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US"/>
        </w:rPr>
      </w:pPr>
      <w:r w:rsidRPr="0036309C">
        <w:rPr>
          <w:rFonts w:ascii="Arial" w:eastAsia="Times New Roman" w:hAnsi="Arial" w:cs="Times New Roman"/>
          <w:b/>
          <w:lang w:val="en-US" w:eastAsia="en-US"/>
        </w:rPr>
        <w:t>NOTE:</w:t>
      </w:r>
    </w:p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b/>
          <w:lang w:val="en-US" w:eastAsia="en-US"/>
        </w:rPr>
      </w:pPr>
    </w:p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lang w:val="en-US" w:eastAsia="en-US"/>
        </w:rPr>
      </w:pPr>
      <w:r w:rsidRPr="0036309C">
        <w:rPr>
          <w:rFonts w:ascii="Arial" w:eastAsia="Times New Roman" w:hAnsi="Arial" w:cs="Times New Roman"/>
          <w:lang w:val="en-US" w:eastAsia="en-US"/>
        </w:rPr>
        <w:t xml:space="preserve">The SEM Trading and Settlement Code consists of three parts A, B and C. </w:t>
      </w:r>
    </w:p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lang w:val="en-US" w:eastAsia="en-US"/>
        </w:rPr>
      </w:pPr>
    </w:p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lang w:val="en-US" w:eastAsia="en-US"/>
        </w:rPr>
      </w:pPr>
      <w:r w:rsidRPr="0036309C">
        <w:rPr>
          <w:rFonts w:ascii="Arial" w:eastAsia="Times New Roman" w:hAnsi="Arial" w:cs="Times New Roman"/>
          <w:lang w:val="en-US" w:eastAsia="en-US"/>
        </w:rPr>
        <w:t xml:space="preserve">This is Part </w:t>
      </w:r>
      <w:r>
        <w:rPr>
          <w:rFonts w:ascii="Arial" w:eastAsia="Times New Roman" w:hAnsi="Arial" w:cs="Times New Roman"/>
          <w:lang w:val="en-US" w:eastAsia="en-US"/>
        </w:rPr>
        <w:t>C</w:t>
      </w:r>
      <w:r w:rsidRPr="0036309C">
        <w:rPr>
          <w:rFonts w:ascii="Arial" w:eastAsia="Times New Roman" w:hAnsi="Arial" w:cs="Times New Roman"/>
          <w:lang w:val="en-US" w:eastAsia="en-US"/>
        </w:rPr>
        <w:t xml:space="preserve"> of the SEM Trading and Settlement Code (</w:t>
      </w:r>
      <w:r w:rsidRPr="0036309C">
        <w:rPr>
          <w:rFonts w:ascii="Arial" w:eastAsia="Times New Roman" w:hAnsi="Arial" w:cs="Times New Roman"/>
          <w:b/>
          <w:lang w:val="en-US" w:eastAsia="en-US"/>
        </w:rPr>
        <w:t>Part C of the Code</w:t>
      </w:r>
      <w:r w:rsidRPr="0036309C">
        <w:rPr>
          <w:rFonts w:ascii="Arial" w:eastAsia="Times New Roman" w:hAnsi="Arial" w:cs="Times New Roman"/>
          <w:lang w:val="en-US" w:eastAsia="en-US"/>
        </w:rPr>
        <w:t xml:space="preserve">).  This Part </w:t>
      </w:r>
      <w:r>
        <w:rPr>
          <w:rFonts w:ascii="Arial" w:eastAsia="Times New Roman" w:hAnsi="Arial" w:cs="Times New Roman"/>
          <w:lang w:val="en-US" w:eastAsia="en-US"/>
        </w:rPr>
        <w:t>C</w:t>
      </w:r>
      <w:r w:rsidRPr="0036309C">
        <w:rPr>
          <w:rFonts w:ascii="Arial" w:eastAsia="Times New Roman" w:hAnsi="Arial" w:cs="Times New Roman"/>
          <w:lang w:val="en-US" w:eastAsia="en-US"/>
        </w:rPr>
        <w:t xml:space="preserve"> of the Code consists of </w:t>
      </w:r>
      <w:r>
        <w:rPr>
          <w:rFonts w:ascii="Arial" w:eastAsia="Times New Roman" w:hAnsi="Arial" w:cs="Times New Roman"/>
          <w:lang w:val="en-US" w:eastAsia="en-US"/>
        </w:rPr>
        <w:t xml:space="preserve">these Sections 1 to 10 and </w:t>
      </w:r>
      <w:r w:rsidR="00B22D89">
        <w:rPr>
          <w:rFonts w:ascii="Arial" w:eastAsia="Times New Roman" w:hAnsi="Arial" w:cs="Times New Roman"/>
          <w:lang w:val="en-US" w:eastAsia="en-US"/>
        </w:rPr>
        <w:t xml:space="preserve">the </w:t>
      </w:r>
      <w:r w:rsidRPr="0036309C">
        <w:rPr>
          <w:rFonts w:ascii="Arial" w:eastAsia="Times New Roman" w:hAnsi="Arial" w:cs="Times New Roman"/>
          <w:lang w:val="en-US" w:eastAsia="en-US"/>
        </w:rPr>
        <w:t xml:space="preserve">Part </w:t>
      </w:r>
      <w:r>
        <w:rPr>
          <w:rFonts w:ascii="Arial" w:eastAsia="Times New Roman" w:hAnsi="Arial" w:cs="Times New Roman"/>
          <w:lang w:val="en-US" w:eastAsia="en-US"/>
        </w:rPr>
        <w:t>C</w:t>
      </w:r>
      <w:r w:rsidRPr="0036309C">
        <w:rPr>
          <w:rFonts w:ascii="Arial" w:eastAsia="Times New Roman" w:hAnsi="Arial" w:cs="Times New Roman"/>
          <w:lang w:val="en-US" w:eastAsia="en-US"/>
        </w:rPr>
        <w:t xml:space="preserve"> Glossary.</w:t>
      </w:r>
    </w:p>
    <w:p w:rsidR="0036309C" w:rsidRPr="0036309C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Times New Roman"/>
          <w:lang w:val="en-US" w:eastAsia="en-US"/>
        </w:rPr>
      </w:pPr>
      <w:r w:rsidRPr="0036309C">
        <w:rPr>
          <w:rFonts w:ascii="Arial" w:eastAsia="Times New Roman" w:hAnsi="Arial" w:cs="Times New Roman"/>
          <w:lang w:val="en-US" w:eastAsia="en-US"/>
        </w:rPr>
        <w:t xml:space="preserve"> </w:t>
      </w:r>
    </w:p>
    <w:p w:rsidR="0036309C" w:rsidRPr="00B22D89" w:rsidRDefault="0036309C" w:rsidP="0036309C">
      <w:pPr>
        <w:keepNext/>
        <w:spacing w:after="0" w:line="240" w:lineRule="auto"/>
        <w:jc w:val="both"/>
        <w:rPr>
          <w:rFonts w:ascii="Arial" w:eastAsia="Times New Roman" w:hAnsi="Arial" w:cs="Arial"/>
          <w:lang w:val="en-US" w:eastAsia="en-US"/>
        </w:rPr>
      </w:pPr>
      <w:r w:rsidRPr="00B22D89">
        <w:rPr>
          <w:rFonts w:ascii="Arial" w:eastAsia="Times New Roman" w:hAnsi="Arial" w:cs="Arial"/>
          <w:lang w:val="en-US" w:eastAsia="en-US"/>
        </w:rPr>
        <w:t xml:space="preserve">This Part C </w:t>
      </w:r>
      <w:r w:rsidR="00B22D89" w:rsidRPr="00B22D89">
        <w:rPr>
          <w:rFonts w:ascii="Arial" w:eastAsia="Times New Roman" w:hAnsi="Arial" w:cs="Arial"/>
          <w:lang w:val="en-US" w:eastAsia="en-US"/>
        </w:rPr>
        <w:t xml:space="preserve">of the Code </w:t>
      </w:r>
      <w:r w:rsidRPr="003E47FB">
        <w:rPr>
          <w:rFonts w:ascii="Arial" w:eastAsia="Times New Roman" w:hAnsi="Arial" w:cs="Arial"/>
          <w:lang w:val="en-US" w:eastAsia="en-US"/>
        </w:rPr>
        <w:t xml:space="preserve">sets out </w:t>
      </w:r>
      <w:r w:rsidR="00B22D89" w:rsidRPr="00B22D89">
        <w:rPr>
          <w:rFonts w:ascii="Arial" w:hAnsi="Arial" w:cs="Arial"/>
        </w:rPr>
        <w:t>and savings provisions to manage the implementation of, and transition to, the new trading and settlement arrangements under Part B of the Code</w:t>
      </w:r>
      <w:r w:rsidRPr="00B22D89">
        <w:rPr>
          <w:rFonts w:ascii="Arial" w:eastAsia="Times New Roman" w:hAnsi="Arial" w:cs="Arial"/>
          <w:lang w:val="en-US" w:eastAsia="en-US"/>
        </w:rPr>
        <w:t>.</w:t>
      </w:r>
      <w:r w:rsidR="00B22D89" w:rsidRPr="00B22D89">
        <w:rPr>
          <w:rFonts w:ascii="Arial" w:hAnsi="Arial" w:cs="Arial"/>
        </w:rPr>
        <w:t xml:space="preserve"> Part C of the Code has priority over the other Parts of the Code</w:t>
      </w:r>
      <w:r w:rsidRPr="00B22D89">
        <w:rPr>
          <w:rFonts w:ascii="Arial" w:eastAsia="Times New Roman" w:hAnsi="Arial" w:cs="Arial"/>
          <w:lang w:val="en-US" w:eastAsia="en-US"/>
        </w:rPr>
        <w:t>.</w:t>
      </w:r>
    </w:p>
    <w:p w:rsidR="0036309C" w:rsidRDefault="0036309C">
      <w:pPr>
        <w:rPr>
          <w:rFonts w:ascii="Arial" w:eastAsia="Times New Roman" w:hAnsi="Arial" w:cs="Times New Roman"/>
          <w:b/>
          <w:caps/>
          <w:sz w:val="28"/>
          <w:lang w:val="en-US" w:eastAsia="en-US"/>
        </w:rPr>
      </w:pPr>
      <w:r>
        <w:br w:type="page"/>
      </w:r>
    </w:p>
    <w:p w:rsidR="005C07F8" w:rsidRPr="00A67306" w:rsidRDefault="00DE1AF1" w:rsidP="00DE1AF1">
      <w:pPr>
        <w:pStyle w:val="CERLEVEL1"/>
      </w:pPr>
      <w:r>
        <w:lastRenderedPageBreak/>
        <w:t xml:space="preserve">Part C. </w:t>
      </w:r>
      <w:r w:rsidR="005A561F">
        <w:t>T</w:t>
      </w:r>
      <w:r w:rsidR="002E41F9">
        <w:t xml:space="preserve">ransitional </w:t>
      </w:r>
      <w:r w:rsidR="005A561F">
        <w:t>A</w:t>
      </w:r>
      <w:r w:rsidR="002E41F9">
        <w:t>rrangements</w:t>
      </w:r>
    </w:p>
    <w:p w:rsidR="004A32F2" w:rsidRDefault="004A32F2" w:rsidP="00DE1AF1">
      <w:pPr>
        <w:pStyle w:val="CERLEVEL2"/>
      </w:pPr>
      <w:bookmarkStart w:id="0" w:name="_Toc418844015"/>
      <w:bookmarkStart w:id="1" w:name="_Toc228073505"/>
      <w:bookmarkStart w:id="2" w:name="_Toc159866983"/>
      <w:r>
        <w:t>Purpose</w:t>
      </w:r>
    </w:p>
    <w:p w:rsidR="004A32F2" w:rsidRDefault="004A32F2" w:rsidP="00DE1AF1">
      <w:pPr>
        <w:pStyle w:val="CERLEVEL4"/>
      </w:pPr>
      <w:r w:rsidRPr="00947EAA">
        <w:t xml:space="preserve">This </w:t>
      </w:r>
      <w:r w:rsidR="002E41F9">
        <w:t xml:space="preserve">Part C of the Code </w:t>
      </w:r>
      <w:r w:rsidRPr="00947EAA">
        <w:t xml:space="preserve">sets out </w:t>
      </w:r>
      <w:r w:rsidR="008A0E74">
        <w:t xml:space="preserve">certain </w:t>
      </w:r>
      <w:r w:rsidR="002E41F9">
        <w:t xml:space="preserve">transitional </w:t>
      </w:r>
      <w:r w:rsidR="008A0E74">
        <w:t xml:space="preserve">and savings </w:t>
      </w:r>
      <w:r>
        <w:t xml:space="preserve">provisions </w:t>
      </w:r>
      <w:r w:rsidR="008A0E74">
        <w:t xml:space="preserve">to </w:t>
      </w:r>
      <w:r w:rsidR="002E41F9">
        <w:t xml:space="preserve">manage the </w:t>
      </w:r>
      <w:r w:rsidR="008A0E74">
        <w:t>implementation of</w:t>
      </w:r>
      <w:r w:rsidR="00E108BA">
        <w:t>,</w:t>
      </w:r>
      <w:r w:rsidR="008A0E74">
        <w:t xml:space="preserve"> and transition to</w:t>
      </w:r>
      <w:r w:rsidR="00E108BA">
        <w:t>,</w:t>
      </w:r>
      <w:r w:rsidR="008A0E74">
        <w:t xml:space="preserve"> the </w:t>
      </w:r>
      <w:r w:rsidR="00E108BA">
        <w:t xml:space="preserve">new </w:t>
      </w:r>
      <w:r w:rsidR="008A0E74">
        <w:t xml:space="preserve">trading </w:t>
      </w:r>
      <w:r w:rsidR="005A561F">
        <w:t xml:space="preserve">and settlement </w:t>
      </w:r>
      <w:r w:rsidR="008A0E74">
        <w:t>arrangements under Part B of the Code.</w:t>
      </w:r>
    </w:p>
    <w:p w:rsidR="00BE014F" w:rsidRPr="00BE014F" w:rsidRDefault="00BE014F" w:rsidP="00CC52DE">
      <w:pPr>
        <w:pStyle w:val="CERLEVEL4"/>
        <w:rPr>
          <w:color w:val="000000"/>
        </w:rPr>
      </w:pPr>
      <w:r>
        <w:t>In this Part C:</w:t>
      </w:r>
    </w:p>
    <w:p w:rsidR="00BE014F" w:rsidRPr="00BE014F" w:rsidRDefault="00BE014F" w:rsidP="00BE014F">
      <w:pPr>
        <w:pStyle w:val="CERLEVEL5"/>
        <w:rPr>
          <w:color w:val="000000"/>
        </w:rPr>
      </w:pPr>
      <w:r>
        <w:t xml:space="preserve">a </w:t>
      </w:r>
      <w:proofErr w:type="spellStart"/>
      <w:r>
        <w:t>capitalised</w:t>
      </w:r>
      <w:proofErr w:type="spellEnd"/>
      <w:r>
        <w:t xml:space="preserve"> word or phrase has the meaning given to it in the Glossary to </w:t>
      </w:r>
      <w:r w:rsidR="0078407C">
        <w:t xml:space="preserve">this </w:t>
      </w:r>
      <w:r>
        <w:t>Part C, or, if it is not defined in th</w:t>
      </w:r>
      <w:r w:rsidR="0078407C">
        <w:t>a</w:t>
      </w:r>
      <w:r>
        <w:t>t Glossary, then in the Glossary to Part B</w:t>
      </w:r>
      <w:r w:rsidR="0078407C">
        <w:t xml:space="preserve"> of the Code</w:t>
      </w:r>
      <w:r>
        <w:t>; and</w:t>
      </w:r>
    </w:p>
    <w:p w:rsidR="00CC52DE" w:rsidRDefault="00BE014F" w:rsidP="00BE014F">
      <w:pPr>
        <w:pStyle w:val="CERLEVEL5"/>
        <w:rPr>
          <w:color w:val="000000"/>
        </w:rPr>
      </w:pPr>
      <w:r>
        <w:t>t</w:t>
      </w:r>
      <w:r w:rsidR="00EB53B9">
        <w:t xml:space="preserve">he general rules of interpretation set out in paragraph A.4.1.1 (except sub-paragraph (j)) of Part </w:t>
      </w:r>
      <w:r w:rsidR="0078407C">
        <w:t>B</w:t>
      </w:r>
      <w:r w:rsidR="00EB53B9">
        <w:t xml:space="preserve"> </w:t>
      </w:r>
      <w:r w:rsidR="0078407C">
        <w:t xml:space="preserve">of the Code </w:t>
      </w:r>
      <w:r w:rsidR="00EB53B9">
        <w:t xml:space="preserve">also apply </w:t>
      </w:r>
      <w:r w:rsidR="00EB53B9">
        <w:rPr>
          <w:color w:val="000000"/>
        </w:rPr>
        <w:t>in the case of this Part C</w:t>
      </w:r>
      <w:r w:rsidR="006D5BF8">
        <w:rPr>
          <w:color w:val="000000"/>
        </w:rPr>
        <w:t xml:space="preserve"> mutatis mutandis</w:t>
      </w:r>
      <w:r w:rsidR="0078407C">
        <w:rPr>
          <w:color w:val="000000"/>
        </w:rPr>
        <w:t>,</w:t>
      </w:r>
      <w:r w:rsidR="00EB53B9">
        <w:rPr>
          <w:color w:val="000000"/>
        </w:rPr>
        <w:t xml:space="preserve"> unless the context requires otherwise.</w:t>
      </w:r>
    </w:p>
    <w:p w:rsidR="0083541E" w:rsidRPr="0083541E" w:rsidRDefault="005C07F8" w:rsidP="0083541E">
      <w:pPr>
        <w:keepNext/>
        <w:numPr>
          <w:ilvl w:val="1"/>
          <w:numId w:val="11"/>
        </w:numPr>
        <w:spacing w:before="240" w:after="120" w:line="240" w:lineRule="auto"/>
        <w:jc w:val="both"/>
        <w:rPr>
          <w:rFonts w:ascii="Arial" w:eastAsia="Times New Roman" w:hAnsi="Arial" w:cs="Times New Roman"/>
          <w:b/>
          <w:caps/>
          <w:sz w:val="24"/>
          <w:lang w:val="en-US" w:eastAsia="en-US"/>
        </w:rPr>
      </w:pPr>
      <w:bookmarkStart w:id="3" w:name="_Toc418844018"/>
      <w:bookmarkStart w:id="4" w:name="_Toc228073508"/>
      <w:bookmarkStart w:id="5" w:name="_Toc159866986"/>
      <w:bookmarkEnd w:id="0"/>
      <w:bookmarkEnd w:id="1"/>
      <w:bookmarkEnd w:id="2"/>
      <w:r w:rsidRPr="00A67306">
        <w:rPr>
          <w:rFonts w:ascii="Arial" w:eastAsia="Times New Roman" w:hAnsi="Arial" w:cs="Times New Roman"/>
          <w:b/>
          <w:caps/>
          <w:sz w:val="24"/>
          <w:lang w:val="en-US" w:eastAsia="en-US"/>
        </w:rPr>
        <w:t>Priority</w:t>
      </w:r>
      <w:bookmarkStart w:id="6" w:name="_Ref451505700"/>
      <w:bookmarkEnd w:id="3"/>
      <w:bookmarkEnd w:id="4"/>
      <w:bookmarkEnd w:id="5"/>
    </w:p>
    <w:p w:rsidR="0083541E" w:rsidRDefault="00E10918" w:rsidP="00760EDD">
      <w:pPr>
        <w:pStyle w:val="CERLEVEL4"/>
      </w:pPr>
      <w:r>
        <w:t>This Part C has priority over the other Parts of the Code</w:t>
      </w:r>
      <w:r w:rsidR="0083541E">
        <w:t>.</w:t>
      </w:r>
    </w:p>
    <w:p w:rsidR="0083541E" w:rsidRDefault="0083541E" w:rsidP="0083541E">
      <w:pPr>
        <w:pStyle w:val="CERLEVEL4"/>
      </w:pPr>
      <w:bookmarkStart w:id="7" w:name="_Ref465252253"/>
      <w:r>
        <w:t>To the extent that a Party’s obligations or any provision under thi</w:t>
      </w:r>
      <w:r w:rsidR="008A0E74">
        <w:t>s Part C are inconsistent</w:t>
      </w:r>
      <w:r w:rsidR="00E108BA">
        <w:t>,</w:t>
      </w:r>
      <w:r w:rsidR="008A0E74">
        <w:t xml:space="preserve"> or in conflict</w:t>
      </w:r>
      <w:r w:rsidR="00E108BA">
        <w:t>,</w:t>
      </w:r>
      <w:r w:rsidR="008A0E74">
        <w:t xml:space="preserve"> with a</w:t>
      </w:r>
      <w:r w:rsidR="00BC6CB8">
        <w:t>n obligation or a</w:t>
      </w:r>
      <w:r w:rsidR="008A0E74">
        <w:t xml:space="preserve"> provision in Part</w:t>
      </w:r>
      <w:r>
        <w:t xml:space="preserve"> A and</w:t>
      </w:r>
      <w:r w:rsidR="008A0E74">
        <w:t>/or</w:t>
      </w:r>
      <w:r>
        <w:t xml:space="preserve"> </w:t>
      </w:r>
      <w:r w:rsidR="008A0E74">
        <w:t xml:space="preserve">Part </w:t>
      </w:r>
      <w:r>
        <w:t>B of t</w:t>
      </w:r>
      <w:r w:rsidR="008A0E74">
        <w:t>he Code</w:t>
      </w:r>
      <w:r w:rsidR="0078407C">
        <w:t>,</w:t>
      </w:r>
      <w:r w:rsidR="008A0E74">
        <w:t xml:space="preserve"> then the</w:t>
      </w:r>
      <w:r>
        <w:t xml:space="preserve"> </w:t>
      </w:r>
      <w:r w:rsidR="00BC6CB8">
        <w:t xml:space="preserve">obligations and/ or </w:t>
      </w:r>
      <w:r>
        <w:t>provisions in this Pa</w:t>
      </w:r>
      <w:r w:rsidR="008A0E74">
        <w:t>rt C shall prevail to the extent of the inconsistency</w:t>
      </w:r>
      <w:r w:rsidR="00E108BA">
        <w:t xml:space="preserve"> or conflict</w:t>
      </w:r>
      <w:r w:rsidR="008A0E74">
        <w:t xml:space="preserve"> and for the time periods specified</w:t>
      </w:r>
      <w:r w:rsidR="00897D9C">
        <w:t xml:space="preserve"> in this Part C</w:t>
      </w:r>
      <w:r>
        <w:t>.</w:t>
      </w:r>
      <w:bookmarkEnd w:id="7"/>
    </w:p>
    <w:p w:rsidR="00897D9C" w:rsidRDefault="00897D9C" w:rsidP="00897D9C">
      <w:pPr>
        <w:keepNext/>
        <w:numPr>
          <w:ilvl w:val="1"/>
          <w:numId w:val="11"/>
        </w:numPr>
        <w:spacing w:before="240" w:after="120" w:line="240" w:lineRule="auto"/>
        <w:jc w:val="both"/>
        <w:outlineLvl w:val="1"/>
        <w:rPr>
          <w:rFonts w:ascii="Arial" w:eastAsia="Times New Roman" w:hAnsi="Arial" w:cs="Times New Roman"/>
          <w:b/>
          <w:caps/>
          <w:sz w:val="24"/>
          <w:lang w:eastAsia="en-US"/>
        </w:rPr>
      </w:pPr>
      <w:bookmarkStart w:id="8" w:name="_Toc159866987"/>
      <w:bookmarkStart w:id="9" w:name="_Toc418844019"/>
      <w:bookmarkStart w:id="10" w:name="_Toc228073509"/>
      <w:bookmarkEnd w:id="6"/>
      <w:r>
        <w:rPr>
          <w:rFonts w:ascii="Arial" w:eastAsia="Times New Roman" w:hAnsi="Arial" w:cs="Times New Roman"/>
          <w:b/>
          <w:caps/>
          <w:sz w:val="24"/>
          <w:lang w:eastAsia="en-US"/>
        </w:rPr>
        <w:t xml:space="preserve">Cutover </w:t>
      </w:r>
      <w:r w:rsidR="005A561F">
        <w:rPr>
          <w:rFonts w:ascii="Arial" w:eastAsia="Times New Roman" w:hAnsi="Arial" w:cs="Times New Roman"/>
          <w:b/>
          <w:caps/>
          <w:sz w:val="24"/>
          <w:lang w:eastAsia="en-US"/>
        </w:rPr>
        <w:t>T</w:t>
      </w:r>
      <w:r>
        <w:rPr>
          <w:rFonts w:ascii="Arial" w:eastAsia="Times New Roman" w:hAnsi="Arial" w:cs="Times New Roman"/>
          <w:b/>
          <w:caps/>
          <w:sz w:val="24"/>
          <w:lang w:eastAsia="en-US"/>
        </w:rPr>
        <w:t>ime</w:t>
      </w:r>
    </w:p>
    <w:p w:rsidR="00897D9C" w:rsidRPr="00D46CF4" w:rsidRDefault="00897D9C" w:rsidP="00897D9C">
      <w:pPr>
        <w:pStyle w:val="CERLEVEL4"/>
        <w:outlineLvl w:val="9"/>
        <w:rPr>
          <w:rFonts w:eastAsiaTheme="minorHAnsi"/>
        </w:rPr>
      </w:pPr>
      <w:bookmarkStart w:id="11" w:name="_Ref477424123"/>
      <w:r>
        <w:t xml:space="preserve">The Cutover Time is the </w:t>
      </w:r>
      <w:r w:rsidR="009D77C1">
        <w:t xml:space="preserve">date and </w:t>
      </w:r>
      <w:r>
        <w:t xml:space="preserve">time specified by the Regulatory Authorities as the time the new trading </w:t>
      </w:r>
      <w:r w:rsidR="00BC6CB8">
        <w:t xml:space="preserve">and settlement </w:t>
      </w:r>
      <w:r>
        <w:t xml:space="preserve">arrangements </w:t>
      </w:r>
      <w:r w:rsidR="00E108BA">
        <w:t xml:space="preserve">in Part B </w:t>
      </w:r>
      <w:r>
        <w:t>commence</w:t>
      </w:r>
      <w:r w:rsidR="00BC6CB8">
        <w:t>, which time</w:t>
      </w:r>
      <w:r>
        <w:t xml:space="preserve"> will </w:t>
      </w:r>
      <w:r w:rsidR="008E0B70">
        <w:t>coincide with</w:t>
      </w:r>
      <w:r>
        <w:t xml:space="preserve"> the start of an Imbalance Settlement Period.</w:t>
      </w:r>
      <w:bookmarkEnd w:id="11"/>
    </w:p>
    <w:p w:rsidR="00897D9C" w:rsidRDefault="00FA7E2C" w:rsidP="00897D9C">
      <w:pPr>
        <w:pStyle w:val="CERLEVEL4"/>
        <w:outlineLvl w:val="9"/>
        <w:rPr>
          <w:rFonts w:eastAsiaTheme="minorHAnsi"/>
        </w:rPr>
      </w:pPr>
      <w:r>
        <w:t xml:space="preserve">Subject to paragraph </w:t>
      </w:r>
      <w:r w:rsidR="00715DAD">
        <w:fldChar w:fldCharType="begin"/>
      </w:r>
      <w:r w:rsidR="008E0B70">
        <w:instrText xml:space="preserve"> REF _Ref465252253 \r \h </w:instrText>
      </w:r>
      <w:r w:rsidR="00715DAD">
        <w:fldChar w:fldCharType="separate"/>
      </w:r>
      <w:r w:rsidR="00DE1AF1">
        <w:t>2.1.2</w:t>
      </w:r>
      <w:r w:rsidR="00715DAD">
        <w:fldChar w:fldCharType="end"/>
      </w:r>
      <w:r>
        <w:t xml:space="preserve"> of this Part C and n</w:t>
      </w:r>
      <w:r w:rsidR="00897D9C">
        <w:t>otwithstanding any other provision of the Code, the following Parts of this Code shall apply as follows: </w:t>
      </w:r>
    </w:p>
    <w:p w:rsidR="00897D9C" w:rsidRDefault="00897D9C" w:rsidP="00897D9C">
      <w:pPr>
        <w:pStyle w:val="CERLEVEL5"/>
        <w:ind w:left="1843"/>
      </w:pPr>
      <w:r w:rsidRPr="00CA11DF">
        <w:rPr>
          <w:lang w:val="en-AU"/>
        </w:rPr>
        <w:t>Part A shall apply to </w:t>
      </w:r>
      <w:r>
        <w:t>all obligations</w:t>
      </w:r>
      <w:r w:rsidR="00AE55EE">
        <w:t>,</w:t>
      </w:r>
      <w:r>
        <w:t xml:space="preserve"> requirements or actions to be undertaken</w:t>
      </w:r>
      <w:r w:rsidR="00AE55EE">
        <w:t>,</w:t>
      </w:r>
      <w:r>
        <w:t xml:space="preserve"> </w:t>
      </w:r>
      <w:r w:rsidR="00AE55EE">
        <w:t>performed or observed</w:t>
      </w:r>
      <w:r>
        <w:t xml:space="preserve"> by any Party</w:t>
      </w:r>
      <w:r w:rsidR="00E108BA">
        <w:t>,</w:t>
      </w:r>
      <w:r>
        <w:t xml:space="preserve"> Participant, the Market Operator, a System Operator or another person which relates to any Trading Period which </w:t>
      </w:r>
      <w:r w:rsidRPr="00CA11DF">
        <w:t>occurs</w:t>
      </w:r>
      <w:r>
        <w:t xml:space="preserve"> </w:t>
      </w:r>
      <w:r w:rsidRPr="00CA11DF">
        <w:rPr>
          <w:color w:val="000000"/>
        </w:rPr>
        <w:t xml:space="preserve">prior to the </w:t>
      </w:r>
      <w:r>
        <w:rPr>
          <w:color w:val="000000"/>
        </w:rPr>
        <w:t>Cutover Time</w:t>
      </w:r>
      <w:r>
        <w:t xml:space="preserve">.  For the avoidance of doubt, to the extent that any such </w:t>
      </w:r>
      <w:r w:rsidR="00AE55EE">
        <w:t xml:space="preserve">obligation, </w:t>
      </w:r>
      <w:r>
        <w:t xml:space="preserve">requirement or action is </w:t>
      </w:r>
      <w:r w:rsidR="00AE55EE">
        <w:t xml:space="preserve">to be </w:t>
      </w:r>
      <w:r>
        <w:t>undertaken</w:t>
      </w:r>
      <w:r w:rsidR="00AE55EE">
        <w:t>, performed</w:t>
      </w:r>
      <w:r>
        <w:t xml:space="preserve"> or </w:t>
      </w:r>
      <w:r w:rsidR="00AE55EE">
        <w:t>observed</w:t>
      </w:r>
      <w:r>
        <w:t xml:space="preserve"> or omitted to be undertaken</w:t>
      </w:r>
      <w:r w:rsidR="00AE55EE">
        <w:t>, performed or observed</w:t>
      </w:r>
      <w:r>
        <w:t xml:space="preserve"> (as the case may be) in the period after the Cutover Time but relates to any Trading Period prior to the Cutover Time, then Part A of this Code </w:t>
      </w:r>
      <w:r w:rsidR="00E108BA">
        <w:t xml:space="preserve">continues to </w:t>
      </w:r>
      <w:r>
        <w:t xml:space="preserve">apply to the </w:t>
      </w:r>
      <w:r w:rsidR="00AE55EE">
        <w:t xml:space="preserve">obligation, </w:t>
      </w:r>
      <w:r>
        <w:t>requirement or action;</w:t>
      </w:r>
      <w:r w:rsidR="00E108BA">
        <w:t xml:space="preserve"> and</w:t>
      </w:r>
    </w:p>
    <w:p w:rsidR="00897D9C" w:rsidRDefault="00897D9C" w:rsidP="00897D9C">
      <w:pPr>
        <w:pStyle w:val="CERLEVEL5"/>
        <w:ind w:left="1843"/>
      </w:pPr>
      <w:r w:rsidRPr="00CA11DF">
        <w:rPr>
          <w:lang w:val="en-AU"/>
        </w:rPr>
        <w:t>Part B shall apply to </w:t>
      </w:r>
      <w:r>
        <w:t>all obligations</w:t>
      </w:r>
      <w:r w:rsidR="00AE55EE">
        <w:t>,</w:t>
      </w:r>
      <w:r>
        <w:t xml:space="preserve"> requirements</w:t>
      </w:r>
      <w:r w:rsidR="00E108BA">
        <w:t xml:space="preserve"> or actions</w:t>
      </w:r>
      <w:r>
        <w:t xml:space="preserve"> to be undertaken</w:t>
      </w:r>
      <w:r w:rsidR="00AE55EE">
        <w:t>,</w:t>
      </w:r>
      <w:r>
        <w:t xml:space="preserve"> </w:t>
      </w:r>
      <w:r w:rsidR="00AE55EE">
        <w:t xml:space="preserve">performed </w:t>
      </w:r>
      <w:r>
        <w:t xml:space="preserve">or </w:t>
      </w:r>
      <w:r w:rsidR="00AE55EE">
        <w:t>observed</w:t>
      </w:r>
      <w:r>
        <w:t xml:space="preserve"> by any Party</w:t>
      </w:r>
      <w:r w:rsidR="00E108BA">
        <w:t>,</w:t>
      </w:r>
      <w:r>
        <w:t xml:space="preserve"> Participant, the Market Operator, a System Operator or another person which relates to any Imbalance Settlement Period which occurs after </w:t>
      </w:r>
      <w:r w:rsidRPr="00CA11DF">
        <w:rPr>
          <w:color w:val="000000"/>
        </w:rPr>
        <w:t xml:space="preserve">the </w:t>
      </w:r>
      <w:r>
        <w:rPr>
          <w:color w:val="000000"/>
        </w:rPr>
        <w:t>Cutover Time</w:t>
      </w:r>
      <w:r w:rsidR="00BC6CB8">
        <w:rPr>
          <w:color w:val="000000"/>
        </w:rPr>
        <w:t xml:space="preserve"> (including the Imbalance Settlement Period which commences at the Cutover Time)</w:t>
      </w:r>
      <w:r w:rsidRPr="00CA11DF">
        <w:rPr>
          <w:lang w:val="en-AU"/>
        </w:rPr>
        <w:t xml:space="preserve">. </w:t>
      </w:r>
      <w:r>
        <w:t xml:space="preserve">For the avoidance of doubt, to the extent that any such </w:t>
      </w:r>
      <w:r w:rsidR="00AE55EE">
        <w:t xml:space="preserve">obligation, </w:t>
      </w:r>
      <w:r>
        <w:t>requirement or action is undertaken</w:t>
      </w:r>
      <w:r w:rsidR="00AE55EE">
        <w:t xml:space="preserve">, performed or observed </w:t>
      </w:r>
      <w:r>
        <w:t>or omitted to be undertaken</w:t>
      </w:r>
      <w:r w:rsidR="00AE55EE">
        <w:t>, performed or observed</w:t>
      </w:r>
      <w:r>
        <w:t xml:space="preserve"> (as the case may be) in the period before the Cutover Time but relates to any Imbalance Settlement Period after </w:t>
      </w:r>
      <w:r>
        <w:lastRenderedPageBreak/>
        <w:t xml:space="preserve">the Cutover Time, then Part B of this Code shall apply to such </w:t>
      </w:r>
      <w:r w:rsidR="00AE55EE">
        <w:t xml:space="preserve">obligation, </w:t>
      </w:r>
      <w:r>
        <w:t>requirement or action.</w:t>
      </w:r>
      <w:r w:rsidRPr="00CA11DF">
        <w:t xml:space="preserve"> </w:t>
      </w:r>
    </w:p>
    <w:p w:rsidR="00897D9C" w:rsidRDefault="00897D9C" w:rsidP="00897D9C">
      <w:pPr>
        <w:pStyle w:val="CERLEVEL4"/>
        <w:outlineLvl w:val="9"/>
      </w:pPr>
      <w:r>
        <w:t xml:space="preserve">The Cutover Time, and the implementation of the new trading </w:t>
      </w:r>
      <w:r w:rsidR="00BC6CB8">
        <w:t xml:space="preserve">and settlement </w:t>
      </w:r>
      <w:r>
        <w:t xml:space="preserve">arrangements </w:t>
      </w:r>
      <w:r w:rsidR="00CC6971">
        <w:t xml:space="preserve">under Part B </w:t>
      </w:r>
      <w:r>
        <w:t>from the Cutover Time</w:t>
      </w:r>
      <w:r w:rsidR="0078407C">
        <w:t>,</w:t>
      </w:r>
      <w:r>
        <w:t xml:space="preserve"> does not</w:t>
      </w:r>
      <w:r w:rsidR="00972DEC">
        <w:t xml:space="preserve"> affect</w:t>
      </w:r>
      <w:r>
        <w:t>:</w:t>
      </w:r>
    </w:p>
    <w:p w:rsidR="00897D9C" w:rsidRPr="0007344D" w:rsidRDefault="00897D9C" w:rsidP="0007344D">
      <w:pPr>
        <w:pStyle w:val="CERLEVEL5"/>
      </w:pPr>
      <w:r>
        <w:t xml:space="preserve">a right, </w:t>
      </w:r>
      <w:r w:rsidRPr="0007344D">
        <w:t>privilege or liability acquired, accrued or incurred under the Code prior to the Cutover Time;</w:t>
      </w:r>
    </w:p>
    <w:p w:rsidR="00897D9C" w:rsidRPr="0007344D" w:rsidRDefault="00897D9C" w:rsidP="0007344D">
      <w:pPr>
        <w:pStyle w:val="CERLEVEL5"/>
      </w:pPr>
      <w:r w:rsidRPr="0007344D">
        <w:t>any proceedings or remedy in relation to a breach of the Code prior to the Cutover Time;</w:t>
      </w:r>
    </w:p>
    <w:p w:rsidR="00CC6971" w:rsidRPr="0007344D" w:rsidRDefault="00897D9C" w:rsidP="0007344D">
      <w:pPr>
        <w:pStyle w:val="CERLEVEL5"/>
      </w:pPr>
      <w:r w:rsidRPr="0007344D">
        <w:t xml:space="preserve">any Dispute under the Code that </w:t>
      </w:r>
      <w:r w:rsidR="00756980">
        <w:t xml:space="preserve">has been raised or </w:t>
      </w:r>
      <w:r w:rsidRPr="0007344D">
        <w:t>is on</w:t>
      </w:r>
      <w:r w:rsidR="00756980">
        <w:t>going</w:t>
      </w:r>
      <w:r w:rsidR="00CC6971" w:rsidRPr="0007344D">
        <w:t>;</w:t>
      </w:r>
      <w:r w:rsidR="0078407C">
        <w:t xml:space="preserve"> and</w:t>
      </w:r>
    </w:p>
    <w:p w:rsidR="00897D9C" w:rsidRPr="0007344D" w:rsidRDefault="00CC6971" w:rsidP="0007344D">
      <w:pPr>
        <w:pStyle w:val="CERLEVEL5"/>
      </w:pPr>
      <w:r w:rsidRPr="0007344D">
        <w:t>any Modification Proposal that is intended to have effect at or after the Cutover Time</w:t>
      </w:r>
      <w:r w:rsidR="00897D9C" w:rsidRPr="0007344D">
        <w:t>.</w:t>
      </w:r>
    </w:p>
    <w:p w:rsidR="005C07F8" w:rsidRPr="00A67306" w:rsidRDefault="005C07F8" w:rsidP="002D3681">
      <w:pPr>
        <w:pStyle w:val="CERLEVEL2"/>
      </w:pPr>
      <w:r w:rsidRPr="00A67306">
        <w:t>Parties and Accession</w:t>
      </w:r>
      <w:bookmarkEnd w:id="8"/>
      <w:r w:rsidRPr="00A67306">
        <w:t xml:space="preserve"> Process</w:t>
      </w:r>
      <w:bookmarkEnd w:id="9"/>
      <w:bookmarkEnd w:id="10"/>
    </w:p>
    <w:p w:rsidR="0083541E" w:rsidRDefault="00AC2276" w:rsidP="00DE1AF1">
      <w:pPr>
        <w:pStyle w:val="CERLEVEL3"/>
      </w:pPr>
      <w:bookmarkStart w:id="12" w:name="_Ref464028506"/>
      <w:r>
        <w:t>Existing Parties</w:t>
      </w:r>
      <w:bookmarkEnd w:id="12"/>
    </w:p>
    <w:p w:rsidR="004212E1" w:rsidRDefault="002F534C" w:rsidP="00AC2276">
      <w:pPr>
        <w:pStyle w:val="CERLEVEL4"/>
      </w:pPr>
      <w:bookmarkStart w:id="13" w:name="_Ref462388043"/>
      <w:r>
        <w:t>A</w:t>
      </w:r>
      <w:r w:rsidR="004212E1">
        <w:t xml:space="preserve"> person who at the </w:t>
      </w:r>
      <w:r w:rsidR="00FA7E2C">
        <w:t>Cutover Time</w:t>
      </w:r>
      <w:r w:rsidR="004212E1">
        <w:t xml:space="preserve"> is an adhering party to the </w:t>
      </w:r>
      <w:r w:rsidR="00046E4F">
        <w:t xml:space="preserve">existing </w:t>
      </w:r>
      <w:r w:rsidR="004212E1">
        <w:t xml:space="preserve">Framework Agreement shall </w:t>
      </w:r>
      <w:r w:rsidR="00B862AB">
        <w:t>remain</w:t>
      </w:r>
      <w:r w:rsidR="004212E1">
        <w:t xml:space="preserve"> a Party to this Code.</w:t>
      </w:r>
    </w:p>
    <w:p w:rsidR="00AC2276" w:rsidRDefault="00AC2276" w:rsidP="00AC2276">
      <w:pPr>
        <w:pStyle w:val="CERLEVEL4"/>
      </w:pPr>
      <w:bookmarkStart w:id="14" w:name="_Ref462748382"/>
      <w:r>
        <w:t xml:space="preserve">The Market Operator shall provide existing Parties to the Code </w:t>
      </w:r>
      <w:r w:rsidR="005000E8">
        <w:t xml:space="preserve">as at the Amendment Date </w:t>
      </w:r>
      <w:r>
        <w:t>with a revised Framework Agreement</w:t>
      </w:r>
      <w:r w:rsidR="008E0B70">
        <w:t>, the form of which</w:t>
      </w:r>
      <w:r w:rsidR="00340F43">
        <w:t xml:space="preserve"> has been </w:t>
      </w:r>
      <w:r w:rsidR="006E22DA">
        <w:t>agreed with</w:t>
      </w:r>
      <w:r w:rsidR="00340F43">
        <w:t xml:space="preserve"> the Regulatory Authorities</w:t>
      </w:r>
      <w:r w:rsidR="004F1FFC">
        <w:t>.</w:t>
      </w:r>
      <w:bookmarkEnd w:id="14"/>
      <w:r>
        <w:t xml:space="preserve"> </w:t>
      </w:r>
      <w:bookmarkEnd w:id="13"/>
    </w:p>
    <w:p w:rsidR="00BC0E6E" w:rsidRDefault="004F1FFC" w:rsidP="00AC2276">
      <w:pPr>
        <w:pStyle w:val="CERLEVEL4"/>
      </w:pPr>
      <w:bookmarkStart w:id="15" w:name="_Ref462389016"/>
      <w:r>
        <w:t xml:space="preserve">Within </w:t>
      </w:r>
      <w:r w:rsidR="008159DB">
        <w:t>1</w:t>
      </w:r>
      <w:r>
        <w:t xml:space="preserve">0 </w:t>
      </w:r>
      <w:r w:rsidR="00B862AB">
        <w:t>W</w:t>
      </w:r>
      <w:r>
        <w:t xml:space="preserve">orking </w:t>
      </w:r>
      <w:r w:rsidR="00B862AB">
        <w:t>D</w:t>
      </w:r>
      <w:r>
        <w:t xml:space="preserve">ays of </w:t>
      </w:r>
      <w:r w:rsidR="008159DB">
        <w:t xml:space="preserve">the Amendment Date or </w:t>
      </w:r>
      <w:r>
        <w:t xml:space="preserve">receipt of the revised Framework Agreement from the Market Operator under paragraph </w:t>
      </w:r>
      <w:r w:rsidR="00715DAD">
        <w:fldChar w:fldCharType="begin"/>
      </w:r>
      <w:r w:rsidR="00BA7A63">
        <w:instrText xml:space="preserve"> REF _Ref462748382 \r \h </w:instrText>
      </w:r>
      <w:r w:rsidR="00715DAD">
        <w:fldChar w:fldCharType="separate"/>
      </w:r>
      <w:r w:rsidR="00DE1AF1">
        <w:t>4.1.2</w:t>
      </w:r>
      <w:r w:rsidR="00715DAD">
        <w:fldChar w:fldCharType="end"/>
      </w:r>
      <w:r>
        <w:t xml:space="preserve">, </w:t>
      </w:r>
      <w:r w:rsidR="008159DB">
        <w:t xml:space="preserve">whichever is later, </w:t>
      </w:r>
      <w:r>
        <w:t>a Party</w:t>
      </w:r>
      <w:r w:rsidR="00AC2276">
        <w:t xml:space="preserve"> shall submit </w:t>
      </w:r>
      <w:r w:rsidR="00F65267">
        <w:t xml:space="preserve">an </w:t>
      </w:r>
      <w:r w:rsidR="00AC2276">
        <w:t>executed</w:t>
      </w:r>
      <w:r w:rsidR="00F65267">
        <w:t xml:space="preserve"> copy</w:t>
      </w:r>
      <w:r w:rsidR="00AC2276">
        <w:t xml:space="preserve"> of the </w:t>
      </w:r>
      <w:r>
        <w:t xml:space="preserve">revised </w:t>
      </w:r>
      <w:r w:rsidR="00BA7A63">
        <w:t>Framework Agreement</w:t>
      </w:r>
      <w:r>
        <w:t xml:space="preserve"> to the Market Operator.</w:t>
      </w:r>
      <w:bookmarkEnd w:id="15"/>
    </w:p>
    <w:p w:rsidR="00F65267" w:rsidRDefault="00F65267" w:rsidP="00AC2276">
      <w:pPr>
        <w:pStyle w:val="CERLEVEL4"/>
      </w:pPr>
      <w:r w:rsidRPr="00A67306">
        <w:t>A</w:t>
      </w:r>
      <w:r w:rsidR="00D311E1">
        <w:t xml:space="preserve"> Party</w:t>
      </w:r>
      <w:r w:rsidRPr="00A67306">
        <w:t xml:space="preserve"> may request additional time to submit an executed </w:t>
      </w:r>
      <w:r w:rsidR="00046E4F">
        <w:t xml:space="preserve">revised </w:t>
      </w:r>
      <w:r w:rsidR="00BA7A63">
        <w:t xml:space="preserve">Framework Agreement </w:t>
      </w:r>
      <w:r w:rsidRPr="00A67306">
        <w:t xml:space="preserve">and the Market Operator shall not unreasonably withhold consent to any such request, provided that the date of receipt of the executed </w:t>
      </w:r>
      <w:r w:rsidR="00046E4F">
        <w:t xml:space="preserve">revised </w:t>
      </w:r>
      <w:r w:rsidR="00BA7A63">
        <w:t>Framework Agreement</w:t>
      </w:r>
      <w:r w:rsidRPr="00A67306">
        <w:t xml:space="preserve"> shall be earlier than the </w:t>
      </w:r>
      <w:r w:rsidR="0078407C">
        <w:t>Cutover Time</w:t>
      </w:r>
      <w:r w:rsidRPr="00A67306">
        <w:t>.</w:t>
      </w:r>
    </w:p>
    <w:p w:rsidR="00F65267" w:rsidRDefault="0078407C" w:rsidP="00AC2276">
      <w:pPr>
        <w:pStyle w:val="CERLEVEL4"/>
      </w:pPr>
      <w:r>
        <w:t>The r</w:t>
      </w:r>
      <w:r w:rsidR="00BC0E6E">
        <w:t xml:space="preserve">eturn to the Market Operator of </w:t>
      </w:r>
      <w:r w:rsidR="00F65267">
        <w:t xml:space="preserve">an </w:t>
      </w:r>
      <w:r w:rsidR="00BC0E6E">
        <w:t xml:space="preserve">executed </w:t>
      </w:r>
      <w:r w:rsidR="00F65267">
        <w:t>re</w:t>
      </w:r>
      <w:r w:rsidR="00BC0E6E">
        <w:t xml:space="preserve">vised </w:t>
      </w:r>
      <w:r w:rsidR="00BA7A63">
        <w:t>Framework Agreement</w:t>
      </w:r>
      <w:r w:rsidR="00BC0E6E">
        <w:t xml:space="preserve"> in accordance with</w:t>
      </w:r>
      <w:r w:rsidR="00F65267">
        <w:t xml:space="preserve"> </w:t>
      </w:r>
      <w:r>
        <w:t xml:space="preserve">this section </w:t>
      </w:r>
      <w:r w:rsidR="00715DAD">
        <w:fldChar w:fldCharType="begin"/>
      </w:r>
      <w:r>
        <w:instrText xml:space="preserve"> REF _Ref464028506 \r \h </w:instrText>
      </w:r>
      <w:r w:rsidR="00715DAD">
        <w:fldChar w:fldCharType="separate"/>
      </w:r>
      <w:r w:rsidR="00DE1AF1">
        <w:t>4.1</w:t>
      </w:r>
      <w:r w:rsidR="00715DAD">
        <w:fldChar w:fldCharType="end"/>
      </w:r>
      <w:r w:rsidR="00F65267">
        <w:t xml:space="preserve"> shall satisfy the requirements for accession under section B.5 of</w:t>
      </w:r>
      <w:r w:rsidR="004B49FA">
        <w:t xml:space="preserve"> Part B of this Code, and there </w:t>
      </w:r>
      <w:r w:rsidR="00F65267">
        <w:t xml:space="preserve">shall be no </w:t>
      </w:r>
      <w:r w:rsidR="00BA7A63">
        <w:t>A</w:t>
      </w:r>
      <w:r w:rsidR="00F65267">
        <w:t xml:space="preserve">ccession </w:t>
      </w:r>
      <w:r w:rsidR="00BA7A63">
        <w:t>F</w:t>
      </w:r>
      <w:r w:rsidR="00F65267">
        <w:t xml:space="preserve">ee payable by </w:t>
      </w:r>
      <w:r w:rsidR="00A819E5">
        <w:t>a</w:t>
      </w:r>
      <w:r w:rsidR="00F65267">
        <w:t xml:space="preserve"> Party</w:t>
      </w:r>
      <w:r w:rsidR="00A819E5">
        <w:t xml:space="preserve"> acting under this section </w:t>
      </w:r>
      <w:r w:rsidR="00715DAD">
        <w:fldChar w:fldCharType="begin"/>
      </w:r>
      <w:r w:rsidR="008E0B70">
        <w:instrText xml:space="preserve"> REF _Ref464028506 \r \h </w:instrText>
      </w:r>
      <w:r w:rsidR="00715DAD">
        <w:fldChar w:fldCharType="separate"/>
      </w:r>
      <w:r w:rsidR="00DE1AF1">
        <w:t>4.1</w:t>
      </w:r>
      <w:r w:rsidR="00715DAD">
        <w:fldChar w:fldCharType="end"/>
      </w:r>
      <w:r w:rsidR="00F65267">
        <w:t>.</w:t>
      </w:r>
    </w:p>
    <w:p w:rsidR="00A12507" w:rsidRDefault="00A12507" w:rsidP="00A12507">
      <w:pPr>
        <w:pStyle w:val="CERLEVEL3"/>
      </w:pPr>
      <w:r>
        <w:t>New Applicants</w:t>
      </w:r>
    </w:p>
    <w:p w:rsidR="002842F6" w:rsidRDefault="002842F6" w:rsidP="00D1684E">
      <w:pPr>
        <w:pStyle w:val="CERLEVEL4"/>
      </w:pPr>
      <w:bookmarkStart w:id="16" w:name="_Ref464028738"/>
      <w:r>
        <w:t xml:space="preserve">A person who is not a Party to the Code at the </w:t>
      </w:r>
      <w:r w:rsidR="00D01F5A">
        <w:t>Amendment Date</w:t>
      </w:r>
      <w:r>
        <w:t xml:space="preserve"> may only become a Party to the Code by following the </w:t>
      </w:r>
      <w:r w:rsidR="00070E68">
        <w:t>A</w:t>
      </w:r>
      <w:r>
        <w:t xml:space="preserve">ccession </w:t>
      </w:r>
      <w:r w:rsidR="00070E68">
        <w:t>P</w:t>
      </w:r>
      <w:r>
        <w:t xml:space="preserve">rocess set out in section B.5 of Part B of the Code, </w:t>
      </w:r>
      <w:r w:rsidR="002E35CE">
        <w:t>regardless of</w:t>
      </w:r>
      <w:r>
        <w:t xml:space="preserve"> whether the intended accession date is before or after the Cutover Time.</w:t>
      </w:r>
      <w:bookmarkEnd w:id="16"/>
    </w:p>
    <w:p w:rsidR="006820DA" w:rsidRDefault="006820DA" w:rsidP="00D1684E">
      <w:pPr>
        <w:pStyle w:val="CERLEVEL4"/>
      </w:pPr>
      <w:bookmarkStart w:id="17" w:name="_Ref462736605"/>
      <w:r>
        <w:t xml:space="preserve">A person that completes the </w:t>
      </w:r>
      <w:r w:rsidR="00926AE3">
        <w:t>A</w:t>
      </w:r>
      <w:r>
        <w:t xml:space="preserve">ccession </w:t>
      </w:r>
      <w:r w:rsidR="00926AE3">
        <w:t>P</w:t>
      </w:r>
      <w:r>
        <w:t>rocess</w:t>
      </w:r>
      <w:r w:rsidR="00A819E5">
        <w:t>,</w:t>
      </w:r>
      <w:r>
        <w:t xml:space="preserve"> </w:t>
      </w:r>
      <w:r w:rsidR="00677DBF">
        <w:t>including payment of the Accession Fee</w:t>
      </w:r>
      <w:r w:rsidR="00A819E5">
        <w:t>,</w:t>
      </w:r>
      <w:r w:rsidR="00677DBF">
        <w:t xml:space="preserve"> </w:t>
      </w:r>
      <w:r>
        <w:t xml:space="preserve">and becomes a Party to the Code </w:t>
      </w:r>
      <w:r w:rsidR="00677DBF">
        <w:t xml:space="preserve">after the </w:t>
      </w:r>
      <w:r w:rsidR="00926AE3">
        <w:t>Amendment Date</w:t>
      </w:r>
      <w:r w:rsidR="00677DBF">
        <w:t xml:space="preserve"> and with an effective accession date p</w:t>
      </w:r>
      <w:r>
        <w:t xml:space="preserve">rior to the Cutover Time shall </w:t>
      </w:r>
      <w:r w:rsidR="00677DBF">
        <w:t>continue to be a Party after the Cutover Time.</w:t>
      </w:r>
      <w:r>
        <w:t xml:space="preserve"> </w:t>
      </w:r>
    </w:p>
    <w:p w:rsidR="008470B2" w:rsidRDefault="008470B2" w:rsidP="00D1684E">
      <w:pPr>
        <w:pStyle w:val="CERLEVEL4"/>
      </w:pPr>
      <w:bookmarkStart w:id="18" w:name="_Ref462740920"/>
      <w:r>
        <w:t xml:space="preserve">The Market Operator may at its reasonable discretion specify </w:t>
      </w:r>
      <w:r w:rsidR="00926AE3">
        <w:t xml:space="preserve">a period </w:t>
      </w:r>
      <w:r>
        <w:t xml:space="preserve">during which it will not accept or process new applications for accession to the Code as it determines </w:t>
      </w:r>
      <w:r>
        <w:lastRenderedPageBreak/>
        <w:t xml:space="preserve">to be necessary for </w:t>
      </w:r>
      <w:r w:rsidR="00070E68">
        <w:t xml:space="preserve">the </w:t>
      </w:r>
      <w:r>
        <w:t xml:space="preserve">orderly management of </w:t>
      </w:r>
      <w:r w:rsidR="00926AE3">
        <w:t>the</w:t>
      </w:r>
      <w:r>
        <w:t xml:space="preserve"> implementation of the </w:t>
      </w:r>
      <w:r w:rsidR="00926AE3">
        <w:t>new trading</w:t>
      </w:r>
      <w:r>
        <w:t xml:space="preserve"> </w:t>
      </w:r>
      <w:r w:rsidR="00070E68">
        <w:t xml:space="preserve">and settlement </w:t>
      </w:r>
      <w:r>
        <w:t>arrangements under Part</w:t>
      </w:r>
      <w:r w:rsidR="006820DA">
        <w:t xml:space="preserve"> B of the </w:t>
      </w:r>
      <w:r>
        <w:t>Code.</w:t>
      </w:r>
      <w:bookmarkEnd w:id="17"/>
      <w:bookmarkEnd w:id="18"/>
    </w:p>
    <w:p w:rsidR="008470B2" w:rsidRDefault="008470B2" w:rsidP="00D1684E">
      <w:pPr>
        <w:pStyle w:val="CERLEVEL4"/>
      </w:pPr>
      <w:r>
        <w:t xml:space="preserve">The Market Operator shall publish </w:t>
      </w:r>
      <w:r w:rsidR="00926AE3">
        <w:t>details of any period specified</w:t>
      </w:r>
      <w:r>
        <w:t xml:space="preserve"> under paragraph </w:t>
      </w:r>
      <w:r w:rsidR="00715DAD">
        <w:fldChar w:fldCharType="begin"/>
      </w:r>
      <w:r w:rsidR="00440449">
        <w:instrText xml:space="preserve"> REF _Ref462740920 \r \h </w:instrText>
      </w:r>
      <w:r w:rsidR="00715DAD">
        <w:fldChar w:fldCharType="separate"/>
      </w:r>
      <w:r w:rsidR="00DE1AF1">
        <w:t>4.2.3</w:t>
      </w:r>
      <w:r w:rsidR="00715DAD">
        <w:fldChar w:fldCharType="end"/>
      </w:r>
      <w:r w:rsidR="00926AE3">
        <w:t>, not l</w:t>
      </w:r>
      <w:r w:rsidR="003361BF">
        <w:t>ater</w:t>
      </w:r>
      <w:r w:rsidR="00926AE3">
        <w:t xml:space="preserve"> than</w:t>
      </w:r>
      <w:r>
        <w:t xml:space="preserve"> 20 </w:t>
      </w:r>
      <w:r w:rsidR="00926AE3">
        <w:t>W</w:t>
      </w:r>
      <w:r>
        <w:t xml:space="preserve">orking </w:t>
      </w:r>
      <w:r w:rsidR="00926AE3">
        <w:t>D</w:t>
      </w:r>
      <w:r>
        <w:t xml:space="preserve">ays </w:t>
      </w:r>
      <w:r w:rsidR="00926AE3">
        <w:t>prior to the beginning of the period</w:t>
      </w:r>
      <w:r>
        <w:t xml:space="preserve">.     </w:t>
      </w:r>
    </w:p>
    <w:p w:rsidR="005C07F8" w:rsidRPr="00A67306" w:rsidRDefault="005C07F8" w:rsidP="002D3681">
      <w:pPr>
        <w:pStyle w:val="CERLEVEL2"/>
        <w:rPr>
          <w:color w:val="000000"/>
          <w:szCs w:val="20"/>
        </w:rPr>
      </w:pPr>
      <w:bookmarkStart w:id="19" w:name="_Toc418844021"/>
      <w:bookmarkStart w:id="20" w:name="_Toc228073511"/>
      <w:bookmarkStart w:id="21" w:name="_Toc159866990"/>
      <w:bookmarkStart w:id="22" w:name="_Ref451507204"/>
      <w:bookmarkStart w:id="23" w:name="_Ref451511405"/>
      <w:bookmarkStart w:id="24" w:name="_Ref451511678"/>
      <w:bookmarkStart w:id="25" w:name="_Ref451511982"/>
      <w:bookmarkStart w:id="26" w:name="_Ref451512396"/>
      <w:bookmarkStart w:id="27" w:name="_Ref451518423"/>
      <w:r w:rsidRPr="00A67306">
        <w:t>Participation and Registration of Units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5C07F8" w:rsidRPr="00A67306" w:rsidRDefault="008470B2" w:rsidP="002D3681">
      <w:pPr>
        <w:pStyle w:val="CERLEVEL3"/>
      </w:pPr>
      <w:r>
        <w:t>Existing Participants and Units</w:t>
      </w:r>
    </w:p>
    <w:p w:rsidR="00B76576" w:rsidRDefault="00B76576" w:rsidP="00D1684E">
      <w:pPr>
        <w:pStyle w:val="CERLEVEL4"/>
      </w:pPr>
      <w:r>
        <w:t xml:space="preserve">For the purposes of this Part C of the Code, </w:t>
      </w:r>
      <w:r w:rsidR="00B862AB">
        <w:t>“</w:t>
      </w:r>
      <w:r w:rsidRPr="00B862AB">
        <w:rPr>
          <w:b/>
        </w:rPr>
        <w:t>Existing Participants</w:t>
      </w:r>
      <w:r w:rsidR="00B862AB">
        <w:t>” means</w:t>
      </w:r>
      <w:r>
        <w:t xml:space="preserve"> those Participants who have registered Units under this Code as at the </w:t>
      </w:r>
      <w:r w:rsidR="00926AE3">
        <w:t>Amendment Date</w:t>
      </w:r>
      <w:r>
        <w:t xml:space="preserve">.  </w:t>
      </w:r>
    </w:p>
    <w:p w:rsidR="00B76576" w:rsidRDefault="00B76576" w:rsidP="00D1684E">
      <w:pPr>
        <w:pStyle w:val="CERLEVEL4"/>
      </w:pPr>
      <w:bookmarkStart w:id="28" w:name="_Ref462741438"/>
      <w:r>
        <w:t>The Market Operator shall develop and publish the processes that it and Existing Participants shall follow in order to meet the requirements for registration of th</w:t>
      </w:r>
      <w:r w:rsidR="008E0B70">
        <w:t>eir</w:t>
      </w:r>
      <w:r>
        <w:t xml:space="preserve"> Units under Part B of the Code by the Cutover Time.</w:t>
      </w:r>
      <w:bookmarkEnd w:id="28"/>
    </w:p>
    <w:p w:rsidR="00B76576" w:rsidRDefault="00B76576" w:rsidP="00D1684E">
      <w:pPr>
        <w:pStyle w:val="CERLEVEL4"/>
      </w:pPr>
      <w:r>
        <w:t xml:space="preserve">The processes developed and published by the Market Operator under paragraph </w:t>
      </w:r>
      <w:r w:rsidR="00715DAD">
        <w:fldChar w:fldCharType="begin"/>
      </w:r>
      <w:r>
        <w:instrText xml:space="preserve"> REF _Ref462741438 \r \h </w:instrText>
      </w:r>
      <w:r w:rsidR="00715DAD">
        <w:fldChar w:fldCharType="separate"/>
      </w:r>
      <w:r w:rsidR="00DE1AF1">
        <w:t>5.1.2</w:t>
      </w:r>
      <w:r w:rsidR="00715DAD">
        <w:fldChar w:fldCharType="end"/>
      </w:r>
      <w:r>
        <w:t xml:space="preserve"> shall include but not be limited to:</w:t>
      </w:r>
    </w:p>
    <w:p w:rsidR="00B76576" w:rsidRDefault="00926AE3" w:rsidP="00B76576">
      <w:pPr>
        <w:pStyle w:val="CERLEVEL5"/>
      </w:pPr>
      <w:r>
        <w:t>t</w:t>
      </w:r>
      <w:r w:rsidR="00B76576">
        <w:t>he processes by which the Market Operator will extract the existing Participant and Unit registration data and identify any new or revised data requirements</w:t>
      </w:r>
      <w:r w:rsidR="00CC6971">
        <w:t xml:space="preserve"> required under Part B of the Code</w:t>
      </w:r>
      <w:r w:rsidR="00B76576">
        <w:t>; and</w:t>
      </w:r>
    </w:p>
    <w:p w:rsidR="00B76576" w:rsidRDefault="00926AE3" w:rsidP="00B76576">
      <w:pPr>
        <w:pStyle w:val="CERLEVEL5"/>
      </w:pPr>
      <w:r>
        <w:t>t</w:t>
      </w:r>
      <w:r w:rsidR="00B76576">
        <w:t>he processes by, and timeframes within which</w:t>
      </w:r>
      <w:r w:rsidR="00C06B3A">
        <w:t>,</w:t>
      </w:r>
      <w:r w:rsidR="00B76576">
        <w:t xml:space="preserve"> Existing Participants will be required to provide, review and validate registration data required under Part B of the Code.</w:t>
      </w:r>
    </w:p>
    <w:p w:rsidR="00CC6971" w:rsidRDefault="00B76576" w:rsidP="00B76576">
      <w:pPr>
        <w:pStyle w:val="CERLEVEL4"/>
      </w:pPr>
      <w:r>
        <w:t xml:space="preserve">Existing Participants </w:t>
      </w:r>
      <w:r w:rsidR="00CC6971">
        <w:t xml:space="preserve">shall comply </w:t>
      </w:r>
      <w:r>
        <w:t xml:space="preserve">with the processes published by the Market Operator under paragraph </w:t>
      </w:r>
      <w:r w:rsidR="00715DAD">
        <w:fldChar w:fldCharType="begin"/>
      </w:r>
      <w:r>
        <w:instrText xml:space="preserve"> REF _Ref462741438 \r \h </w:instrText>
      </w:r>
      <w:r w:rsidR="00715DAD">
        <w:fldChar w:fldCharType="separate"/>
      </w:r>
      <w:r w:rsidR="00DE1AF1">
        <w:t>5.1.2</w:t>
      </w:r>
      <w:r w:rsidR="00715DAD">
        <w:fldChar w:fldCharType="end"/>
      </w:r>
      <w:r w:rsidR="00CC6971">
        <w:t>.</w:t>
      </w:r>
    </w:p>
    <w:p w:rsidR="00B76576" w:rsidRDefault="00CC6971" w:rsidP="00B76576">
      <w:pPr>
        <w:pStyle w:val="CERLEVEL4"/>
      </w:pPr>
      <w:r>
        <w:t>Registration data and other information</w:t>
      </w:r>
      <w:r w:rsidR="00B76576">
        <w:t xml:space="preserve"> </w:t>
      </w:r>
      <w:r>
        <w:t xml:space="preserve">validated or taken to be validated by an Existing Participant in accordance with the processes published by the Market Operator under paragraph </w:t>
      </w:r>
      <w:r w:rsidR="00715DAD">
        <w:fldChar w:fldCharType="begin"/>
      </w:r>
      <w:r>
        <w:instrText xml:space="preserve"> REF _Ref462741438 \r \h </w:instrText>
      </w:r>
      <w:r w:rsidR="00715DAD">
        <w:fldChar w:fldCharType="separate"/>
      </w:r>
      <w:r w:rsidR="00DE1AF1">
        <w:t>5.1.2</w:t>
      </w:r>
      <w:r w:rsidR="00715DAD">
        <w:fldChar w:fldCharType="end"/>
      </w:r>
      <w:r>
        <w:t xml:space="preserve"> </w:t>
      </w:r>
      <w:r w:rsidR="00B76576">
        <w:t xml:space="preserve">shall be deemed to </w:t>
      </w:r>
      <w:r>
        <w:t xml:space="preserve">have been submitted in accordance with </w:t>
      </w:r>
      <w:r w:rsidR="00B76576">
        <w:t xml:space="preserve">the </w:t>
      </w:r>
      <w:r w:rsidR="00C06B3A">
        <w:t xml:space="preserve">applicable </w:t>
      </w:r>
      <w:r w:rsidR="00B76576">
        <w:t xml:space="preserve">requirements </w:t>
      </w:r>
      <w:r w:rsidR="00C06B3A">
        <w:t xml:space="preserve">of </w:t>
      </w:r>
      <w:r w:rsidR="00B76576">
        <w:t xml:space="preserve">Part B of the Code.    </w:t>
      </w:r>
    </w:p>
    <w:p w:rsidR="00B76576" w:rsidRDefault="00B76576" w:rsidP="002D3681">
      <w:pPr>
        <w:pStyle w:val="CERLEVEL3"/>
      </w:pPr>
      <w:bookmarkStart w:id="29" w:name="_Toc418844022"/>
      <w:bookmarkStart w:id="30" w:name="_Ref451507504"/>
      <w:r>
        <w:t>New Participants and Units</w:t>
      </w:r>
    </w:p>
    <w:p w:rsidR="003D5E2E" w:rsidRDefault="003D5E2E" w:rsidP="00B76576">
      <w:pPr>
        <w:pStyle w:val="CERLEVEL4"/>
      </w:pPr>
      <w:bookmarkStart w:id="31" w:name="_Ref462759443"/>
      <w:bookmarkStart w:id="32" w:name="_Ref462752923"/>
      <w:r>
        <w:t xml:space="preserve">The Market Operator shall develop and publish a transitional registration process that shall be followed by a Party in respect of Units or Trading Sites that </w:t>
      </w:r>
      <w:r w:rsidR="008E0B70">
        <w:t>are</w:t>
      </w:r>
      <w:r>
        <w:t xml:space="preserve"> not registered as at the Amendment Date, but </w:t>
      </w:r>
      <w:r w:rsidR="008E0B70">
        <w:t xml:space="preserve">the Party </w:t>
      </w:r>
      <w:r>
        <w:t xml:space="preserve">wishes to register with an </w:t>
      </w:r>
      <w:r w:rsidR="009817A4">
        <w:t>e</w:t>
      </w:r>
      <w:r>
        <w:t xml:space="preserve">ffective </w:t>
      </w:r>
      <w:r w:rsidR="009817A4">
        <w:t>d</w:t>
      </w:r>
      <w:r>
        <w:t xml:space="preserve">ate prior to the Cutover </w:t>
      </w:r>
      <w:r w:rsidR="005A5A26">
        <w:t>Time</w:t>
      </w:r>
      <w:r>
        <w:t>.</w:t>
      </w:r>
      <w:bookmarkEnd w:id="31"/>
    </w:p>
    <w:p w:rsidR="00C66913" w:rsidRDefault="003F1665" w:rsidP="003F1665">
      <w:pPr>
        <w:pStyle w:val="CERLEVEL4"/>
      </w:pPr>
      <w:bookmarkStart w:id="33" w:name="_Ref462760463"/>
      <w:r>
        <w:t xml:space="preserve">The Market Operator may specify, as part of the transitional registration process it publishes under paragraph </w:t>
      </w:r>
      <w:r w:rsidR="00715DAD">
        <w:fldChar w:fldCharType="begin"/>
      </w:r>
      <w:r>
        <w:instrText xml:space="preserve"> REF _Ref462759443 \r \h </w:instrText>
      </w:r>
      <w:r w:rsidR="00715DAD">
        <w:fldChar w:fldCharType="separate"/>
      </w:r>
      <w:r w:rsidR="00DE1AF1">
        <w:t>5.2.1</w:t>
      </w:r>
      <w:r w:rsidR="00715DAD">
        <w:fldChar w:fldCharType="end"/>
      </w:r>
      <w:r>
        <w:t xml:space="preserve"> or otherwise, a period during which it will not accept or process new Participation Notices for registration of Units or Trading Sites, as it reasonably determines to be necessary for </w:t>
      </w:r>
      <w:r w:rsidR="00070E68">
        <w:t xml:space="preserve">the </w:t>
      </w:r>
      <w:r>
        <w:t xml:space="preserve">orderly management of the implementation of the new </w:t>
      </w:r>
      <w:r w:rsidR="009817A4">
        <w:t xml:space="preserve">trading and settlement </w:t>
      </w:r>
      <w:r>
        <w:t>arrangements under Part B of the Code.</w:t>
      </w:r>
      <w:bookmarkEnd w:id="33"/>
    </w:p>
    <w:p w:rsidR="003D5E2E" w:rsidRDefault="00C66913" w:rsidP="00C66913">
      <w:pPr>
        <w:pStyle w:val="CERLEVEL4"/>
      </w:pPr>
      <w:r>
        <w:t xml:space="preserve">The Market Operator shall publish details of any period specified under paragraph </w:t>
      </w:r>
      <w:r w:rsidR="00715DAD">
        <w:fldChar w:fldCharType="begin"/>
      </w:r>
      <w:r>
        <w:instrText xml:space="preserve"> REF _Ref462760463 \r \h </w:instrText>
      </w:r>
      <w:r w:rsidR="00715DAD">
        <w:fldChar w:fldCharType="separate"/>
      </w:r>
      <w:r w:rsidR="00DE1AF1">
        <w:t>5.2.2</w:t>
      </w:r>
      <w:r w:rsidR="00715DAD">
        <w:fldChar w:fldCharType="end"/>
      </w:r>
      <w:r>
        <w:t xml:space="preserve"> not later than 20 </w:t>
      </w:r>
      <w:r w:rsidR="00C06B3A">
        <w:t>W</w:t>
      </w:r>
      <w:r>
        <w:t xml:space="preserve">orking </w:t>
      </w:r>
      <w:r w:rsidR="00C06B3A">
        <w:t>D</w:t>
      </w:r>
      <w:r>
        <w:t xml:space="preserve">ays prior to the beginning of the period.     </w:t>
      </w:r>
      <w:r w:rsidR="003D5E2E">
        <w:t xml:space="preserve">  </w:t>
      </w:r>
    </w:p>
    <w:p w:rsidR="00B76576" w:rsidRDefault="00B76576" w:rsidP="00B76576">
      <w:pPr>
        <w:pStyle w:val="CERLEVEL4"/>
      </w:pPr>
      <w:bookmarkStart w:id="34" w:name="_Ref462760045"/>
      <w:r>
        <w:t xml:space="preserve">If a Unit </w:t>
      </w:r>
      <w:r w:rsidR="00A05620">
        <w:t xml:space="preserve">or Trading Site </w:t>
      </w:r>
      <w:r>
        <w:t xml:space="preserve">has not been registered by a Party as at the </w:t>
      </w:r>
      <w:r w:rsidR="00926AE3">
        <w:t>Amendment Date,</w:t>
      </w:r>
      <w:r>
        <w:t xml:space="preserve"> </w:t>
      </w:r>
      <w:r w:rsidR="00DF2A9B">
        <w:t xml:space="preserve">and that Party wishes to register that Unit or Trading Site with an </w:t>
      </w:r>
      <w:r w:rsidR="009817A4">
        <w:t>e</w:t>
      </w:r>
      <w:r w:rsidR="00DF2A9B">
        <w:t xml:space="preserve">ffective </w:t>
      </w:r>
      <w:r w:rsidR="009817A4">
        <w:t>d</w:t>
      </w:r>
      <w:r w:rsidR="00DF2A9B">
        <w:t xml:space="preserve">ate </w:t>
      </w:r>
      <w:r w:rsidR="00DF2A9B">
        <w:lastRenderedPageBreak/>
        <w:t>prior to the Cutover Time</w:t>
      </w:r>
      <w:r w:rsidR="00C06B3A">
        <w:t>,</w:t>
      </w:r>
      <w:r w:rsidR="00DF2A9B">
        <w:t xml:space="preserve"> </w:t>
      </w:r>
      <w:r>
        <w:t xml:space="preserve">then the </w:t>
      </w:r>
      <w:r w:rsidR="00DF2A9B">
        <w:t xml:space="preserve">Party shall comply with the transitional registration </w:t>
      </w:r>
      <w:r w:rsidR="003F1665">
        <w:t xml:space="preserve">process </w:t>
      </w:r>
      <w:r w:rsidR="00DF2A9B">
        <w:t>published by the Ma</w:t>
      </w:r>
      <w:r w:rsidR="003F1665">
        <w:t xml:space="preserve">rket Operator under paragraph </w:t>
      </w:r>
      <w:r w:rsidR="00715DAD">
        <w:fldChar w:fldCharType="begin"/>
      </w:r>
      <w:r w:rsidR="003F1665">
        <w:instrText xml:space="preserve"> REF _Ref462759443 \r \h </w:instrText>
      </w:r>
      <w:r w:rsidR="00715DAD">
        <w:fldChar w:fldCharType="separate"/>
      </w:r>
      <w:r w:rsidR="00DE1AF1">
        <w:t>5.2.1</w:t>
      </w:r>
      <w:r w:rsidR="00715DAD">
        <w:fldChar w:fldCharType="end"/>
      </w:r>
      <w:r w:rsidR="00DF2A9B">
        <w:t>.</w:t>
      </w:r>
      <w:bookmarkEnd w:id="32"/>
      <w:bookmarkEnd w:id="34"/>
    </w:p>
    <w:p w:rsidR="00B76576" w:rsidRDefault="00B76576" w:rsidP="00B76576">
      <w:pPr>
        <w:pStyle w:val="CERLEVEL4"/>
      </w:pPr>
      <w:bookmarkStart w:id="35" w:name="_Ref462760021"/>
      <w:r>
        <w:t xml:space="preserve">A </w:t>
      </w:r>
      <w:r w:rsidR="00231F51">
        <w:t>Party</w:t>
      </w:r>
      <w:r>
        <w:t xml:space="preserve"> that regist</w:t>
      </w:r>
      <w:r w:rsidR="00231F51">
        <w:t>ers</w:t>
      </w:r>
      <w:r>
        <w:t xml:space="preserve"> a Unit </w:t>
      </w:r>
      <w:r w:rsidR="00A05620">
        <w:t xml:space="preserve">or Trading Site </w:t>
      </w:r>
      <w:r>
        <w:t xml:space="preserve">in accordance with </w:t>
      </w:r>
      <w:r w:rsidR="00BA7FA7">
        <w:t xml:space="preserve">paragraph </w:t>
      </w:r>
      <w:r w:rsidR="00715DAD">
        <w:fldChar w:fldCharType="begin"/>
      </w:r>
      <w:r w:rsidR="00231F51">
        <w:instrText xml:space="preserve"> REF _Ref462760045 \r \h </w:instrText>
      </w:r>
      <w:r w:rsidR="00715DAD">
        <w:fldChar w:fldCharType="separate"/>
      </w:r>
      <w:r w:rsidR="00DE1AF1">
        <w:t>5.2.4</w:t>
      </w:r>
      <w:r w:rsidR="00715DAD">
        <w:fldChar w:fldCharType="end"/>
      </w:r>
      <w:r w:rsidR="00231F51">
        <w:t xml:space="preserve">, </w:t>
      </w:r>
      <w:r>
        <w:t xml:space="preserve">including payment of the </w:t>
      </w:r>
      <w:r w:rsidR="00E16597">
        <w:t>Participation</w:t>
      </w:r>
      <w:r>
        <w:t xml:space="preserve"> Fee</w:t>
      </w:r>
      <w:r w:rsidR="00E16597">
        <w:t>s</w:t>
      </w:r>
      <w:r w:rsidR="00231F51">
        <w:t>,</w:t>
      </w:r>
      <w:r>
        <w:t xml:space="preserve"> after the </w:t>
      </w:r>
      <w:r w:rsidR="00E16597">
        <w:t>Amendment Date</w:t>
      </w:r>
      <w:r w:rsidR="00FB3466">
        <w:t xml:space="preserve"> </w:t>
      </w:r>
      <w:r w:rsidR="001E435C">
        <w:t>but</w:t>
      </w:r>
      <w:r>
        <w:t xml:space="preserve"> with an </w:t>
      </w:r>
      <w:r w:rsidR="009817A4">
        <w:t>e</w:t>
      </w:r>
      <w:r>
        <w:t xml:space="preserve">ffective </w:t>
      </w:r>
      <w:r w:rsidR="009817A4">
        <w:t>d</w:t>
      </w:r>
      <w:r>
        <w:t>ate prior to the Cutover Time</w:t>
      </w:r>
      <w:r w:rsidR="00FB3466">
        <w:t>,</w:t>
      </w:r>
      <w:r>
        <w:t xml:space="preserve"> shall </w:t>
      </w:r>
      <w:r w:rsidR="00231F51">
        <w:t xml:space="preserve">be deemed to have complied with the registration requirements </w:t>
      </w:r>
      <w:r w:rsidR="00FB3466">
        <w:t xml:space="preserve">under </w:t>
      </w:r>
      <w:r w:rsidR="00FB3466" w:rsidRPr="00F65D25">
        <w:t xml:space="preserve">section B </w:t>
      </w:r>
      <w:r w:rsidR="00231F51" w:rsidRPr="00F65D25">
        <w:t>of Part</w:t>
      </w:r>
      <w:r w:rsidR="00231F51">
        <w:t xml:space="preserve"> B of the Code </w:t>
      </w:r>
      <w:r>
        <w:t>after the Cutover Time.</w:t>
      </w:r>
      <w:bookmarkEnd w:id="35"/>
      <w:r>
        <w:t xml:space="preserve"> </w:t>
      </w:r>
    </w:p>
    <w:p w:rsidR="00A05620" w:rsidRDefault="00E416E1" w:rsidP="00A05620">
      <w:pPr>
        <w:pStyle w:val="CERLEVEL2"/>
        <w:rPr>
          <w:lang w:val="en-IE"/>
        </w:rPr>
      </w:pPr>
      <w:bookmarkStart w:id="36" w:name="_Ref477423706"/>
      <w:r>
        <w:rPr>
          <w:lang w:val="en-IE"/>
        </w:rPr>
        <w:t xml:space="preserve">Single </w:t>
      </w:r>
      <w:r w:rsidR="005A561F">
        <w:rPr>
          <w:lang w:val="en-IE"/>
        </w:rPr>
        <w:t>M</w:t>
      </w:r>
      <w:r w:rsidR="00A05620">
        <w:rPr>
          <w:lang w:val="en-IE"/>
        </w:rPr>
        <w:t xml:space="preserve">odifications </w:t>
      </w:r>
      <w:r w:rsidR="005A561F">
        <w:rPr>
          <w:lang w:val="en-IE"/>
        </w:rPr>
        <w:t>C</w:t>
      </w:r>
      <w:r w:rsidR="00A05620">
        <w:rPr>
          <w:lang w:val="en-IE"/>
        </w:rPr>
        <w:t>ommittee</w:t>
      </w:r>
      <w:r w:rsidR="0056246C">
        <w:rPr>
          <w:lang w:val="en-IE"/>
        </w:rPr>
        <w:t xml:space="preserve"> for Parts A, B and C</w:t>
      </w:r>
      <w:bookmarkEnd w:id="36"/>
    </w:p>
    <w:p w:rsidR="00A05620" w:rsidRDefault="00A05620" w:rsidP="00A05620">
      <w:pPr>
        <w:pStyle w:val="CERLEVEL4"/>
        <w:outlineLvl w:val="9"/>
      </w:pPr>
      <w:bookmarkStart w:id="37" w:name="_Ref477423587"/>
      <w:r>
        <w:t xml:space="preserve">From the </w:t>
      </w:r>
      <w:r w:rsidR="00E115E4">
        <w:t>Amendment Date</w:t>
      </w:r>
      <w:r>
        <w:t>:</w:t>
      </w:r>
      <w:bookmarkEnd w:id="37"/>
    </w:p>
    <w:p w:rsidR="001A3A21" w:rsidRDefault="00A05620" w:rsidP="00CC52DE">
      <w:pPr>
        <w:pStyle w:val="CERLEVEL5"/>
      </w:pPr>
      <w:r>
        <w:t xml:space="preserve">the </w:t>
      </w:r>
      <w:r w:rsidR="001A3A21">
        <w:t xml:space="preserve">Modifications </w:t>
      </w:r>
      <w:r w:rsidR="001A3A21" w:rsidRPr="00CC52DE">
        <w:t>Committee continues;</w:t>
      </w:r>
    </w:p>
    <w:p w:rsidR="002E1868" w:rsidRDefault="00C838EC" w:rsidP="00CC52DE">
      <w:pPr>
        <w:pStyle w:val="CERLEVEL5"/>
      </w:pPr>
      <w:r>
        <w:t xml:space="preserve">subject to sub-paragraph (c), </w:t>
      </w:r>
      <w:r w:rsidR="004D6B13">
        <w:t>a</w:t>
      </w:r>
      <w:r w:rsidR="004D6B13" w:rsidRPr="00CC52DE">
        <w:t xml:space="preserve"> </w:t>
      </w:r>
      <w:r w:rsidR="00A05620" w:rsidRPr="00CC52DE">
        <w:t xml:space="preserve">member </w:t>
      </w:r>
      <w:r w:rsidR="00BE450C">
        <w:t xml:space="preserve">or alternate member </w:t>
      </w:r>
      <w:r w:rsidR="00A05620" w:rsidRPr="00CC52DE">
        <w:t xml:space="preserve">of the Modifications Committee under the Code immediately prior to the </w:t>
      </w:r>
      <w:r w:rsidR="004D6B13">
        <w:t>Amendment Date</w:t>
      </w:r>
      <w:r w:rsidR="002E1868">
        <w:t>:</w:t>
      </w:r>
    </w:p>
    <w:p w:rsidR="002E1868" w:rsidRDefault="004D6B13" w:rsidP="002E1868">
      <w:pPr>
        <w:pStyle w:val="CERLEVEL6"/>
      </w:pPr>
      <w:r>
        <w:t>is</w:t>
      </w:r>
      <w:r w:rsidR="00A05620" w:rsidRPr="00CC52DE">
        <w:t xml:space="preserve"> </w:t>
      </w:r>
      <w:r w:rsidR="005A561F">
        <w:t>deemed</w:t>
      </w:r>
      <w:r w:rsidR="00A05620" w:rsidRPr="00CC52DE">
        <w:t xml:space="preserve"> to </w:t>
      </w:r>
      <w:r>
        <w:t xml:space="preserve">have </w:t>
      </w:r>
      <w:r w:rsidR="00A05620" w:rsidRPr="00CC52DE">
        <w:t>be</w:t>
      </w:r>
      <w:r>
        <w:t>en</w:t>
      </w:r>
      <w:r w:rsidR="00A05620" w:rsidRPr="00CC52DE">
        <w:t xml:space="preserve"> </w:t>
      </w:r>
      <w:r w:rsidR="00A05620" w:rsidRPr="002E1868">
        <w:t>appointed</w:t>
      </w:r>
      <w:r w:rsidR="00A05620" w:rsidRPr="00CC52DE">
        <w:t xml:space="preserve"> to the Modifications Committee </w:t>
      </w:r>
      <w:r w:rsidR="009D77C1">
        <w:t xml:space="preserve">as a member </w:t>
      </w:r>
      <w:r w:rsidR="0056246C">
        <w:t xml:space="preserve">or as an alternate </w:t>
      </w:r>
      <w:r w:rsidR="005A561F">
        <w:t xml:space="preserve">for a </w:t>
      </w:r>
      <w:r w:rsidR="0056246C">
        <w:t xml:space="preserve">member (as applicable) </w:t>
      </w:r>
      <w:r w:rsidR="00A05620" w:rsidRPr="00CC52DE">
        <w:t xml:space="preserve">under </w:t>
      </w:r>
      <w:r>
        <w:t xml:space="preserve">the </w:t>
      </w:r>
      <w:r w:rsidR="0056246C">
        <w:t xml:space="preserve">relevant </w:t>
      </w:r>
      <w:r>
        <w:t xml:space="preserve">provision of </w:t>
      </w:r>
      <w:r w:rsidR="00A05620" w:rsidRPr="00CC52DE">
        <w:t xml:space="preserve">section B.17 </w:t>
      </w:r>
      <w:r w:rsidR="00B36608" w:rsidRPr="00CC52DE">
        <w:t xml:space="preserve">of Part B </w:t>
      </w:r>
      <w:r w:rsidR="00A05620" w:rsidRPr="00CC52DE">
        <w:t xml:space="preserve">for </w:t>
      </w:r>
      <w:r>
        <w:t xml:space="preserve">the remainder of the term of office </w:t>
      </w:r>
      <w:r w:rsidR="00B71F18">
        <w:t xml:space="preserve">to which they were </w:t>
      </w:r>
      <w:r w:rsidR="00F86BE0">
        <w:t xml:space="preserve">nominated, </w:t>
      </w:r>
      <w:r w:rsidR="00B71F18">
        <w:t>elected</w:t>
      </w:r>
      <w:r w:rsidR="00BE450C">
        <w:t>, appointed or selected</w:t>
      </w:r>
      <w:r w:rsidR="00B71F18">
        <w:t xml:space="preserve"> </w:t>
      </w:r>
      <w:r>
        <w:t>under Part A</w:t>
      </w:r>
      <w:r w:rsidR="002E1868">
        <w:t>;</w:t>
      </w:r>
      <w:r w:rsidR="00A05620" w:rsidRPr="00CC52DE">
        <w:t xml:space="preserve"> and </w:t>
      </w:r>
    </w:p>
    <w:p w:rsidR="002E1868" w:rsidRDefault="00B71F18" w:rsidP="007E5E43">
      <w:pPr>
        <w:pStyle w:val="CERLEVEL6"/>
      </w:pPr>
      <w:r>
        <w:t xml:space="preserve">shall </w:t>
      </w:r>
      <w:r w:rsidR="00A05620" w:rsidRPr="00CC52DE">
        <w:t>then cease to hold office</w:t>
      </w:r>
      <w:r>
        <w:t xml:space="preserve"> and be replaced in accordance with the applicable provision</w:t>
      </w:r>
      <w:r w:rsidR="002E1868">
        <w:t>s</w:t>
      </w:r>
      <w:r>
        <w:t xml:space="preserve"> of </w:t>
      </w:r>
      <w:r w:rsidR="0088239F">
        <w:t>section B.17</w:t>
      </w:r>
      <w:r w:rsidR="007E5E43">
        <w:t xml:space="preserve"> of Part B</w:t>
      </w:r>
      <w:r w:rsidR="002E1868">
        <w:t>;</w:t>
      </w:r>
    </w:p>
    <w:p w:rsidR="00586705" w:rsidRDefault="002E1868" w:rsidP="007E5E43">
      <w:pPr>
        <w:pStyle w:val="CERLEVEL5"/>
      </w:pPr>
      <w:r>
        <w:t>notwithstanding sub-paragraph (b)</w:t>
      </w:r>
      <w:r w:rsidR="00586705">
        <w:t>:</w:t>
      </w:r>
    </w:p>
    <w:p w:rsidR="00C838EC" w:rsidRDefault="00C838EC" w:rsidP="007E5E43">
      <w:pPr>
        <w:pStyle w:val="CERLEVEL6"/>
      </w:pPr>
      <w:r>
        <w:t xml:space="preserve">there will be no member nominated by or elected in respect of Assetless Participants </w:t>
      </w:r>
      <w:r w:rsidR="0056246C">
        <w:t xml:space="preserve">and no alternate to such member </w:t>
      </w:r>
      <w:r>
        <w:t xml:space="preserve">until the Second </w:t>
      </w:r>
      <w:r w:rsidR="00E416E1">
        <w:t xml:space="preserve">Election </w:t>
      </w:r>
      <w:r>
        <w:t>Round;</w:t>
      </w:r>
    </w:p>
    <w:p w:rsidR="002025EC" w:rsidRDefault="009C52F2" w:rsidP="007E5E43">
      <w:pPr>
        <w:pStyle w:val="CERLEVEL6"/>
      </w:pPr>
      <w:r w:rsidRPr="00F86BE0">
        <w:t xml:space="preserve">if the term of office of the </w:t>
      </w:r>
      <w:r w:rsidR="00BE450C" w:rsidRPr="00F86BE0">
        <w:t xml:space="preserve">member of the </w:t>
      </w:r>
      <w:r w:rsidRPr="00F86BE0">
        <w:t xml:space="preserve">Modifications Committee member </w:t>
      </w:r>
      <w:r w:rsidR="00BE450C" w:rsidRPr="00F86BE0">
        <w:t xml:space="preserve">nominated by or elected </w:t>
      </w:r>
      <w:r w:rsidRPr="00F86BE0">
        <w:t>in respect of Interconnector</w:t>
      </w:r>
      <w:r w:rsidR="00DC1BAD" w:rsidRPr="00F86BE0">
        <w:t xml:space="preserve"> Participant</w:t>
      </w:r>
      <w:r w:rsidRPr="00F86BE0">
        <w:t>s expires at the time</w:t>
      </w:r>
      <w:r w:rsidR="00BE450C" w:rsidRPr="00F86BE0">
        <w:t xml:space="preserve"> </w:t>
      </w:r>
      <w:r w:rsidR="00416D29" w:rsidRPr="00F86BE0">
        <w:t xml:space="preserve">of the First </w:t>
      </w:r>
      <w:r w:rsidR="00E416E1" w:rsidRPr="00F86BE0">
        <w:t xml:space="preserve">Election </w:t>
      </w:r>
      <w:r w:rsidR="00416D29" w:rsidRPr="00F86BE0">
        <w:t xml:space="preserve">Round, </w:t>
      </w:r>
      <w:r w:rsidR="00DC1BAD" w:rsidRPr="00F86BE0">
        <w:t>then the First Election Round</w:t>
      </w:r>
      <w:r w:rsidR="00DC1BAD">
        <w:t xml:space="preserve"> </w:t>
      </w:r>
      <w:r w:rsidR="00586705">
        <w:t xml:space="preserve">shall </w:t>
      </w:r>
      <w:r w:rsidR="00DC1BAD" w:rsidRPr="00F86BE0">
        <w:t>include</w:t>
      </w:r>
      <w:r w:rsidR="00586705">
        <w:t xml:space="preserve"> an election under </w:t>
      </w:r>
      <w:r w:rsidR="00C838EC">
        <w:t>section</w:t>
      </w:r>
      <w:r w:rsidR="00586705">
        <w:t xml:space="preserve">  B.17.7 of Part B to replace that member</w:t>
      </w:r>
      <w:r w:rsidR="008C6230">
        <w:t xml:space="preserve"> and his or her alternate member</w:t>
      </w:r>
      <w:r w:rsidR="005A561F">
        <w:t xml:space="preserve"> (as applicable)</w:t>
      </w:r>
      <w:r w:rsidR="00586705">
        <w:t xml:space="preserve">, as if </w:t>
      </w:r>
      <w:r w:rsidR="002025EC">
        <w:t xml:space="preserve">Interconnector Participants </w:t>
      </w:r>
      <w:r w:rsidR="00586705">
        <w:t>were a class of Nominating Participants</w:t>
      </w:r>
      <w:r w:rsidR="002025EC">
        <w:t xml:space="preserve">; </w:t>
      </w:r>
    </w:p>
    <w:p w:rsidR="00F86BE0" w:rsidRDefault="002025EC" w:rsidP="00416D29">
      <w:pPr>
        <w:pStyle w:val="CERLEVEL6"/>
      </w:pPr>
      <w:r>
        <w:t xml:space="preserve">the person elected </w:t>
      </w:r>
      <w:r w:rsidR="00416D29">
        <w:t xml:space="preserve">under sub-paragraph </w:t>
      </w:r>
      <w:r w:rsidR="005A561F">
        <w:t>(c)</w:t>
      </w:r>
      <w:r w:rsidR="00416D29">
        <w:t>(i</w:t>
      </w:r>
      <w:r w:rsidR="00C838EC">
        <w:t>i</w:t>
      </w:r>
      <w:r w:rsidR="00416D29">
        <w:t xml:space="preserve">) </w:t>
      </w:r>
      <w:r>
        <w:t xml:space="preserve">shall hold office until the </w:t>
      </w:r>
      <w:r w:rsidR="00C838EC">
        <w:t xml:space="preserve">Second </w:t>
      </w:r>
      <w:r w:rsidR="00E416E1">
        <w:t xml:space="preserve">Election </w:t>
      </w:r>
      <w:r w:rsidR="00C838EC">
        <w:t>R</w:t>
      </w:r>
      <w:r w:rsidR="00416D29">
        <w:t xml:space="preserve">ound and shall then cease to hold office and be replaced by a person nominated or elected in respect of Assetless Participants in the Second </w:t>
      </w:r>
      <w:r w:rsidR="00E416E1">
        <w:t xml:space="preserve">Election </w:t>
      </w:r>
      <w:r w:rsidR="00416D29">
        <w:t>Round</w:t>
      </w:r>
      <w:r w:rsidR="00F86BE0">
        <w:t xml:space="preserve">; </w:t>
      </w:r>
    </w:p>
    <w:p w:rsidR="00A05620" w:rsidRDefault="00F86BE0" w:rsidP="00416D29">
      <w:pPr>
        <w:pStyle w:val="CERLEVEL6"/>
      </w:pPr>
      <w:r>
        <w:t>the alternate member</w:t>
      </w:r>
      <w:r w:rsidRPr="00F86BE0">
        <w:t xml:space="preserve"> </w:t>
      </w:r>
      <w:r>
        <w:t xml:space="preserve">under paragraph B.17.7.6 of the person elected under sub-paragraph </w:t>
      </w:r>
      <w:r w:rsidR="005A561F">
        <w:t>(c)</w:t>
      </w:r>
      <w:r>
        <w:t>(ii) shall hold office until the Second Election Round and shall then cease to hold office and be replaced by the alternate member</w:t>
      </w:r>
      <w:r w:rsidRPr="00F86BE0">
        <w:t xml:space="preserve"> </w:t>
      </w:r>
      <w:r>
        <w:t>under paragraph B.17.7.6 of the person nominated or elected in respect of Assetless Participants in the Second Election Round</w:t>
      </w:r>
      <w:r w:rsidR="00A05620" w:rsidRPr="00CC52DE">
        <w:t>;</w:t>
      </w:r>
      <w:r w:rsidR="00B53488">
        <w:t xml:space="preserve"> and</w:t>
      </w:r>
    </w:p>
    <w:p w:rsidR="00B53488" w:rsidRDefault="00B53488" w:rsidP="00C05D33">
      <w:pPr>
        <w:pStyle w:val="CERLEVEL6"/>
      </w:pPr>
      <w:r>
        <w:t xml:space="preserve">a member </w:t>
      </w:r>
      <w:r w:rsidR="00F86BE0">
        <w:t xml:space="preserve">or alternate member </w:t>
      </w:r>
      <w:r>
        <w:t xml:space="preserve">of the Modifications Committee may retire, resign, be removed or have their appointment terminated in </w:t>
      </w:r>
      <w:r>
        <w:lastRenderedPageBreak/>
        <w:t>accordance with the applicable provisions of section B.17 of Part B</w:t>
      </w:r>
      <w:r w:rsidR="00F86BE0">
        <w:t xml:space="preserve"> and shall be replaced in accordance with those provisions</w:t>
      </w:r>
      <w:r w:rsidR="008C6230">
        <w:t>.  However,</w:t>
      </w:r>
      <w:r w:rsidR="00F86BE0">
        <w:t xml:space="preserve"> where the member </w:t>
      </w:r>
      <w:r w:rsidR="00DB1C33">
        <w:t>nominated or elected in respect of Interconnector Participants</w:t>
      </w:r>
      <w:r w:rsidR="00F86BE0" w:rsidRPr="00F86BE0">
        <w:t xml:space="preserve"> </w:t>
      </w:r>
      <w:r w:rsidR="00F86BE0">
        <w:t>retires, resigns, is removed or has their appointment terminated</w:t>
      </w:r>
      <w:r w:rsidR="00DB1C33">
        <w:t xml:space="preserve">, an election shall be arranged to replace that member </w:t>
      </w:r>
      <w:r w:rsidR="00F86BE0">
        <w:t xml:space="preserve">and his or her </w:t>
      </w:r>
      <w:r w:rsidR="00DB1C33">
        <w:t xml:space="preserve">alternate </w:t>
      </w:r>
      <w:r w:rsidR="00F86BE0">
        <w:t xml:space="preserve">member </w:t>
      </w:r>
      <w:r w:rsidR="00DB1C33">
        <w:t xml:space="preserve">as if Interconnector Participants  were a class of Nominating Participants, and the term of office of that replacement member </w:t>
      </w:r>
      <w:r w:rsidR="00DD5156">
        <w:t>and</w:t>
      </w:r>
      <w:r w:rsidR="00DB1C33">
        <w:t xml:space="preserve"> alternate shall expire at the conclusion of the Second Election Round</w:t>
      </w:r>
      <w:r w:rsidR="00C05D33">
        <w:t>.</w:t>
      </w:r>
    </w:p>
    <w:p w:rsidR="00A05620" w:rsidRDefault="00A05620" w:rsidP="00CC52DE">
      <w:pPr>
        <w:pStyle w:val="CERLEVEL5"/>
      </w:pPr>
      <w:r w:rsidRPr="00CC52DE">
        <w:t xml:space="preserve">the chairperson and vice-chairperson of the Modifications Committee under the Code immediately prior to the </w:t>
      </w:r>
      <w:r w:rsidR="004D6B13">
        <w:t>Amendment Date</w:t>
      </w:r>
      <w:r w:rsidR="004D6B13" w:rsidRPr="00CC52DE">
        <w:t xml:space="preserve"> </w:t>
      </w:r>
      <w:r w:rsidRPr="00CC52DE">
        <w:t xml:space="preserve">are </w:t>
      </w:r>
      <w:r w:rsidR="005A561F">
        <w:t>deemed</w:t>
      </w:r>
      <w:r w:rsidRPr="00CC52DE">
        <w:t xml:space="preserve"> to have been elected under section B.17.4.1</w:t>
      </w:r>
      <w:r w:rsidR="00B36608" w:rsidRPr="00CC52DE">
        <w:t xml:space="preserve"> of Part B </w:t>
      </w:r>
      <w:r w:rsidRPr="00CC52DE">
        <w:t xml:space="preserve">and hold office for </w:t>
      </w:r>
      <w:r w:rsidR="007E5E43">
        <w:t>the remainder of the term of office to which they were elected or appointed under paragraph</w:t>
      </w:r>
      <w:r w:rsidR="005A561F">
        <w:t>s 2.160 and</w:t>
      </w:r>
      <w:r w:rsidR="007E5E43">
        <w:t xml:space="preserve"> 2.161 of Part A </w:t>
      </w:r>
      <w:r w:rsidRPr="00CC52DE">
        <w:t>and then cease to hold office</w:t>
      </w:r>
      <w:r w:rsidR="007E5E43" w:rsidRPr="007E5E43">
        <w:t xml:space="preserve"> </w:t>
      </w:r>
      <w:r w:rsidR="007E5E43">
        <w:t xml:space="preserve">and </w:t>
      </w:r>
      <w:r w:rsidR="00DD5156">
        <w:t xml:space="preserve">shall </w:t>
      </w:r>
      <w:r w:rsidR="007E5E43">
        <w:t>be replaced in accordance with paragraph B.17.4 of Part B</w:t>
      </w:r>
      <w:r w:rsidRPr="00CC52DE">
        <w:t>;</w:t>
      </w:r>
    </w:p>
    <w:p w:rsidR="00B71F18" w:rsidRDefault="00B71F18" w:rsidP="00B71F18">
      <w:pPr>
        <w:pStyle w:val="CERLEVEL5"/>
      </w:pPr>
      <w:r>
        <w:t xml:space="preserve">the Modifications Committee (as </w:t>
      </w:r>
      <w:r w:rsidR="003B0DB9">
        <w:t xml:space="preserve">continued and constituted </w:t>
      </w:r>
      <w:r>
        <w:t xml:space="preserve">under this </w:t>
      </w:r>
      <w:r w:rsidR="005A561F">
        <w:t xml:space="preserve">section </w:t>
      </w:r>
      <w:r w:rsidR="00715DAD">
        <w:fldChar w:fldCharType="begin"/>
      </w:r>
      <w:r w:rsidR="005A561F">
        <w:instrText xml:space="preserve"> REF _Ref477423706 \r \h </w:instrText>
      </w:r>
      <w:r w:rsidR="00715DAD">
        <w:fldChar w:fldCharType="separate"/>
      </w:r>
      <w:r w:rsidR="005A561F">
        <w:t>6</w:t>
      </w:r>
      <w:r w:rsidR="00715DAD">
        <w:fldChar w:fldCharType="end"/>
      </w:r>
      <w:r>
        <w:t xml:space="preserve">) shall be the Modifications Committee for the purposes of paragraphs 2.147 to 2.236 </w:t>
      </w:r>
      <w:r w:rsidR="003B0DB9">
        <w:t xml:space="preserve">and 6.60 </w:t>
      </w:r>
      <w:r>
        <w:t xml:space="preserve">of Part A and section B.17 </w:t>
      </w:r>
      <w:r w:rsidR="00DD5156">
        <w:t xml:space="preserve">and paragraph G.2.7.9 </w:t>
      </w:r>
      <w:r>
        <w:t xml:space="preserve">of Part B and the </w:t>
      </w:r>
      <w:r w:rsidR="005A561F">
        <w:t xml:space="preserve">applicable </w:t>
      </w:r>
      <w:r>
        <w:t>Agreed Procedures;</w:t>
      </w:r>
      <w:r w:rsidR="006B1882">
        <w:t xml:space="preserve"> </w:t>
      </w:r>
    </w:p>
    <w:p w:rsidR="00DD5156" w:rsidRDefault="00B71F18" w:rsidP="00B71F18">
      <w:pPr>
        <w:pStyle w:val="CERLEVEL5"/>
      </w:pPr>
      <w:r>
        <w:t xml:space="preserve">the Modifications Committee (as continued </w:t>
      </w:r>
      <w:r w:rsidR="003B0DB9">
        <w:t xml:space="preserve">and constituted </w:t>
      </w:r>
      <w:r>
        <w:t>und</w:t>
      </w:r>
      <w:r w:rsidR="003B0DB9">
        <w:t>e</w:t>
      </w:r>
      <w:r>
        <w:t xml:space="preserve">r this </w:t>
      </w:r>
      <w:r w:rsidR="005A561F">
        <w:t xml:space="preserve">section </w:t>
      </w:r>
      <w:r w:rsidR="00715DAD">
        <w:fldChar w:fldCharType="begin"/>
      </w:r>
      <w:r w:rsidR="005A561F">
        <w:instrText xml:space="preserve"> REF _Ref477423706 \r \h </w:instrText>
      </w:r>
      <w:r w:rsidR="00715DAD">
        <w:fldChar w:fldCharType="separate"/>
      </w:r>
      <w:r w:rsidR="005A561F">
        <w:t>6</w:t>
      </w:r>
      <w:r w:rsidR="00715DAD">
        <w:fldChar w:fldCharType="end"/>
      </w:r>
      <w:r>
        <w:t>) shall also deal with modifications to this Part C</w:t>
      </w:r>
      <w:r w:rsidR="00DD5156">
        <w:t>;</w:t>
      </w:r>
      <w:r w:rsidR="00DD5156" w:rsidRPr="00DD5156">
        <w:t xml:space="preserve"> </w:t>
      </w:r>
      <w:r w:rsidR="00DD5156">
        <w:t>and</w:t>
      </w:r>
    </w:p>
    <w:p w:rsidR="006B1882" w:rsidRDefault="00B71F18" w:rsidP="00B71F18">
      <w:pPr>
        <w:pStyle w:val="CERLEVEL5"/>
      </w:pPr>
      <w:r>
        <w:t>section B.17 of Part B shall also apply to modifications to this Part C as if</w:t>
      </w:r>
      <w:r w:rsidR="006B1882">
        <w:t>:</w:t>
      </w:r>
    </w:p>
    <w:p w:rsidR="006B1882" w:rsidRDefault="006B1882" w:rsidP="006B1882">
      <w:pPr>
        <w:pStyle w:val="CERLEVEL6"/>
      </w:pPr>
      <w:r>
        <w:t xml:space="preserve">that section </w:t>
      </w:r>
      <w:r w:rsidR="005A561F">
        <w:t xml:space="preserve">B.17 </w:t>
      </w:r>
      <w:r w:rsidR="0088239F">
        <w:t>w</w:t>
      </w:r>
      <w:r>
        <w:t>as</w:t>
      </w:r>
      <w:r w:rsidR="00B71F18">
        <w:t xml:space="preserve"> set out in this Part</w:t>
      </w:r>
      <w:r>
        <w:t>; and</w:t>
      </w:r>
    </w:p>
    <w:p w:rsidR="0088239F" w:rsidRDefault="006B1882" w:rsidP="006B1882">
      <w:pPr>
        <w:pStyle w:val="CERLEVEL6"/>
      </w:pPr>
      <w:r>
        <w:t>references to a “</w:t>
      </w:r>
      <w:r w:rsidRPr="006B1882">
        <w:rPr>
          <w:b/>
        </w:rPr>
        <w:t>Modification</w:t>
      </w:r>
      <w:r>
        <w:t xml:space="preserve">” in that section </w:t>
      </w:r>
      <w:r w:rsidR="005A561F">
        <w:t xml:space="preserve">B.17 </w:t>
      </w:r>
      <w:r>
        <w:t>were to a modifi</w:t>
      </w:r>
      <w:r w:rsidR="0088239F">
        <w:t>c</w:t>
      </w:r>
      <w:r w:rsidR="00925A66">
        <w:t>a</w:t>
      </w:r>
      <w:r>
        <w:t xml:space="preserve">tion, revision, supplementation, extension, </w:t>
      </w:r>
      <w:r w:rsidR="00925A66">
        <w:t>cons</w:t>
      </w:r>
      <w:r>
        <w:t>olidation or replacement to the provisions of this Part C</w:t>
      </w:r>
      <w:r w:rsidR="0088239F">
        <w:t>; and</w:t>
      </w:r>
    </w:p>
    <w:p w:rsidR="006B1882" w:rsidRDefault="0088239F" w:rsidP="006B1882">
      <w:pPr>
        <w:pStyle w:val="CERLEVEL6"/>
      </w:pPr>
      <w:r>
        <w:t>references to a “</w:t>
      </w:r>
      <w:r w:rsidRPr="006B1882">
        <w:rPr>
          <w:b/>
        </w:rPr>
        <w:t>Modification</w:t>
      </w:r>
      <w:r>
        <w:rPr>
          <w:b/>
        </w:rPr>
        <w:t xml:space="preserve"> Proposal</w:t>
      </w:r>
      <w:r>
        <w:t xml:space="preserve">” in that section </w:t>
      </w:r>
      <w:r w:rsidR="005A561F">
        <w:t xml:space="preserve">B.17 </w:t>
      </w:r>
      <w:r>
        <w:t>were to a proposal to modify, vary or amend this Part C submitted to the Secretariat</w:t>
      </w:r>
      <w:r w:rsidR="006B1882">
        <w:t>,</w:t>
      </w:r>
    </w:p>
    <w:p w:rsidR="00B71F18" w:rsidRPr="00CC52DE" w:rsidRDefault="005A561F" w:rsidP="0088239F">
      <w:pPr>
        <w:pStyle w:val="CERLEVEL41"/>
        <w:ind w:left="1712" w:hanging="11"/>
      </w:pPr>
      <w:r>
        <w:t>mutatis mutandis.</w:t>
      </w:r>
    </w:p>
    <w:p w:rsidR="00E115E4" w:rsidRDefault="00756980" w:rsidP="00756980">
      <w:pPr>
        <w:pStyle w:val="CERLEVEL4"/>
      </w:pPr>
      <w:r>
        <w:t xml:space="preserve">To avoid doubt, any of the persons who cease to hold office as a member, </w:t>
      </w:r>
      <w:r w:rsidR="005A561F">
        <w:t xml:space="preserve">alternate, </w:t>
      </w:r>
      <w:r>
        <w:t>chairperson or vice-chairperson under the previous paragraphs, are eligible for re-appointment or re-election in accordance with the provisions of Part B</w:t>
      </w:r>
      <w:r w:rsidR="00DC7101">
        <w:t xml:space="preserve"> or this section </w:t>
      </w:r>
      <w:r w:rsidR="00715DAD">
        <w:fldChar w:fldCharType="begin"/>
      </w:r>
      <w:r w:rsidR="00F21143">
        <w:instrText xml:space="preserve"> REF _Ref477423706 \r \h </w:instrText>
      </w:r>
      <w:r w:rsidR="00715DAD">
        <w:fldChar w:fldCharType="separate"/>
      </w:r>
      <w:r w:rsidR="00F21143">
        <w:t>6</w:t>
      </w:r>
      <w:r w:rsidR="00715DAD">
        <w:fldChar w:fldCharType="end"/>
      </w:r>
      <w:r w:rsidR="00DC7101">
        <w:t>, as applicable.</w:t>
      </w:r>
    </w:p>
    <w:p w:rsidR="00145047" w:rsidRDefault="00145047" w:rsidP="00145047">
      <w:pPr>
        <w:pStyle w:val="CERLEVEL2"/>
      </w:pPr>
      <w:r>
        <w:t xml:space="preserve">Dispute Panel </w:t>
      </w:r>
      <w:r w:rsidR="005A561F">
        <w:t>C</w:t>
      </w:r>
      <w:r>
        <w:t>ontinues</w:t>
      </w:r>
    </w:p>
    <w:p w:rsidR="00E115E4" w:rsidRPr="00CC52DE" w:rsidRDefault="00E115E4" w:rsidP="006B1882">
      <w:pPr>
        <w:pStyle w:val="CERLEVEL4"/>
      </w:pPr>
      <w:r>
        <w:t>From the Cutover Time:</w:t>
      </w:r>
    </w:p>
    <w:p w:rsidR="001A3A21" w:rsidRPr="00CC52DE" w:rsidRDefault="00A05620" w:rsidP="00CC52DE">
      <w:pPr>
        <w:pStyle w:val="CERLEVEL5"/>
      </w:pPr>
      <w:r w:rsidRPr="00CC52DE">
        <w:t xml:space="preserve">the </w:t>
      </w:r>
      <w:r w:rsidR="001A3A21" w:rsidRPr="00CC52DE">
        <w:t>Disputes Panel continues;</w:t>
      </w:r>
    </w:p>
    <w:p w:rsidR="00145047" w:rsidRDefault="001A3A21" w:rsidP="00CC52DE">
      <w:pPr>
        <w:pStyle w:val="CERLEVEL5"/>
      </w:pPr>
      <w:r w:rsidRPr="00CC52DE">
        <w:t xml:space="preserve">the </w:t>
      </w:r>
      <w:r w:rsidR="00A05620" w:rsidRPr="00CC52DE">
        <w:t xml:space="preserve">members of the Disputes Panel under the Code immediately prior to the Cutover Time are taken to be the persons appointed to comprise the Panel under section B.19.6 </w:t>
      </w:r>
      <w:r w:rsidR="00B36608" w:rsidRPr="00CC52DE">
        <w:t>of Part B</w:t>
      </w:r>
      <w:r w:rsidR="00A05620" w:rsidRPr="00CC52DE">
        <w:t xml:space="preserve">; </w:t>
      </w:r>
    </w:p>
    <w:p w:rsidR="00A05620" w:rsidRPr="00CC52DE" w:rsidRDefault="00145047" w:rsidP="00CC52DE">
      <w:pPr>
        <w:pStyle w:val="CERLEVEL5"/>
      </w:pPr>
      <w:r>
        <w:t xml:space="preserve">a member of the </w:t>
      </w:r>
      <w:r w:rsidRPr="00CC52DE">
        <w:t xml:space="preserve">Disputes Panel </w:t>
      </w:r>
      <w:r>
        <w:t xml:space="preserve">may retire, resign, be removed or have their appointment terminated in accordance with the applicable provisions of </w:t>
      </w:r>
      <w:r>
        <w:lastRenderedPageBreak/>
        <w:t xml:space="preserve">section B.19 of Part B, and if so, shall be replaced in accordance with those provisions; </w:t>
      </w:r>
    </w:p>
    <w:p w:rsidR="00756980" w:rsidRDefault="00A05620" w:rsidP="00CC52DE">
      <w:pPr>
        <w:pStyle w:val="CERLEVEL5"/>
      </w:pPr>
      <w:r w:rsidRPr="00CC52DE">
        <w:t>the chairperson and vice-chairperson of the Disputes Panel under the Code immediately prior to the Cutover Time are</w:t>
      </w:r>
      <w:r>
        <w:t xml:space="preserve"> taken to have been </w:t>
      </w:r>
      <w:r w:rsidR="00F65D25">
        <w:t>appointed or nominated</w:t>
      </w:r>
      <w:r>
        <w:t xml:space="preserve"> under section</w:t>
      </w:r>
      <w:r w:rsidRPr="00FA2597">
        <w:t xml:space="preserve"> </w:t>
      </w:r>
      <w:r>
        <w:t xml:space="preserve">B.19.6 </w:t>
      </w:r>
      <w:r w:rsidR="00B36608">
        <w:t xml:space="preserve">of Part B </w:t>
      </w:r>
      <w:r>
        <w:t>and hold office for a period of one year and then cease to hold office</w:t>
      </w:r>
      <w:r w:rsidR="00145047" w:rsidRPr="00145047">
        <w:t xml:space="preserve"> </w:t>
      </w:r>
      <w:r w:rsidR="00145047">
        <w:t>and be replaced in accordance with paragraph B.</w:t>
      </w:r>
      <w:r w:rsidR="00756980">
        <w:t>19.6</w:t>
      </w:r>
      <w:r w:rsidR="00145047">
        <w:t xml:space="preserve"> of Part B</w:t>
      </w:r>
      <w:r w:rsidR="00756980">
        <w:t>;</w:t>
      </w:r>
      <w:r w:rsidR="00870B08">
        <w:t xml:space="preserve"> and</w:t>
      </w:r>
    </w:p>
    <w:p w:rsidR="00A05620" w:rsidRDefault="00756980" w:rsidP="00CC52DE">
      <w:pPr>
        <w:pStyle w:val="CERLEVEL5"/>
      </w:pPr>
      <w:r>
        <w:t>the Disputes Panel (as continued and constituted under this paragraph) shall be the Disputes Panel for the purposes of paragraphs 2.</w:t>
      </w:r>
      <w:r w:rsidR="005C66EA">
        <w:t>276</w:t>
      </w:r>
      <w:r>
        <w:t xml:space="preserve"> to 2.</w:t>
      </w:r>
      <w:r w:rsidR="005C66EA">
        <w:t xml:space="preserve">315 </w:t>
      </w:r>
      <w:r>
        <w:t xml:space="preserve">of Part A and section B.19 of Part B and the </w:t>
      </w:r>
      <w:r w:rsidR="00B15E2E">
        <w:t>applicable</w:t>
      </w:r>
      <w:r>
        <w:t xml:space="preserve"> Agreed Procedures</w:t>
      </w:r>
      <w:r w:rsidR="00A05620">
        <w:t>.</w:t>
      </w:r>
      <w:r w:rsidR="00A158B7">
        <w:t xml:space="preserve"> </w:t>
      </w:r>
    </w:p>
    <w:p w:rsidR="00A05620" w:rsidRDefault="00A05620" w:rsidP="00A05620">
      <w:pPr>
        <w:pStyle w:val="CERLEVEL4"/>
        <w:outlineLvl w:val="9"/>
      </w:pPr>
      <w:r>
        <w:t>To avoid doubt, an</w:t>
      </w:r>
      <w:r w:rsidR="00926AE3">
        <w:t>y</w:t>
      </w:r>
      <w:r>
        <w:t xml:space="preserve"> of the persons who cease to hold office as a member, chairperson or vice-chairperson under the previous paragraph</w:t>
      </w:r>
      <w:r w:rsidR="00A158B7">
        <w:t>s</w:t>
      </w:r>
      <w:r>
        <w:t>, are eligible for re-appointment or re-election in accordance with the applicable provisions of Part B.</w:t>
      </w:r>
    </w:p>
    <w:p w:rsidR="00A05620" w:rsidRDefault="00A05620" w:rsidP="00A05620">
      <w:pPr>
        <w:pStyle w:val="CERLEVEL2"/>
        <w:rPr>
          <w:lang w:val="en-IE"/>
        </w:rPr>
      </w:pPr>
      <w:bookmarkStart w:id="38" w:name="_Ref477180577"/>
      <w:r>
        <w:rPr>
          <w:lang w:val="en-IE"/>
        </w:rPr>
        <w:t>Parameters</w:t>
      </w:r>
      <w:bookmarkEnd w:id="38"/>
    </w:p>
    <w:p w:rsidR="00A05620" w:rsidRDefault="00A05620" w:rsidP="00A05620">
      <w:pPr>
        <w:pStyle w:val="CERLEVEL4"/>
        <w:outlineLvl w:val="9"/>
        <w:rPr>
          <w:lang w:val="en-IE"/>
        </w:rPr>
      </w:pPr>
      <w:r>
        <w:rPr>
          <w:lang w:val="en-IE"/>
        </w:rPr>
        <w:t>Where the Code contemplates that a parameter</w:t>
      </w:r>
      <w:r w:rsidR="00520F6E">
        <w:rPr>
          <w:lang w:val="en-IE"/>
        </w:rPr>
        <w:t>, price, multiplier, factor, tolerance, tariff</w:t>
      </w:r>
      <w:r w:rsidR="00505DED">
        <w:rPr>
          <w:lang w:val="en-IE"/>
        </w:rPr>
        <w:t>, proportion</w:t>
      </w:r>
      <w:r w:rsidR="00C0635C">
        <w:rPr>
          <w:lang w:val="en-IE"/>
        </w:rPr>
        <w:t>, efficiency</w:t>
      </w:r>
      <w:r w:rsidR="00B637D5">
        <w:rPr>
          <w:lang w:val="en-IE"/>
        </w:rPr>
        <w:t>, rate</w:t>
      </w:r>
      <w:r w:rsidR="00807498">
        <w:rPr>
          <w:lang w:val="en-IE"/>
        </w:rPr>
        <w:t>, amount</w:t>
      </w:r>
      <w:r w:rsidR="00520F6E">
        <w:rPr>
          <w:lang w:val="en-IE"/>
        </w:rPr>
        <w:t xml:space="preserve"> or other variable</w:t>
      </w:r>
      <w:r>
        <w:rPr>
          <w:lang w:val="en-IE"/>
        </w:rPr>
        <w:t xml:space="preserve"> </w:t>
      </w:r>
      <w:r w:rsidR="00520F6E">
        <w:rPr>
          <w:lang w:val="en-IE"/>
        </w:rPr>
        <w:t>(“</w:t>
      </w:r>
      <w:r w:rsidR="00B637D5" w:rsidRPr="00DE1AF1">
        <w:rPr>
          <w:b/>
          <w:lang w:val="en-IE"/>
        </w:rPr>
        <w:t>Relevant</w:t>
      </w:r>
      <w:r w:rsidR="00B637D5">
        <w:rPr>
          <w:lang w:val="en-IE"/>
        </w:rPr>
        <w:t xml:space="preserve"> </w:t>
      </w:r>
      <w:r w:rsidR="00520F6E" w:rsidRPr="00DE1AF1">
        <w:rPr>
          <w:b/>
          <w:lang w:val="en-IE"/>
        </w:rPr>
        <w:t>Parameter</w:t>
      </w:r>
      <w:r w:rsidR="00520F6E">
        <w:rPr>
          <w:lang w:val="en-IE"/>
        </w:rPr>
        <w:t xml:space="preserve">”) </w:t>
      </w:r>
      <w:r>
        <w:rPr>
          <w:lang w:val="en-IE"/>
        </w:rPr>
        <w:t xml:space="preserve">which applies for a period will be determined or approved by the Regulatory Authorities, the Market Operator or a System Operator, then the value of that </w:t>
      </w:r>
      <w:r w:rsidR="005A561F">
        <w:rPr>
          <w:lang w:val="en-IE"/>
        </w:rPr>
        <w:t xml:space="preserve">Relevant </w:t>
      </w:r>
      <w:r w:rsidR="00520F6E">
        <w:rPr>
          <w:lang w:val="en-IE"/>
        </w:rPr>
        <w:t>P</w:t>
      </w:r>
      <w:r>
        <w:rPr>
          <w:lang w:val="en-IE"/>
        </w:rPr>
        <w:t>arameter from the Cutover Time will be the value determined for that period by the Regulatory Authorities, the Market Operator or the relevant System Operator</w:t>
      </w:r>
      <w:r>
        <w:rPr>
          <w:color w:val="000000"/>
          <w:lang w:val="en-IE"/>
        </w:rPr>
        <w:t xml:space="preserve"> </w:t>
      </w:r>
      <w:r>
        <w:rPr>
          <w:lang w:val="en-IE"/>
        </w:rPr>
        <w:t>before the Cutover Time (until varied, amended</w:t>
      </w:r>
      <w:r w:rsidR="00C940EC">
        <w:rPr>
          <w:lang w:val="en-IE"/>
        </w:rPr>
        <w:t>,</w:t>
      </w:r>
      <w:r>
        <w:rPr>
          <w:lang w:val="en-IE"/>
        </w:rPr>
        <w:t xml:space="preserve"> re-determined or re-decided in accordance with the Code).</w:t>
      </w:r>
    </w:p>
    <w:p w:rsidR="00B36608" w:rsidRPr="00B36608" w:rsidRDefault="005A561F" w:rsidP="00C56101">
      <w:pPr>
        <w:pStyle w:val="CERLEVEL2"/>
      </w:pPr>
      <w:bookmarkStart w:id="39" w:name="_Ref477423971"/>
      <w:r>
        <w:t>P</w:t>
      </w:r>
      <w:r w:rsidR="00B36608">
        <w:t xml:space="preserve">rior </w:t>
      </w:r>
      <w:r>
        <w:t>D</w:t>
      </w:r>
      <w:r w:rsidR="00B36608">
        <w:t xml:space="preserve">ecisions </w:t>
      </w:r>
      <w:r w:rsidR="001A3A21">
        <w:t xml:space="preserve">in </w:t>
      </w:r>
      <w:r>
        <w:t>C</w:t>
      </w:r>
      <w:r w:rsidR="001A3A21">
        <w:t xml:space="preserve">ontemplation of the </w:t>
      </w:r>
      <w:r>
        <w:t>N</w:t>
      </w:r>
      <w:r w:rsidR="001A3A21">
        <w:t xml:space="preserve">ew </w:t>
      </w:r>
      <w:r>
        <w:t>T</w:t>
      </w:r>
      <w:r w:rsidR="001A3A21">
        <w:t xml:space="preserve">rading </w:t>
      </w:r>
      <w:r>
        <w:t>A</w:t>
      </w:r>
      <w:r w:rsidR="001A3A21">
        <w:t>rrangements</w:t>
      </w:r>
      <w:bookmarkEnd w:id="39"/>
    </w:p>
    <w:p w:rsidR="00A05620" w:rsidRDefault="00A05620" w:rsidP="00A05620">
      <w:pPr>
        <w:pStyle w:val="CERLEVEL4"/>
        <w:outlineLvl w:val="9"/>
        <w:rPr>
          <w:lang w:val="en-IE"/>
        </w:rPr>
      </w:pPr>
      <w:bookmarkStart w:id="40" w:name="_Ref477421477"/>
      <w:r>
        <w:rPr>
          <w:lang w:val="en-IE"/>
        </w:rPr>
        <w:t>W</w:t>
      </w:r>
      <w:r w:rsidR="004536D6">
        <w:rPr>
          <w:lang w:val="en-IE"/>
        </w:rPr>
        <w:t xml:space="preserve">ithout limiting section </w:t>
      </w:r>
      <w:r w:rsidR="00715DAD">
        <w:rPr>
          <w:lang w:val="en-IE"/>
        </w:rPr>
        <w:fldChar w:fldCharType="begin"/>
      </w:r>
      <w:r w:rsidR="00DE1AF1">
        <w:rPr>
          <w:lang w:val="en-IE"/>
        </w:rPr>
        <w:instrText xml:space="preserve"> REF _Ref477180577 \r \h </w:instrText>
      </w:r>
      <w:r w:rsidR="00715DAD">
        <w:rPr>
          <w:lang w:val="en-IE"/>
        </w:rPr>
      </w:r>
      <w:r w:rsidR="00715DAD">
        <w:rPr>
          <w:lang w:val="en-IE"/>
        </w:rPr>
        <w:fldChar w:fldCharType="separate"/>
      </w:r>
      <w:r w:rsidR="00DE1AF1">
        <w:rPr>
          <w:lang w:val="en-IE"/>
        </w:rPr>
        <w:t>8</w:t>
      </w:r>
      <w:r w:rsidR="00715DAD">
        <w:rPr>
          <w:lang w:val="en-IE"/>
        </w:rPr>
        <w:fldChar w:fldCharType="end"/>
      </w:r>
      <w:r w:rsidR="004536D6">
        <w:rPr>
          <w:lang w:val="en-IE"/>
        </w:rPr>
        <w:t>, w</w:t>
      </w:r>
      <w:r>
        <w:rPr>
          <w:lang w:val="en-IE"/>
        </w:rPr>
        <w:t>here the Regulatory Authorities, the Market Operator</w:t>
      </w:r>
      <w:r w:rsidR="00926AE3">
        <w:rPr>
          <w:lang w:val="en-IE"/>
        </w:rPr>
        <w:t>,</w:t>
      </w:r>
      <w:r>
        <w:rPr>
          <w:lang w:val="en-IE"/>
        </w:rPr>
        <w:t xml:space="preserve"> a System Operator</w:t>
      </w:r>
      <w:r>
        <w:rPr>
          <w:color w:val="000000"/>
          <w:lang w:val="en-IE"/>
        </w:rPr>
        <w:t xml:space="preserve"> </w:t>
      </w:r>
      <w:r w:rsidR="00926AE3">
        <w:rPr>
          <w:color w:val="000000"/>
          <w:lang w:val="en-IE"/>
        </w:rPr>
        <w:t xml:space="preserve">or the Modifications Committee </w:t>
      </w:r>
      <w:r>
        <w:rPr>
          <w:lang w:val="en-IE"/>
        </w:rPr>
        <w:t xml:space="preserve">make a decision in contemplation of the coming into effect of a provision of Part B </w:t>
      </w:r>
      <w:r w:rsidR="00F65D25">
        <w:rPr>
          <w:lang w:val="en-IE"/>
        </w:rPr>
        <w:t xml:space="preserve">or this Part C </w:t>
      </w:r>
      <w:r>
        <w:rPr>
          <w:lang w:val="en-IE"/>
        </w:rPr>
        <w:t>of the Code:</w:t>
      </w:r>
      <w:bookmarkEnd w:id="40"/>
    </w:p>
    <w:p w:rsidR="00A05620" w:rsidRDefault="00A05620" w:rsidP="00CC52DE">
      <w:pPr>
        <w:pStyle w:val="CERLEVEL5"/>
        <w:rPr>
          <w:lang w:val="en-IE"/>
        </w:rPr>
      </w:pPr>
      <w:r>
        <w:rPr>
          <w:lang w:val="en-IE"/>
        </w:rPr>
        <w:t xml:space="preserve">the decision will, </w:t>
      </w:r>
      <w:r w:rsidRPr="00CC52DE">
        <w:t>from</w:t>
      </w:r>
      <w:r>
        <w:rPr>
          <w:lang w:val="en-IE"/>
        </w:rPr>
        <w:t xml:space="preserve"> the Cutover Time, be taken to have been validly made under the relevant provision of the Code;</w:t>
      </w:r>
    </w:p>
    <w:p w:rsidR="00A05620" w:rsidRDefault="00A05620" w:rsidP="00CC52DE">
      <w:pPr>
        <w:pStyle w:val="CERLEVEL5"/>
        <w:rPr>
          <w:lang w:val="en-IE"/>
        </w:rPr>
      </w:pPr>
      <w:r>
        <w:rPr>
          <w:lang w:val="en-IE"/>
        </w:rPr>
        <w:t>if, under the Code, the Regulatory Authorities, the Market Operator or the System Operator</w:t>
      </w:r>
      <w:r>
        <w:rPr>
          <w:color w:val="000000"/>
          <w:lang w:val="en-IE"/>
        </w:rPr>
        <w:t xml:space="preserve"> </w:t>
      </w:r>
      <w:r>
        <w:rPr>
          <w:lang w:val="en-IE"/>
        </w:rPr>
        <w:t xml:space="preserve">can only make the </w:t>
      </w:r>
      <w:r w:rsidRPr="00CC52DE">
        <w:t>decision</w:t>
      </w:r>
      <w:r>
        <w:rPr>
          <w:lang w:val="en-IE"/>
        </w:rPr>
        <w:t xml:space="preserve"> after a preparatory step has been undertaken, that preparatory step:</w:t>
      </w:r>
    </w:p>
    <w:p w:rsidR="00A05620" w:rsidRDefault="00A05620" w:rsidP="00A05620">
      <w:pPr>
        <w:pStyle w:val="CERLEVEL6"/>
        <w:rPr>
          <w:lang w:val="en-IE"/>
        </w:rPr>
      </w:pPr>
      <w:r>
        <w:rPr>
          <w:lang w:val="en-IE"/>
        </w:rPr>
        <w:t xml:space="preserve">can be undertaken before the Cutover Time; and </w:t>
      </w:r>
    </w:p>
    <w:p w:rsidR="00A05620" w:rsidRDefault="00A05620" w:rsidP="00A05620">
      <w:pPr>
        <w:pStyle w:val="CERLEVEL6"/>
        <w:rPr>
          <w:lang w:val="en-IE"/>
        </w:rPr>
      </w:pPr>
      <w:r>
        <w:rPr>
          <w:lang w:val="en-IE"/>
        </w:rPr>
        <w:t xml:space="preserve">from the Cutover Time, will be </w:t>
      </w:r>
      <w:r w:rsidR="00086F7E">
        <w:rPr>
          <w:lang w:val="en-IE"/>
        </w:rPr>
        <w:t xml:space="preserve">deemed </w:t>
      </w:r>
      <w:r>
        <w:rPr>
          <w:lang w:val="en-IE"/>
        </w:rPr>
        <w:t>to have been satisfied or completed for the purposes of the Code.</w:t>
      </w:r>
    </w:p>
    <w:p w:rsidR="00A05620" w:rsidRDefault="00A05620" w:rsidP="00A05620">
      <w:pPr>
        <w:pStyle w:val="CERLEVEL4"/>
        <w:outlineLvl w:val="9"/>
        <w:rPr>
          <w:lang w:val="en-IE"/>
        </w:rPr>
      </w:pPr>
      <w:r>
        <w:rPr>
          <w:lang w:val="en-IE"/>
        </w:rPr>
        <w:t>For the purposes of this section, a decision includes:</w:t>
      </w:r>
    </w:p>
    <w:p w:rsidR="00A05620" w:rsidRPr="00CC52DE" w:rsidRDefault="00A05620" w:rsidP="00CC52DE">
      <w:pPr>
        <w:pStyle w:val="CERLEVEL5"/>
      </w:pPr>
      <w:r>
        <w:rPr>
          <w:lang w:val="en-IE"/>
        </w:rPr>
        <w:t xml:space="preserve">making a </w:t>
      </w:r>
      <w:r w:rsidRPr="00CC52DE">
        <w:t xml:space="preserve">determination, including determining a </w:t>
      </w:r>
      <w:r w:rsidR="00B637D5">
        <w:t xml:space="preserve">Relevant </w:t>
      </w:r>
      <w:r w:rsidR="00520F6E">
        <w:t>P</w:t>
      </w:r>
      <w:r w:rsidRPr="00CC52DE">
        <w:t>arameter;</w:t>
      </w:r>
    </w:p>
    <w:p w:rsidR="00A05620" w:rsidRPr="00CC52DE" w:rsidRDefault="00A05620" w:rsidP="00CC52DE">
      <w:pPr>
        <w:pStyle w:val="CERLEVEL5"/>
      </w:pPr>
      <w:r w:rsidRPr="00CC52DE">
        <w:t xml:space="preserve">giving approval, including approving a proposed </w:t>
      </w:r>
      <w:r w:rsidR="00B637D5">
        <w:t xml:space="preserve">Relevant </w:t>
      </w:r>
      <w:r w:rsidR="00520F6E">
        <w:t>P</w:t>
      </w:r>
      <w:r w:rsidRPr="00CC52DE">
        <w:t>arameter;</w:t>
      </w:r>
    </w:p>
    <w:p w:rsidR="00A05620" w:rsidRPr="00CC52DE" w:rsidRDefault="00A05620" w:rsidP="00CC52DE">
      <w:pPr>
        <w:pStyle w:val="CERLEVEL5"/>
      </w:pPr>
      <w:r w:rsidRPr="00CC52DE">
        <w:t xml:space="preserve">making </w:t>
      </w:r>
      <w:r w:rsidR="00F65D25">
        <w:t xml:space="preserve">or publishing </w:t>
      </w:r>
      <w:r w:rsidRPr="00CC52DE">
        <w:t xml:space="preserve">an instrument, including a procedure or guideline; </w:t>
      </w:r>
    </w:p>
    <w:p w:rsidR="00926AE3" w:rsidRPr="00CC52DE" w:rsidRDefault="00A05620" w:rsidP="00CC52DE">
      <w:pPr>
        <w:pStyle w:val="CERLEVEL5"/>
      </w:pPr>
      <w:r w:rsidRPr="00CC52DE">
        <w:t>making an appointment</w:t>
      </w:r>
      <w:r w:rsidR="00926AE3" w:rsidRPr="00CC52DE">
        <w:t>; or</w:t>
      </w:r>
    </w:p>
    <w:p w:rsidR="00A05620" w:rsidRDefault="00926AE3" w:rsidP="00CC52DE">
      <w:pPr>
        <w:pStyle w:val="CERLEVEL5"/>
        <w:rPr>
          <w:lang w:val="en-IE"/>
        </w:rPr>
      </w:pPr>
      <w:r w:rsidRPr="00CC52DE">
        <w:lastRenderedPageBreak/>
        <w:t xml:space="preserve">in the case of the Modifications Committee, </w:t>
      </w:r>
      <w:r w:rsidR="001A3A21" w:rsidRPr="00CC52DE">
        <w:t xml:space="preserve">establishing a working group to consider </w:t>
      </w:r>
      <w:r w:rsidR="003E15B0" w:rsidRPr="00CC52DE">
        <w:t>a Modification Proposal</w:t>
      </w:r>
      <w:r w:rsidR="0066174A" w:rsidRPr="00CC52DE">
        <w:t>,</w:t>
      </w:r>
      <w:r w:rsidR="003E15B0" w:rsidRPr="00CC52DE">
        <w:t xml:space="preserve"> </w:t>
      </w:r>
      <w:r w:rsidR="001A3A21" w:rsidRPr="00CC52DE">
        <w:t>adopting an Agreed Procedure</w:t>
      </w:r>
      <w:r w:rsidR="0066174A" w:rsidRPr="00CC52DE">
        <w:t>,</w:t>
      </w:r>
      <w:r w:rsidR="001A3A21" w:rsidRPr="00CC52DE">
        <w:t xml:space="preserve"> or </w:t>
      </w:r>
      <w:r w:rsidR="0066174A" w:rsidRPr="00CC52DE">
        <w:t xml:space="preserve">making </w:t>
      </w:r>
      <w:r w:rsidR="001A3A21" w:rsidRPr="00CC52DE">
        <w:t xml:space="preserve">a Modification </w:t>
      </w:r>
      <w:r w:rsidR="0066174A" w:rsidRPr="00CC52DE">
        <w:t>Recommendation</w:t>
      </w:r>
      <w:r w:rsidR="0066174A">
        <w:rPr>
          <w:lang w:val="en-IE"/>
        </w:rPr>
        <w:t>,</w:t>
      </w:r>
      <w:r w:rsidR="001A3A21">
        <w:rPr>
          <w:lang w:val="en-IE"/>
        </w:rPr>
        <w:t xml:space="preserve"> that will apply </w:t>
      </w:r>
      <w:r w:rsidR="0066174A">
        <w:rPr>
          <w:lang w:val="en-IE"/>
        </w:rPr>
        <w:t xml:space="preserve">prior to or </w:t>
      </w:r>
      <w:r w:rsidR="001A3A21">
        <w:rPr>
          <w:lang w:val="en-IE"/>
        </w:rPr>
        <w:t>from the Cutover Time</w:t>
      </w:r>
      <w:r w:rsidR="00A05620">
        <w:rPr>
          <w:lang w:val="en-IE"/>
        </w:rPr>
        <w:t>.</w:t>
      </w:r>
    </w:p>
    <w:p w:rsidR="00A05620" w:rsidRDefault="00A05620" w:rsidP="00A05620">
      <w:pPr>
        <w:pStyle w:val="CERLEVEL4"/>
        <w:outlineLvl w:val="9"/>
        <w:rPr>
          <w:lang w:val="en-IE"/>
        </w:rPr>
      </w:pPr>
      <w:r>
        <w:rPr>
          <w:lang w:val="en-IE"/>
        </w:rPr>
        <w:t>For the purposes of this section</w:t>
      </w:r>
      <w:r w:rsidR="005A561F">
        <w:rPr>
          <w:lang w:val="en-IE"/>
        </w:rPr>
        <w:t xml:space="preserve"> </w:t>
      </w:r>
      <w:r w:rsidR="00715DAD">
        <w:rPr>
          <w:lang w:val="en-IE"/>
        </w:rPr>
        <w:fldChar w:fldCharType="begin"/>
      </w:r>
      <w:r w:rsidR="005A561F">
        <w:rPr>
          <w:lang w:val="en-IE"/>
        </w:rPr>
        <w:instrText xml:space="preserve"> REF _Ref477423971 \r \h </w:instrText>
      </w:r>
      <w:r w:rsidR="00715DAD">
        <w:rPr>
          <w:lang w:val="en-IE"/>
        </w:rPr>
      </w:r>
      <w:r w:rsidR="00715DAD">
        <w:rPr>
          <w:lang w:val="en-IE"/>
        </w:rPr>
        <w:fldChar w:fldCharType="separate"/>
      </w:r>
      <w:r w:rsidR="005A561F">
        <w:rPr>
          <w:lang w:val="en-IE"/>
        </w:rPr>
        <w:t>9</w:t>
      </w:r>
      <w:r w:rsidR="00715DAD">
        <w:rPr>
          <w:lang w:val="en-IE"/>
        </w:rPr>
        <w:fldChar w:fldCharType="end"/>
      </w:r>
      <w:r>
        <w:rPr>
          <w:lang w:val="en-IE"/>
        </w:rPr>
        <w:t>, a preparatory step includes:</w:t>
      </w:r>
    </w:p>
    <w:p w:rsidR="00A05620" w:rsidRPr="00CC52DE" w:rsidRDefault="00A05620" w:rsidP="00CC52DE">
      <w:pPr>
        <w:pStyle w:val="CERLEVEL5"/>
      </w:pPr>
      <w:r>
        <w:rPr>
          <w:lang w:val="en-IE"/>
        </w:rPr>
        <w:t xml:space="preserve">a </w:t>
      </w:r>
      <w:r w:rsidRPr="00CC52DE">
        <w:t xml:space="preserve">condition that must be satisfied before a decision can be made; </w:t>
      </w:r>
    </w:p>
    <w:p w:rsidR="00A05620" w:rsidRPr="00CC52DE" w:rsidRDefault="00A05620" w:rsidP="00CC52DE">
      <w:pPr>
        <w:pStyle w:val="CERLEVEL5"/>
      </w:pPr>
      <w:r w:rsidRPr="00CC52DE">
        <w:t>a requirement that a report be prepared or submitted before a decision can be made; or</w:t>
      </w:r>
    </w:p>
    <w:p w:rsidR="00A05620" w:rsidRDefault="00A05620" w:rsidP="00CC52DE">
      <w:pPr>
        <w:pStyle w:val="CERLEVEL5"/>
        <w:rPr>
          <w:lang w:val="en-IE"/>
        </w:rPr>
      </w:pPr>
      <w:r w:rsidRPr="00CC52DE">
        <w:t>a consultation</w:t>
      </w:r>
      <w:r>
        <w:rPr>
          <w:lang w:val="en-IE"/>
        </w:rPr>
        <w:t xml:space="preserve"> or publication requirement.</w:t>
      </w:r>
    </w:p>
    <w:bookmarkEnd w:id="29"/>
    <w:bookmarkEnd w:id="30"/>
    <w:p w:rsidR="003850C8" w:rsidRDefault="005A561F" w:rsidP="003850C8">
      <w:pPr>
        <w:pStyle w:val="CERLEVEL2"/>
      </w:pPr>
      <w:r>
        <w:t>O</w:t>
      </w:r>
      <w:r w:rsidR="003850C8">
        <w:t>ther</w:t>
      </w:r>
    </w:p>
    <w:p w:rsidR="003850C8" w:rsidRDefault="003850C8" w:rsidP="003850C8">
      <w:pPr>
        <w:pStyle w:val="CERLEVEL3"/>
      </w:pPr>
      <w:r>
        <w:t>Market Auditor</w:t>
      </w:r>
    </w:p>
    <w:p w:rsidR="003850C8" w:rsidRDefault="003850C8" w:rsidP="003850C8">
      <w:pPr>
        <w:pStyle w:val="CERLEVEL4"/>
      </w:pPr>
      <w:r>
        <w:t xml:space="preserve">The Market Auditor under the Code immediately before the Cutover Time continues in that role until the expiration of </w:t>
      </w:r>
      <w:r w:rsidR="00E10918">
        <w:t>its</w:t>
      </w:r>
      <w:r>
        <w:t xml:space="preserve"> existing appointment</w:t>
      </w:r>
      <w:r w:rsidR="00E10918">
        <w:t xml:space="preserve">.  The Market Auditor </w:t>
      </w:r>
      <w:r>
        <w:t>is eligible for reappointment in accordance with the provisions of Part B.</w:t>
      </w:r>
    </w:p>
    <w:p w:rsidR="003850C8" w:rsidRDefault="003850C8" w:rsidP="003850C8">
      <w:pPr>
        <w:pStyle w:val="CERLEVEL3"/>
      </w:pPr>
      <w:r>
        <w:t>Initial Market Audit</w:t>
      </w:r>
    </w:p>
    <w:p w:rsidR="003850C8" w:rsidRDefault="003850C8" w:rsidP="003850C8">
      <w:pPr>
        <w:pStyle w:val="CERLEVEL4"/>
      </w:pPr>
      <w:r>
        <w:t>Where the Cutover Time does not coincide with the start of a Year, then:</w:t>
      </w:r>
    </w:p>
    <w:p w:rsidR="003850C8" w:rsidRDefault="003850C8" w:rsidP="008C37DD">
      <w:pPr>
        <w:pStyle w:val="CERLEVEL5"/>
      </w:pPr>
      <w:r>
        <w:t>the period covered by the final audit under Part A of the Code shall be for the period until the Cutover Time</w:t>
      </w:r>
      <w:r w:rsidR="00E10918">
        <w:t>;</w:t>
      </w:r>
      <w:r>
        <w:t xml:space="preserve"> and</w:t>
      </w:r>
    </w:p>
    <w:p w:rsidR="003850C8" w:rsidRDefault="003850C8" w:rsidP="008C37DD">
      <w:pPr>
        <w:pStyle w:val="CERLEVEL5"/>
      </w:pPr>
      <w:r>
        <w:t xml:space="preserve">the period covered by the first audit under Part B of the Code shall be from the Cutover Time until the </w:t>
      </w:r>
      <w:r w:rsidR="00E10918">
        <w:t xml:space="preserve">end of </w:t>
      </w:r>
      <w:r>
        <w:t>31 December</w:t>
      </w:r>
      <w:r w:rsidR="00E10918">
        <w:t xml:space="preserve"> next occurring (or if that period is less than 6 months, then until the end of the following 31 December).</w:t>
      </w:r>
    </w:p>
    <w:p w:rsidR="00CC52DE" w:rsidRDefault="00CC52DE">
      <w:pPr>
        <w:rPr>
          <w:rFonts w:ascii="Arial" w:eastAsia="Times New Roman" w:hAnsi="Arial" w:cs="Times New Roman"/>
          <w:lang w:val="en-US" w:eastAsia="en-US"/>
        </w:rPr>
      </w:pPr>
      <w:r>
        <w:br w:type="page"/>
      </w:r>
    </w:p>
    <w:p w:rsidR="00CC52DE" w:rsidRPr="00CC52DE" w:rsidRDefault="00B15E2E" w:rsidP="00CC52DE">
      <w:pPr>
        <w:pStyle w:val="Prospectus-Level1"/>
        <w:rPr>
          <w:rFonts w:ascii="Arial" w:hAnsi="Arial" w:cs="Arial"/>
          <w:sz w:val="28"/>
          <w:szCs w:val="28"/>
          <w:lang w:val="en-IE"/>
        </w:rPr>
      </w:pPr>
      <w:r>
        <w:rPr>
          <w:rFonts w:ascii="Arial" w:hAnsi="Arial" w:cs="Arial"/>
          <w:sz w:val="28"/>
          <w:szCs w:val="28"/>
          <w:lang w:val="en-IE"/>
        </w:rPr>
        <w:lastRenderedPageBreak/>
        <w:t xml:space="preserve">PART C </w:t>
      </w:r>
      <w:r w:rsidR="00CC52DE" w:rsidRPr="00CC52DE">
        <w:rPr>
          <w:rFonts w:ascii="Arial" w:hAnsi="Arial" w:cs="Arial"/>
          <w:sz w:val="28"/>
          <w:szCs w:val="28"/>
          <w:lang w:val="en-IE"/>
        </w:rPr>
        <w:t>GLOSSARY</w:t>
      </w:r>
    </w:p>
    <w:p w:rsidR="00CC52DE" w:rsidRPr="00CC52DE" w:rsidRDefault="00CC52DE" w:rsidP="00CC52DE">
      <w:pPr>
        <w:pStyle w:val="CERHEADING2"/>
        <w:spacing w:after="240"/>
        <w:ind w:left="0"/>
        <w:rPr>
          <w:rFonts w:cs="Arial"/>
          <w:sz w:val="22"/>
          <w:szCs w:val="22"/>
        </w:rPr>
      </w:pPr>
      <w:bookmarkStart w:id="41" w:name="_Toc330561001"/>
      <w:r w:rsidRPr="00CC52DE">
        <w:rPr>
          <w:rFonts w:cs="Arial"/>
          <w:sz w:val="22"/>
          <w:szCs w:val="22"/>
        </w:rPr>
        <w:t>Definitions</w:t>
      </w:r>
      <w:bookmarkEnd w:id="41"/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8"/>
        <w:gridCol w:w="7088"/>
      </w:tblGrid>
      <w:tr w:rsidR="00CC52DE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CC52DE" w:rsidRPr="00070E68" w:rsidRDefault="00070E68" w:rsidP="00CC52DE">
            <w:pPr>
              <w:pStyle w:val="CERGlossaryTerm"/>
              <w:rPr>
                <w:rFonts w:cs="Arial"/>
              </w:rPr>
            </w:pPr>
            <w:r w:rsidRPr="00070E68">
              <w:rPr>
                <w:rFonts w:cs="Arial"/>
              </w:rPr>
              <w:t>Accession Process</w:t>
            </w:r>
          </w:p>
        </w:tc>
        <w:tc>
          <w:tcPr>
            <w:tcW w:w="7088" w:type="dxa"/>
            <w:shd w:val="clear" w:color="auto" w:fill="auto"/>
          </w:tcPr>
          <w:p w:rsidR="00CC52DE" w:rsidRPr="00070E68" w:rsidRDefault="00070E68" w:rsidP="00CC52DE">
            <w:pPr>
              <w:pStyle w:val="CERGlossaryDefinition"/>
              <w:tabs>
                <w:tab w:val="clear" w:pos="851"/>
              </w:tabs>
              <w:rPr>
                <w:rFonts w:cs="Arial"/>
              </w:rPr>
            </w:pPr>
            <w:r>
              <w:rPr>
                <w:rFonts w:cs="Arial"/>
              </w:rPr>
              <w:t>has the meaning given in Part B of the Code.</w:t>
            </w:r>
          </w:p>
        </w:tc>
      </w:tr>
      <w:tr w:rsidR="00070E6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070E68" w:rsidRDefault="00070E68" w:rsidP="00CC52DE">
            <w:pPr>
              <w:pStyle w:val="CERGlossaryTerm"/>
            </w:pPr>
            <w:r>
              <w:t>Amendment Date</w:t>
            </w:r>
          </w:p>
        </w:tc>
        <w:tc>
          <w:tcPr>
            <w:tcW w:w="7088" w:type="dxa"/>
            <w:shd w:val="clear" w:color="auto" w:fill="auto"/>
          </w:tcPr>
          <w:p w:rsidR="00070E68" w:rsidRPr="00CC52DE" w:rsidRDefault="00070E68" w:rsidP="00CC52DE">
            <w:pPr>
              <w:pStyle w:val="CERGlossaryDefinition"/>
              <w:tabs>
                <w:tab w:val="clear" w:pos="851"/>
              </w:tabs>
              <w:rPr>
                <w:rFonts w:cs="Arial"/>
              </w:rPr>
            </w:pPr>
            <w:r w:rsidRPr="00CC52DE">
              <w:rPr>
                <w:rFonts w:cs="Arial"/>
              </w:rPr>
              <w:t xml:space="preserve">means the date on which the </w:t>
            </w:r>
            <w:r>
              <w:rPr>
                <w:rFonts w:cs="Arial"/>
              </w:rPr>
              <w:t xml:space="preserve">Trading and Settlement </w:t>
            </w:r>
            <w:r w:rsidRPr="00CC52DE">
              <w:rPr>
                <w:rFonts w:cs="Arial"/>
              </w:rPr>
              <w:t>Code is amended to incorporate Part B and this Part C</w:t>
            </w:r>
            <w:r>
              <w:rPr>
                <w:rFonts w:cs="Arial"/>
              </w:rPr>
              <w:t>.</w:t>
            </w:r>
          </w:p>
        </w:tc>
      </w:tr>
      <w:tr w:rsidR="00416D29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416D29" w:rsidRDefault="00416D29" w:rsidP="00416D29">
            <w:pPr>
              <w:pStyle w:val="CERGlossaryTerm"/>
            </w:pPr>
            <w:r>
              <w:t xml:space="preserve">Assetless Participants </w:t>
            </w:r>
          </w:p>
        </w:tc>
        <w:tc>
          <w:tcPr>
            <w:tcW w:w="7088" w:type="dxa"/>
            <w:shd w:val="clear" w:color="auto" w:fill="auto"/>
          </w:tcPr>
          <w:p w:rsidR="00416D29" w:rsidRPr="00CC52DE" w:rsidRDefault="00C838EC" w:rsidP="00AF042C">
            <w:pPr>
              <w:pStyle w:val="CERGlossaryDefinition"/>
              <w:tabs>
                <w:tab w:val="clear" w:pos="85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has the meaning given in Part </w:t>
            </w:r>
            <w:r w:rsidR="00AF042C">
              <w:rPr>
                <w:rFonts w:cs="Arial"/>
              </w:rPr>
              <w:t>B</w:t>
            </w:r>
            <w:r w:rsidR="00070E68">
              <w:rPr>
                <w:rFonts w:cs="Arial"/>
              </w:rPr>
              <w:t xml:space="preserve"> of the Code</w:t>
            </w:r>
            <w:r>
              <w:rPr>
                <w:rFonts w:cs="Arial"/>
              </w:rPr>
              <w:t>.</w:t>
            </w:r>
          </w:p>
        </w:tc>
      </w:tr>
      <w:tr w:rsidR="00CC52DE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CC52DE" w:rsidRPr="009A1440" w:rsidRDefault="00CC52DE" w:rsidP="00AD22DD">
            <w:pPr>
              <w:pStyle w:val="CERGlossaryTerm"/>
              <w:rPr>
                <w:rFonts w:asciiTheme="minorHAnsi" w:hAnsiTheme="minorHAnsi" w:cstheme="minorHAnsi"/>
              </w:rPr>
            </w:pPr>
            <w:r>
              <w:t>Cutover Time</w:t>
            </w:r>
          </w:p>
        </w:tc>
        <w:tc>
          <w:tcPr>
            <w:tcW w:w="7088" w:type="dxa"/>
            <w:shd w:val="clear" w:color="auto" w:fill="auto"/>
          </w:tcPr>
          <w:p w:rsidR="00CC52DE" w:rsidRPr="00771029" w:rsidRDefault="00CC52DE" w:rsidP="00B15E2E">
            <w:pPr>
              <w:pStyle w:val="CERGlossaryDefinition"/>
              <w:rPr>
                <w:rFonts w:asciiTheme="minorHAnsi" w:hAnsiTheme="minorHAnsi" w:cstheme="minorHAnsi"/>
              </w:rPr>
            </w:pPr>
            <w:r>
              <w:t xml:space="preserve">means the </w:t>
            </w:r>
            <w:r w:rsidR="005C66EA">
              <w:t xml:space="preserve">date and </w:t>
            </w:r>
            <w:r>
              <w:t xml:space="preserve">time specified by the Regulatory Authorities for this purpose under </w:t>
            </w:r>
            <w:r w:rsidR="00DE1AF1">
              <w:t xml:space="preserve">paragraph </w:t>
            </w:r>
            <w:r w:rsidR="00715DAD">
              <w:fldChar w:fldCharType="begin"/>
            </w:r>
            <w:r w:rsidR="005A561F">
              <w:instrText xml:space="preserve"> REF _Ref477424123 \r \h </w:instrText>
            </w:r>
            <w:r w:rsidR="00715DAD">
              <w:fldChar w:fldCharType="separate"/>
            </w:r>
            <w:r w:rsidR="005A561F">
              <w:t>3.1.1</w:t>
            </w:r>
            <w:r w:rsidR="00715DAD">
              <w:fldChar w:fldCharType="end"/>
            </w:r>
            <w:r>
              <w:t xml:space="preserve">as the </w:t>
            </w:r>
            <w:r w:rsidR="005C66EA">
              <w:t xml:space="preserve">date and </w:t>
            </w:r>
            <w:r>
              <w:t xml:space="preserve">time the new trading </w:t>
            </w:r>
            <w:r w:rsidR="00070E68">
              <w:t xml:space="preserve">and settlement </w:t>
            </w:r>
            <w:r>
              <w:t>arrangements in Part B</w:t>
            </w:r>
            <w:r w:rsidR="00B15E2E">
              <w:t xml:space="preserve"> of the Code</w:t>
            </w:r>
            <w:r>
              <w:t xml:space="preserve"> commence</w:t>
            </w:r>
            <w:r w:rsidR="005A561F">
              <w:t>, which time</w:t>
            </w:r>
            <w:r>
              <w:t xml:space="preserve"> will </w:t>
            </w:r>
            <w:r w:rsidR="00070E68">
              <w:t>coincide with</w:t>
            </w:r>
            <w:r>
              <w:t xml:space="preserve"> the start of an Imbalance Settlement Period</w:t>
            </w:r>
            <w:bookmarkStart w:id="42" w:name="_GoBack"/>
            <w:bookmarkEnd w:id="42"/>
            <w:r w:rsidR="005A561F">
              <w:t>.</w:t>
            </w:r>
          </w:p>
        </w:tc>
      </w:tr>
      <w:tr w:rsidR="00145047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145047" w:rsidRDefault="00145047" w:rsidP="00AD22DD">
            <w:pPr>
              <w:pStyle w:val="CERGlossaryTerm"/>
            </w:pPr>
            <w:r>
              <w:t>Disputes Panel</w:t>
            </w:r>
          </w:p>
        </w:tc>
        <w:tc>
          <w:tcPr>
            <w:tcW w:w="7088" w:type="dxa"/>
            <w:shd w:val="clear" w:color="auto" w:fill="auto"/>
          </w:tcPr>
          <w:p w:rsidR="00145047" w:rsidRDefault="00145047" w:rsidP="00046E4F">
            <w:pPr>
              <w:pStyle w:val="CERGlossaryDefinition"/>
            </w:pPr>
            <w:r>
              <w:t xml:space="preserve">means the panel of </w:t>
            </w:r>
            <w:r w:rsidRPr="002B665E">
              <w:rPr>
                <w:color w:val="000000"/>
              </w:rPr>
              <w:t xml:space="preserve">available </w:t>
            </w:r>
            <w:r w:rsidR="00046E4F">
              <w:rPr>
                <w:color w:val="000000"/>
              </w:rPr>
              <w:t>dispute resolution board</w:t>
            </w:r>
            <w:r w:rsidRPr="002B665E">
              <w:rPr>
                <w:color w:val="000000"/>
              </w:rPr>
              <w:t xml:space="preserve"> members established and maintained by the Market Operator with the prior approval of the Regulatory Authorities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Default="00B53488" w:rsidP="00AD22DD">
            <w:pPr>
              <w:pStyle w:val="CERGlossaryTerm"/>
            </w:pPr>
            <w:r>
              <w:t>Election Round</w:t>
            </w:r>
          </w:p>
        </w:tc>
        <w:tc>
          <w:tcPr>
            <w:tcW w:w="7088" w:type="dxa"/>
            <w:shd w:val="clear" w:color="auto" w:fill="auto"/>
          </w:tcPr>
          <w:p w:rsidR="00B53488" w:rsidRDefault="00B53488" w:rsidP="00AD22DD">
            <w:pPr>
              <w:pStyle w:val="CERGlossaryDefinition"/>
            </w:pPr>
            <w:r>
              <w:rPr>
                <w:rFonts w:cs="Arial"/>
              </w:rPr>
              <w:t xml:space="preserve">means a </w:t>
            </w:r>
            <w:r>
              <w:t>Nominating Participant Election arranged by the Secretariat (within the meaning of Part B</w:t>
            </w:r>
            <w:r w:rsidR="00070E68">
              <w:t xml:space="preserve"> of the Code</w:t>
            </w:r>
            <w:r>
              <w:t>) under paragraph B.17.7 of Part B in anticipation of the expiry of the term of a member of the Modifications Committee, but does not include a Nominating Participant Election arranged because a member is removed, resigns or retires.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Default="00B53488" w:rsidP="00AD22DD">
            <w:pPr>
              <w:pStyle w:val="CERGlossaryTerm"/>
            </w:pPr>
            <w:r>
              <w:t>Existing Participants</w:t>
            </w:r>
          </w:p>
        </w:tc>
        <w:tc>
          <w:tcPr>
            <w:tcW w:w="7088" w:type="dxa"/>
            <w:shd w:val="clear" w:color="auto" w:fill="auto"/>
          </w:tcPr>
          <w:p w:rsidR="00B53488" w:rsidRPr="0078407C" w:rsidRDefault="00B53488" w:rsidP="00AD22DD">
            <w:pPr>
              <w:pStyle w:val="CERGlossaryDefinition"/>
              <w:rPr>
                <w:rFonts w:cs="Arial"/>
              </w:rPr>
            </w:pPr>
            <w:r w:rsidRPr="0078407C">
              <w:rPr>
                <w:rFonts w:cs="Arial"/>
              </w:rPr>
              <w:t xml:space="preserve">has the meaning given in paragraph </w:t>
            </w:r>
            <w:fldSimple w:instr=" REF _Ref464028738 \r \h  \* MERGEFORMAT ">
              <w:r w:rsidR="00DE1AF1">
                <w:rPr>
                  <w:rFonts w:cs="Arial"/>
                </w:rPr>
                <w:t>4.2.1</w:t>
              </w:r>
            </w:fldSimple>
            <w:r w:rsidRPr="0078407C">
              <w:rPr>
                <w:rFonts w:cs="Arial"/>
              </w:rPr>
              <w:t>.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Pr="00C838EC" w:rsidRDefault="00B53488" w:rsidP="00C838EC">
            <w:pPr>
              <w:pStyle w:val="CERGlossaryTerm"/>
            </w:pPr>
            <w:r w:rsidRPr="00C838EC">
              <w:t xml:space="preserve">First </w:t>
            </w:r>
            <w:r>
              <w:t xml:space="preserve">Election </w:t>
            </w:r>
            <w:r w:rsidRPr="00C838EC">
              <w:t>Round</w:t>
            </w:r>
          </w:p>
        </w:tc>
        <w:tc>
          <w:tcPr>
            <w:tcW w:w="7088" w:type="dxa"/>
            <w:shd w:val="clear" w:color="auto" w:fill="auto"/>
          </w:tcPr>
          <w:p w:rsidR="00B53488" w:rsidRPr="0078407C" w:rsidRDefault="00B53488" w:rsidP="0090225C">
            <w:pPr>
              <w:pStyle w:val="CERGlossaryDefinition"/>
              <w:rPr>
                <w:rFonts w:cs="Arial"/>
              </w:rPr>
            </w:pPr>
            <w:r>
              <w:t>means the first Election Round after the Amendment Date.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Pr="00C838EC" w:rsidRDefault="00B53488" w:rsidP="00C838EC">
            <w:pPr>
              <w:pStyle w:val="CERGlossaryTerm"/>
            </w:pPr>
            <w:r>
              <w:t xml:space="preserve">Interconnector Participants </w:t>
            </w:r>
          </w:p>
        </w:tc>
        <w:tc>
          <w:tcPr>
            <w:tcW w:w="7088" w:type="dxa"/>
            <w:shd w:val="clear" w:color="auto" w:fill="auto"/>
          </w:tcPr>
          <w:p w:rsidR="00B53488" w:rsidRDefault="00B53488" w:rsidP="00C838EC">
            <w:pPr>
              <w:pStyle w:val="CERGlossaryDefinition"/>
            </w:pPr>
            <w:r>
              <w:rPr>
                <w:rFonts w:cs="Arial"/>
              </w:rPr>
              <w:t>has the meaning given in Part A</w:t>
            </w:r>
            <w:r w:rsidR="00070E68">
              <w:rPr>
                <w:rFonts w:cs="Arial"/>
              </w:rPr>
              <w:t xml:space="preserve"> of the Code</w:t>
            </w:r>
            <w:r>
              <w:rPr>
                <w:rFonts w:cs="Arial"/>
              </w:rPr>
              <w:t>.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Default="00B53488" w:rsidP="0090225C">
            <w:pPr>
              <w:pStyle w:val="CERGlossaryTerm"/>
            </w:pPr>
            <w:r>
              <w:t>Nominating Participant Election</w:t>
            </w:r>
          </w:p>
        </w:tc>
        <w:tc>
          <w:tcPr>
            <w:tcW w:w="7088" w:type="dxa"/>
            <w:shd w:val="clear" w:color="auto" w:fill="auto"/>
          </w:tcPr>
          <w:p w:rsidR="00B53488" w:rsidRDefault="00B53488" w:rsidP="00C838EC">
            <w:pPr>
              <w:pStyle w:val="CERGlossaryDefinition"/>
              <w:rPr>
                <w:rFonts w:cs="Arial"/>
              </w:rPr>
            </w:pPr>
            <w:r>
              <w:rPr>
                <w:rFonts w:cs="Arial"/>
              </w:rPr>
              <w:t xml:space="preserve">has </w:t>
            </w:r>
            <w:r>
              <w:t xml:space="preserve">the meaning </w:t>
            </w:r>
            <w:r>
              <w:rPr>
                <w:rFonts w:cs="Arial"/>
              </w:rPr>
              <w:t>given in</w:t>
            </w:r>
            <w:r>
              <w:t xml:space="preserve"> Part B</w:t>
            </w:r>
            <w:r w:rsidR="00070E68">
              <w:t xml:space="preserve"> of the Code</w:t>
            </w:r>
            <w:r>
              <w:t>.</w:t>
            </w:r>
          </w:p>
        </w:tc>
      </w:tr>
      <w:tr w:rsidR="00DE1AF1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DE1AF1" w:rsidRDefault="00DE1AF1" w:rsidP="0090225C">
            <w:pPr>
              <w:pStyle w:val="CERGlossaryTerm"/>
            </w:pPr>
            <w:r>
              <w:t>Relevant Parameter</w:t>
            </w:r>
          </w:p>
        </w:tc>
        <w:tc>
          <w:tcPr>
            <w:tcW w:w="7088" w:type="dxa"/>
            <w:shd w:val="clear" w:color="auto" w:fill="auto"/>
          </w:tcPr>
          <w:p w:rsidR="00DE1AF1" w:rsidRDefault="00DE1AF1" w:rsidP="00C838EC">
            <w:pPr>
              <w:pStyle w:val="CERGlossaryDefinition"/>
              <w:rPr>
                <w:rFonts w:cs="Arial"/>
              </w:rPr>
            </w:pPr>
            <w:r>
              <w:rPr>
                <w:rFonts w:cs="Arial"/>
              </w:rPr>
              <w:t xml:space="preserve">has </w:t>
            </w:r>
            <w:r>
              <w:t xml:space="preserve">the meaning </w:t>
            </w:r>
            <w:r>
              <w:rPr>
                <w:rFonts w:cs="Arial"/>
              </w:rPr>
              <w:t xml:space="preserve">given in paragraph </w:t>
            </w:r>
            <w:r w:rsidR="00715DAD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_Ref477421477 \r \h </w:instrText>
            </w:r>
            <w:r w:rsidR="00715DAD">
              <w:rPr>
                <w:rFonts w:cs="Arial"/>
              </w:rPr>
            </w:r>
            <w:r w:rsidR="00715DA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9.1.1</w:t>
            </w:r>
            <w:r w:rsidR="00715DAD">
              <w:rPr>
                <w:rFonts w:cs="Arial"/>
              </w:rPr>
              <w:fldChar w:fldCharType="end"/>
            </w:r>
            <w:r>
              <w:rPr>
                <w:rFonts w:cs="Arial"/>
              </w:rPr>
              <w:t>.</w:t>
            </w:r>
          </w:p>
        </w:tc>
      </w:tr>
      <w:tr w:rsidR="00B53488" w:rsidRPr="009A1440" w:rsidTr="00AD22DD">
        <w:trPr>
          <w:cantSplit/>
        </w:trPr>
        <w:tc>
          <w:tcPr>
            <w:tcW w:w="2298" w:type="dxa"/>
            <w:shd w:val="clear" w:color="auto" w:fill="auto"/>
          </w:tcPr>
          <w:p w:rsidR="00B53488" w:rsidRDefault="00B53488" w:rsidP="00C838EC">
            <w:pPr>
              <w:pStyle w:val="CERGlossaryTerm"/>
            </w:pPr>
            <w:r>
              <w:t>Second Election Round</w:t>
            </w:r>
          </w:p>
        </w:tc>
        <w:tc>
          <w:tcPr>
            <w:tcW w:w="7088" w:type="dxa"/>
            <w:shd w:val="clear" w:color="auto" w:fill="auto"/>
          </w:tcPr>
          <w:p w:rsidR="00B53488" w:rsidRDefault="00B53488" w:rsidP="00B53488">
            <w:pPr>
              <w:pStyle w:val="CERGlossaryDefinition"/>
            </w:pPr>
            <w:r>
              <w:t xml:space="preserve">means the next </w:t>
            </w:r>
            <w:proofErr w:type="spellStart"/>
            <w:r>
              <w:t>occuring</w:t>
            </w:r>
            <w:proofErr w:type="spellEnd"/>
            <w:r>
              <w:t xml:space="preserve"> Election Round after the First Election Round.</w:t>
            </w:r>
          </w:p>
        </w:tc>
      </w:tr>
    </w:tbl>
    <w:p w:rsidR="00A05620" w:rsidRPr="00A05620" w:rsidRDefault="00A05620" w:rsidP="00A05620">
      <w:pPr>
        <w:pStyle w:val="CERLEVEL4"/>
        <w:numPr>
          <w:ilvl w:val="0"/>
          <w:numId w:val="0"/>
        </w:numPr>
      </w:pPr>
    </w:p>
    <w:sectPr w:rsidR="00A05620" w:rsidRPr="00A05620" w:rsidSect="005D1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01" w:rsidRDefault="00DC7101" w:rsidP="004B3F4F">
      <w:pPr>
        <w:spacing w:after="0" w:line="240" w:lineRule="auto"/>
      </w:pPr>
      <w:r>
        <w:separator/>
      </w:r>
    </w:p>
  </w:endnote>
  <w:endnote w:type="continuationSeparator" w:id="0">
    <w:p w:rsidR="00DC7101" w:rsidRDefault="00DC7101" w:rsidP="004B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1" w:rsidRDefault="00DC71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368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DC7101" w:rsidRPr="00837C1E" w:rsidRDefault="00715DAD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837C1E">
          <w:rPr>
            <w:rFonts w:ascii="Arial" w:hAnsi="Arial" w:cs="Arial"/>
            <w:sz w:val="16"/>
            <w:szCs w:val="16"/>
          </w:rPr>
          <w:fldChar w:fldCharType="begin"/>
        </w:r>
        <w:r w:rsidR="00DC7101" w:rsidRPr="00837C1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37C1E">
          <w:rPr>
            <w:rFonts w:ascii="Arial" w:hAnsi="Arial" w:cs="Arial"/>
            <w:sz w:val="16"/>
            <w:szCs w:val="16"/>
          </w:rPr>
          <w:fldChar w:fldCharType="separate"/>
        </w:r>
        <w:r w:rsidR="00444356">
          <w:rPr>
            <w:rFonts w:ascii="Arial" w:hAnsi="Arial" w:cs="Arial"/>
            <w:noProof/>
            <w:sz w:val="16"/>
            <w:szCs w:val="16"/>
          </w:rPr>
          <w:t>8</w:t>
        </w:r>
        <w:r w:rsidRPr="00837C1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DC7101" w:rsidRPr="00792988" w:rsidRDefault="00DC7101" w:rsidP="005D18EE">
    <w:pPr>
      <w:pStyle w:val="Footer"/>
      <w:tabs>
        <w:tab w:val="left" w:pos="3647"/>
      </w:tabs>
      <w:jc w:val="lef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1" w:rsidRDefault="00DC7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01" w:rsidRDefault="00DC7101" w:rsidP="004B3F4F">
      <w:pPr>
        <w:spacing w:after="0" w:line="240" w:lineRule="auto"/>
      </w:pPr>
      <w:r>
        <w:separator/>
      </w:r>
    </w:p>
  </w:footnote>
  <w:footnote w:type="continuationSeparator" w:id="0">
    <w:p w:rsidR="00DC7101" w:rsidRDefault="00DC7101" w:rsidP="004B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1" w:rsidRDefault="00DC7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1" w:rsidRDefault="00DC71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1" w:rsidRDefault="00DC71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79B"/>
    <w:multiLevelType w:val="hybridMultilevel"/>
    <w:tmpl w:val="F6666250"/>
    <w:lvl w:ilvl="0" w:tplc="2932D928">
      <w:start w:val="1"/>
      <w:numFmt w:val="decimal"/>
      <w:pStyle w:val="CERAppendixNumHeading"/>
      <w:lvlText w:val="%1."/>
      <w:lvlJc w:val="left"/>
      <w:pPr>
        <w:tabs>
          <w:tab w:val="num" w:pos="851"/>
        </w:tabs>
        <w:ind w:left="851" w:hanging="851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35FF"/>
    <w:multiLevelType w:val="hybridMultilevel"/>
    <w:tmpl w:val="34146E20"/>
    <w:lvl w:ilvl="0" w:tplc="388819C6">
      <w:numFmt w:val="bullet"/>
      <w:pStyle w:val="Style1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909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24A91C79"/>
    <w:multiLevelType w:val="hybridMultilevel"/>
    <w:tmpl w:val="BB2AD302"/>
    <w:lvl w:ilvl="0" w:tplc="177C57F4">
      <w:start w:val="1"/>
      <w:numFmt w:val="decimal"/>
      <w:pStyle w:val="CERNUMBERBULLET2"/>
      <w:lvlText w:val="%1."/>
      <w:lvlJc w:val="left"/>
      <w:pPr>
        <w:tabs>
          <w:tab w:val="num" w:pos="5385"/>
        </w:tabs>
        <w:ind w:left="5385" w:hanging="567"/>
      </w:pPr>
    </w:lvl>
    <w:lvl w:ilvl="1" w:tplc="BC28CC18">
      <w:start w:val="1"/>
      <w:numFmt w:val="lowerLetter"/>
      <w:lvlText w:val="%2."/>
      <w:lvlJc w:val="left"/>
      <w:pPr>
        <w:tabs>
          <w:tab w:val="num" w:pos="4840"/>
        </w:tabs>
        <w:ind w:left="4840" w:hanging="360"/>
      </w:pPr>
    </w:lvl>
    <w:lvl w:ilvl="2" w:tplc="6EE23A66">
      <w:start w:val="1"/>
      <w:numFmt w:val="lowerRoman"/>
      <w:lvlText w:val="%3."/>
      <w:lvlJc w:val="right"/>
      <w:pPr>
        <w:tabs>
          <w:tab w:val="num" w:pos="5560"/>
        </w:tabs>
        <w:ind w:left="5560" w:hanging="180"/>
      </w:pPr>
    </w:lvl>
    <w:lvl w:ilvl="3" w:tplc="CED0B8FA">
      <w:start w:val="1"/>
      <w:numFmt w:val="decimal"/>
      <w:lvlText w:val="%4."/>
      <w:lvlJc w:val="left"/>
      <w:pPr>
        <w:tabs>
          <w:tab w:val="num" w:pos="6280"/>
        </w:tabs>
        <w:ind w:left="6280" w:hanging="360"/>
      </w:pPr>
    </w:lvl>
    <w:lvl w:ilvl="4" w:tplc="F03A8288">
      <w:start w:val="1"/>
      <w:numFmt w:val="lowerLetter"/>
      <w:lvlText w:val="%5."/>
      <w:lvlJc w:val="left"/>
      <w:pPr>
        <w:tabs>
          <w:tab w:val="num" w:pos="7000"/>
        </w:tabs>
        <w:ind w:left="7000" w:hanging="360"/>
      </w:pPr>
    </w:lvl>
    <w:lvl w:ilvl="5" w:tplc="0388D3BE">
      <w:start w:val="1"/>
      <w:numFmt w:val="lowerRoman"/>
      <w:lvlText w:val="%6."/>
      <w:lvlJc w:val="right"/>
      <w:pPr>
        <w:tabs>
          <w:tab w:val="num" w:pos="7720"/>
        </w:tabs>
        <w:ind w:left="7720" w:hanging="180"/>
      </w:pPr>
    </w:lvl>
    <w:lvl w:ilvl="6" w:tplc="DA9E9520">
      <w:start w:val="1"/>
      <w:numFmt w:val="decimal"/>
      <w:lvlText w:val="%7."/>
      <w:lvlJc w:val="left"/>
      <w:pPr>
        <w:tabs>
          <w:tab w:val="num" w:pos="8440"/>
        </w:tabs>
        <w:ind w:left="8440" w:hanging="360"/>
      </w:pPr>
    </w:lvl>
    <w:lvl w:ilvl="7" w:tplc="69DA3870">
      <w:start w:val="1"/>
      <w:numFmt w:val="lowerLetter"/>
      <w:lvlText w:val="%8."/>
      <w:lvlJc w:val="left"/>
      <w:pPr>
        <w:tabs>
          <w:tab w:val="num" w:pos="9160"/>
        </w:tabs>
        <w:ind w:left="9160" w:hanging="360"/>
      </w:pPr>
    </w:lvl>
    <w:lvl w:ilvl="8" w:tplc="A54E26BC">
      <w:start w:val="1"/>
      <w:numFmt w:val="lowerRoman"/>
      <w:lvlText w:val="%9."/>
      <w:lvlJc w:val="right"/>
      <w:pPr>
        <w:tabs>
          <w:tab w:val="num" w:pos="9880"/>
        </w:tabs>
        <w:ind w:left="9880" w:hanging="180"/>
      </w:pPr>
    </w:lvl>
  </w:abstractNum>
  <w:abstractNum w:abstractNumId="4">
    <w:nsid w:val="28EF1218"/>
    <w:multiLevelType w:val="hybridMultilevel"/>
    <w:tmpl w:val="D42C5AC4"/>
    <w:lvl w:ilvl="0" w:tplc="E67E34B0">
      <w:start w:val="2"/>
      <w:numFmt w:val="upperLetter"/>
      <w:pStyle w:val="CERCHAPTERHEADING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6BEA"/>
    <w:multiLevelType w:val="multilevel"/>
    <w:tmpl w:val="64384146"/>
    <w:lvl w:ilvl="0">
      <w:start w:val="2"/>
      <w:numFmt w:val="decimal"/>
      <w:pStyle w:val="CER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328"/>
      <w:numFmt w:val="decimal"/>
      <w:pStyle w:val="CERBODYChar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6">
    <w:nsid w:val="33C41662"/>
    <w:multiLevelType w:val="hybridMultilevel"/>
    <w:tmpl w:val="005E8E48"/>
    <w:lvl w:ilvl="0" w:tplc="255A67C4">
      <w:start w:val="1"/>
      <w:numFmt w:val="decimal"/>
      <w:pStyle w:val="CERNUMBERBULLET"/>
      <w:lvlText w:val="%1.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F860E7"/>
    <w:multiLevelType w:val="hybridMultilevel"/>
    <w:tmpl w:val="EC1ECC34"/>
    <w:lvl w:ilvl="0" w:tplc="0809000F">
      <w:start w:val="1"/>
      <w:numFmt w:val="decimal"/>
      <w:pStyle w:val="CERSection7NumBullet1"/>
      <w:lvlText w:val="%1."/>
      <w:lvlJc w:val="left"/>
      <w:pPr>
        <w:tabs>
          <w:tab w:val="num" w:pos="1647"/>
        </w:tabs>
        <w:ind w:left="1647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8">
    <w:nsid w:val="421C79EB"/>
    <w:multiLevelType w:val="multilevel"/>
    <w:tmpl w:val="51BAE042"/>
    <w:lvl w:ilvl="0">
      <w:start w:val="3"/>
      <w:numFmt w:val="upperLetter"/>
      <w:lvlText w:val="PART 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2.%3"/>
      <w:lvlJc w:val="left"/>
      <w:pPr>
        <w:ind w:left="99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CERLEVEL5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CERLEVEL6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552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8AB180A"/>
    <w:multiLevelType w:val="singleLevel"/>
    <w:tmpl w:val="D63C6658"/>
    <w:styleLink w:val="Heading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5C19696E"/>
    <w:multiLevelType w:val="hybridMultilevel"/>
    <w:tmpl w:val="BDDAF966"/>
    <w:lvl w:ilvl="0" w:tplc="E6144FA2">
      <w:start w:val="1"/>
      <w:numFmt w:val="lowerRoman"/>
      <w:pStyle w:val="CERBULLET3"/>
      <w:lvlText w:val="%1.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80747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63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4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D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A4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E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AD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49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A56E0"/>
    <w:multiLevelType w:val="hybridMultilevel"/>
    <w:tmpl w:val="935012C2"/>
    <w:lvl w:ilvl="0" w:tplc="875EC87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2E0658A"/>
    <w:multiLevelType w:val="hybridMultilevel"/>
    <w:tmpl w:val="9E362710"/>
    <w:lvl w:ilvl="0" w:tplc="EFF64E48">
      <w:start w:val="1"/>
      <w:numFmt w:val="lowerLetter"/>
      <w:pStyle w:val="CERBULLET2"/>
      <w:lvlText w:val="%1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Times New Roman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8090019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3">
    <w:nsid w:val="63AC125F"/>
    <w:multiLevelType w:val="multilevel"/>
    <w:tmpl w:val="E228D134"/>
    <w:name w:val="NALT"/>
    <w:lvl w:ilvl="0">
      <w:start w:val="1"/>
      <w:numFmt w:val="upperLetter"/>
      <w:pStyle w:val="CERAPPENDIXHEADING1"/>
      <w:suff w:val="space"/>
      <w:lvlText w:val="APPENDIX %1: "/>
      <w:lvlJc w:val="center"/>
      <w:pPr>
        <w:ind w:left="0" w:firstLine="1758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hideSpellingErrors/>
  <w:hideGrammaticalErrors/>
  <w:proofState w:spelling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0B2"/>
    <w:rsid w:val="00001FD2"/>
    <w:rsid w:val="0001004C"/>
    <w:rsid w:val="000102B0"/>
    <w:rsid w:val="00011BCD"/>
    <w:rsid w:val="00015FCC"/>
    <w:rsid w:val="000468C6"/>
    <w:rsid w:val="00046E4F"/>
    <w:rsid w:val="00050B4E"/>
    <w:rsid w:val="000611E1"/>
    <w:rsid w:val="00061CC7"/>
    <w:rsid w:val="00070E68"/>
    <w:rsid w:val="0007344D"/>
    <w:rsid w:val="00076442"/>
    <w:rsid w:val="00077A3C"/>
    <w:rsid w:val="00086F7E"/>
    <w:rsid w:val="000B118B"/>
    <w:rsid w:val="000B1F42"/>
    <w:rsid w:val="000D4627"/>
    <w:rsid w:val="000D550B"/>
    <w:rsid w:val="000D61B4"/>
    <w:rsid w:val="000E5E20"/>
    <w:rsid w:val="000F1FFE"/>
    <w:rsid w:val="00105002"/>
    <w:rsid w:val="001209E5"/>
    <w:rsid w:val="0013009E"/>
    <w:rsid w:val="0013157F"/>
    <w:rsid w:val="00140954"/>
    <w:rsid w:val="001449EB"/>
    <w:rsid w:val="00144CF4"/>
    <w:rsid w:val="00145047"/>
    <w:rsid w:val="00152865"/>
    <w:rsid w:val="00157D0E"/>
    <w:rsid w:val="0017179F"/>
    <w:rsid w:val="001734FC"/>
    <w:rsid w:val="00185F3A"/>
    <w:rsid w:val="001958A1"/>
    <w:rsid w:val="001A3A21"/>
    <w:rsid w:val="001A5E90"/>
    <w:rsid w:val="001A7F62"/>
    <w:rsid w:val="001B4C8D"/>
    <w:rsid w:val="001C128D"/>
    <w:rsid w:val="001D1B0F"/>
    <w:rsid w:val="001E2B71"/>
    <w:rsid w:val="001E435C"/>
    <w:rsid w:val="001F18C3"/>
    <w:rsid w:val="002025EC"/>
    <w:rsid w:val="002056CB"/>
    <w:rsid w:val="0021407F"/>
    <w:rsid w:val="002175DE"/>
    <w:rsid w:val="002253F9"/>
    <w:rsid w:val="002274F8"/>
    <w:rsid w:val="00231F51"/>
    <w:rsid w:val="00235BEF"/>
    <w:rsid w:val="00245848"/>
    <w:rsid w:val="00251A9A"/>
    <w:rsid w:val="00253986"/>
    <w:rsid w:val="00271AF5"/>
    <w:rsid w:val="00282689"/>
    <w:rsid w:val="002842F6"/>
    <w:rsid w:val="002976B2"/>
    <w:rsid w:val="002A0B04"/>
    <w:rsid w:val="002A223D"/>
    <w:rsid w:val="002A3D93"/>
    <w:rsid w:val="002D3681"/>
    <w:rsid w:val="002D3E43"/>
    <w:rsid w:val="002E1294"/>
    <w:rsid w:val="002E1868"/>
    <w:rsid w:val="002E35CE"/>
    <w:rsid w:val="002E41F9"/>
    <w:rsid w:val="002E748B"/>
    <w:rsid w:val="002F03A6"/>
    <w:rsid w:val="002F46FC"/>
    <w:rsid w:val="002F534C"/>
    <w:rsid w:val="002F5B28"/>
    <w:rsid w:val="002F6F96"/>
    <w:rsid w:val="0032282B"/>
    <w:rsid w:val="00324F54"/>
    <w:rsid w:val="003361BF"/>
    <w:rsid w:val="00340F43"/>
    <w:rsid w:val="00343BA7"/>
    <w:rsid w:val="00346E42"/>
    <w:rsid w:val="00355B66"/>
    <w:rsid w:val="0036309C"/>
    <w:rsid w:val="003642ED"/>
    <w:rsid w:val="00377D09"/>
    <w:rsid w:val="003850C8"/>
    <w:rsid w:val="003A71EA"/>
    <w:rsid w:val="003B0785"/>
    <w:rsid w:val="003B0DB9"/>
    <w:rsid w:val="003B6913"/>
    <w:rsid w:val="003C487E"/>
    <w:rsid w:val="003D2AFB"/>
    <w:rsid w:val="003D5E2E"/>
    <w:rsid w:val="003E15B0"/>
    <w:rsid w:val="003E47FB"/>
    <w:rsid w:val="003F02E0"/>
    <w:rsid w:val="003F1665"/>
    <w:rsid w:val="003F347E"/>
    <w:rsid w:val="00400223"/>
    <w:rsid w:val="00411F87"/>
    <w:rsid w:val="00416D29"/>
    <w:rsid w:val="004212E1"/>
    <w:rsid w:val="00424DF4"/>
    <w:rsid w:val="00427B83"/>
    <w:rsid w:val="00440449"/>
    <w:rsid w:val="00444356"/>
    <w:rsid w:val="0044480C"/>
    <w:rsid w:val="00447A3F"/>
    <w:rsid w:val="00450657"/>
    <w:rsid w:val="004536D6"/>
    <w:rsid w:val="004735AB"/>
    <w:rsid w:val="00473F65"/>
    <w:rsid w:val="00486CC4"/>
    <w:rsid w:val="00493488"/>
    <w:rsid w:val="00494D9C"/>
    <w:rsid w:val="004A32F2"/>
    <w:rsid w:val="004A46D5"/>
    <w:rsid w:val="004A623B"/>
    <w:rsid w:val="004A713E"/>
    <w:rsid w:val="004B1059"/>
    <w:rsid w:val="004B3F4F"/>
    <w:rsid w:val="004B49FA"/>
    <w:rsid w:val="004B6D51"/>
    <w:rsid w:val="004D090B"/>
    <w:rsid w:val="004D156D"/>
    <w:rsid w:val="004D35A2"/>
    <w:rsid w:val="004D368A"/>
    <w:rsid w:val="004D4B67"/>
    <w:rsid w:val="004D6B13"/>
    <w:rsid w:val="004D7247"/>
    <w:rsid w:val="004F1FFC"/>
    <w:rsid w:val="004F2E9E"/>
    <w:rsid w:val="005000E8"/>
    <w:rsid w:val="00502B0C"/>
    <w:rsid w:val="00505DED"/>
    <w:rsid w:val="00520F6E"/>
    <w:rsid w:val="0054556B"/>
    <w:rsid w:val="00556CAD"/>
    <w:rsid w:val="0056246C"/>
    <w:rsid w:val="0057322B"/>
    <w:rsid w:val="00573856"/>
    <w:rsid w:val="00583391"/>
    <w:rsid w:val="00586705"/>
    <w:rsid w:val="00597866"/>
    <w:rsid w:val="005A561F"/>
    <w:rsid w:val="005A5A26"/>
    <w:rsid w:val="005B1D18"/>
    <w:rsid w:val="005B41D0"/>
    <w:rsid w:val="005B4DE5"/>
    <w:rsid w:val="005C07F8"/>
    <w:rsid w:val="005C523E"/>
    <w:rsid w:val="005C5431"/>
    <w:rsid w:val="005C66EA"/>
    <w:rsid w:val="005D18EE"/>
    <w:rsid w:val="00600C4B"/>
    <w:rsid w:val="00642B1A"/>
    <w:rsid w:val="00657A9B"/>
    <w:rsid w:val="0066174A"/>
    <w:rsid w:val="00666CB3"/>
    <w:rsid w:val="00667D10"/>
    <w:rsid w:val="006724D4"/>
    <w:rsid w:val="00677DBF"/>
    <w:rsid w:val="00677DEC"/>
    <w:rsid w:val="006820DA"/>
    <w:rsid w:val="006821DF"/>
    <w:rsid w:val="0069564A"/>
    <w:rsid w:val="006A6EE8"/>
    <w:rsid w:val="006B1882"/>
    <w:rsid w:val="006C04B5"/>
    <w:rsid w:val="006C695A"/>
    <w:rsid w:val="006D4709"/>
    <w:rsid w:val="006D5BF8"/>
    <w:rsid w:val="006E22DA"/>
    <w:rsid w:val="006E3198"/>
    <w:rsid w:val="006F523B"/>
    <w:rsid w:val="00700E8D"/>
    <w:rsid w:val="00707C9C"/>
    <w:rsid w:val="00711D31"/>
    <w:rsid w:val="00715DAD"/>
    <w:rsid w:val="00727987"/>
    <w:rsid w:val="00730C38"/>
    <w:rsid w:val="00734CBF"/>
    <w:rsid w:val="0073742E"/>
    <w:rsid w:val="00750384"/>
    <w:rsid w:val="00751E13"/>
    <w:rsid w:val="00756980"/>
    <w:rsid w:val="00756A34"/>
    <w:rsid w:val="00757EA0"/>
    <w:rsid w:val="00760EDD"/>
    <w:rsid w:val="00761BE3"/>
    <w:rsid w:val="00766571"/>
    <w:rsid w:val="007677E8"/>
    <w:rsid w:val="00773262"/>
    <w:rsid w:val="00782D72"/>
    <w:rsid w:val="0078407C"/>
    <w:rsid w:val="007840B2"/>
    <w:rsid w:val="007866F3"/>
    <w:rsid w:val="00792988"/>
    <w:rsid w:val="007A3CE4"/>
    <w:rsid w:val="007A46B1"/>
    <w:rsid w:val="007A6C74"/>
    <w:rsid w:val="007B2DCF"/>
    <w:rsid w:val="007B2DE4"/>
    <w:rsid w:val="007C4AC4"/>
    <w:rsid w:val="007D6E9E"/>
    <w:rsid w:val="007E5E43"/>
    <w:rsid w:val="007F1B68"/>
    <w:rsid w:val="007F6551"/>
    <w:rsid w:val="00807498"/>
    <w:rsid w:val="00814290"/>
    <w:rsid w:val="00815591"/>
    <w:rsid w:val="008159DB"/>
    <w:rsid w:val="00821CF4"/>
    <w:rsid w:val="00827338"/>
    <w:rsid w:val="00830D66"/>
    <w:rsid w:val="00832BF7"/>
    <w:rsid w:val="00832E91"/>
    <w:rsid w:val="0083541E"/>
    <w:rsid w:val="00835F29"/>
    <w:rsid w:val="00837C1E"/>
    <w:rsid w:val="0084317D"/>
    <w:rsid w:val="008470B2"/>
    <w:rsid w:val="00853C8B"/>
    <w:rsid w:val="00854F08"/>
    <w:rsid w:val="00870B08"/>
    <w:rsid w:val="00876D95"/>
    <w:rsid w:val="00881E24"/>
    <w:rsid w:val="0088239F"/>
    <w:rsid w:val="00892174"/>
    <w:rsid w:val="00895B63"/>
    <w:rsid w:val="00897D9C"/>
    <w:rsid w:val="008A0E74"/>
    <w:rsid w:val="008B6412"/>
    <w:rsid w:val="008C37DD"/>
    <w:rsid w:val="008C6230"/>
    <w:rsid w:val="008E0B70"/>
    <w:rsid w:val="008E11B1"/>
    <w:rsid w:val="008E1CF9"/>
    <w:rsid w:val="008E51EB"/>
    <w:rsid w:val="008F039B"/>
    <w:rsid w:val="008F2E1E"/>
    <w:rsid w:val="008F3C34"/>
    <w:rsid w:val="00900F14"/>
    <w:rsid w:val="0090225C"/>
    <w:rsid w:val="00912CB0"/>
    <w:rsid w:val="009200CE"/>
    <w:rsid w:val="00925A66"/>
    <w:rsid w:val="00926AE3"/>
    <w:rsid w:val="00936569"/>
    <w:rsid w:val="00945B6B"/>
    <w:rsid w:val="00950B7F"/>
    <w:rsid w:val="0096079A"/>
    <w:rsid w:val="009646B7"/>
    <w:rsid w:val="00972DEC"/>
    <w:rsid w:val="009757F0"/>
    <w:rsid w:val="00976718"/>
    <w:rsid w:val="009814BC"/>
    <w:rsid w:val="00981629"/>
    <w:rsid w:val="009817A4"/>
    <w:rsid w:val="009A3DF2"/>
    <w:rsid w:val="009B5BA0"/>
    <w:rsid w:val="009B6612"/>
    <w:rsid w:val="009C3601"/>
    <w:rsid w:val="009C52F2"/>
    <w:rsid w:val="009D77C1"/>
    <w:rsid w:val="009F2B41"/>
    <w:rsid w:val="009F3A9C"/>
    <w:rsid w:val="00A05620"/>
    <w:rsid w:val="00A067A0"/>
    <w:rsid w:val="00A12507"/>
    <w:rsid w:val="00A12716"/>
    <w:rsid w:val="00A1366B"/>
    <w:rsid w:val="00A13B28"/>
    <w:rsid w:val="00A14318"/>
    <w:rsid w:val="00A158B7"/>
    <w:rsid w:val="00A213E7"/>
    <w:rsid w:val="00A337B4"/>
    <w:rsid w:val="00A37593"/>
    <w:rsid w:val="00A37D83"/>
    <w:rsid w:val="00A42DC4"/>
    <w:rsid w:val="00A6534C"/>
    <w:rsid w:val="00A67306"/>
    <w:rsid w:val="00A819E5"/>
    <w:rsid w:val="00A83341"/>
    <w:rsid w:val="00A8406A"/>
    <w:rsid w:val="00A84A35"/>
    <w:rsid w:val="00A916C2"/>
    <w:rsid w:val="00A91F82"/>
    <w:rsid w:val="00A95BE1"/>
    <w:rsid w:val="00AB06AD"/>
    <w:rsid w:val="00AB2D72"/>
    <w:rsid w:val="00AB7113"/>
    <w:rsid w:val="00AC2276"/>
    <w:rsid w:val="00AC2A61"/>
    <w:rsid w:val="00AC4A93"/>
    <w:rsid w:val="00AD109A"/>
    <w:rsid w:val="00AD22DD"/>
    <w:rsid w:val="00AE55EE"/>
    <w:rsid w:val="00AF042C"/>
    <w:rsid w:val="00B03460"/>
    <w:rsid w:val="00B0413F"/>
    <w:rsid w:val="00B057F3"/>
    <w:rsid w:val="00B1027C"/>
    <w:rsid w:val="00B156C9"/>
    <w:rsid w:val="00B15E2E"/>
    <w:rsid w:val="00B17E59"/>
    <w:rsid w:val="00B22D89"/>
    <w:rsid w:val="00B24B2E"/>
    <w:rsid w:val="00B36608"/>
    <w:rsid w:val="00B43AFF"/>
    <w:rsid w:val="00B508A6"/>
    <w:rsid w:val="00B53488"/>
    <w:rsid w:val="00B55A0D"/>
    <w:rsid w:val="00B55E92"/>
    <w:rsid w:val="00B637D5"/>
    <w:rsid w:val="00B65271"/>
    <w:rsid w:val="00B71F18"/>
    <w:rsid w:val="00B76576"/>
    <w:rsid w:val="00B770CB"/>
    <w:rsid w:val="00B77F9E"/>
    <w:rsid w:val="00B862AB"/>
    <w:rsid w:val="00B86823"/>
    <w:rsid w:val="00B96C4E"/>
    <w:rsid w:val="00BA0254"/>
    <w:rsid w:val="00BA474A"/>
    <w:rsid w:val="00BA7A63"/>
    <w:rsid w:val="00BA7FA7"/>
    <w:rsid w:val="00BB22ED"/>
    <w:rsid w:val="00BC0E6E"/>
    <w:rsid w:val="00BC1D40"/>
    <w:rsid w:val="00BC6CB8"/>
    <w:rsid w:val="00BD5C5A"/>
    <w:rsid w:val="00BE014F"/>
    <w:rsid w:val="00BE450C"/>
    <w:rsid w:val="00BE498B"/>
    <w:rsid w:val="00BF4276"/>
    <w:rsid w:val="00BF5C95"/>
    <w:rsid w:val="00C04443"/>
    <w:rsid w:val="00C05D33"/>
    <w:rsid w:val="00C0635C"/>
    <w:rsid w:val="00C06864"/>
    <w:rsid w:val="00C06B3A"/>
    <w:rsid w:val="00C15A4A"/>
    <w:rsid w:val="00C26898"/>
    <w:rsid w:val="00C4322D"/>
    <w:rsid w:val="00C44041"/>
    <w:rsid w:val="00C4766B"/>
    <w:rsid w:val="00C50260"/>
    <w:rsid w:val="00C53195"/>
    <w:rsid w:val="00C53F39"/>
    <w:rsid w:val="00C5597D"/>
    <w:rsid w:val="00C56101"/>
    <w:rsid w:val="00C66913"/>
    <w:rsid w:val="00C838EC"/>
    <w:rsid w:val="00C9252B"/>
    <w:rsid w:val="00C940EC"/>
    <w:rsid w:val="00C97B89"/>
    <w:rsid w:val="00CA0701"/>
    <w:rsid w:val="00CB205D"/>
    <w:rsid w:val="00CB691E"/>
    <w:rsid w:val="00CC52DE"/>
    <w:rsid w:val="00CC6971"/>
    <w:rsid w:val="00CE69B4"/>
    <w:rsid w:val="00CF3BF5"/>
    <w:rsid w:val="00CF5870"/>
    <w:rsid w:val="00D01F5A"/>
    <w:rsid w:val="00D1684E"/>
    <w:rsid w:val="00D26544"/>
    <w:rsid w:val="00D275E5"/>
    <w:rsid w:val="00D279B5"/>
    <w:rsid w:val="00D311E1"/>
    <w:rsid w:val="00D32174"/>
    <w:rsid w:val="00D32FA2"/>
    <w:rsid w:val="00D415C4"/>
    <w:rsid w:val="00D54891"/>
    <w:rsid w:val="00D728D6"/>
    <w:rsid w:val="00D76E90"/>
    <w:rsid w:val="00D94043"/>
    <w:rsid w:val="00D95211"/>
    <w:rsid w:val="00DA0BD2"/>
    <w:rsid w:val="00DA3709"/>
    <w:rsid w:val="00DA59B8"/>
    <w:rsid w:val="00DA76B1"/>
    <w:rsid w:val="00DB1C33"/>
    <w:rsid w:val="00DB59CD"/>
    <w:rsid w:val="00DC1BAD"/>
    <w:rsid w:val="00DC7101"/>
    <w:rsid w:val="00DD5156"/>
    <w:rsid w:val="00DE0ABC"/>
    <w:rsid w:val="00DE1AF1"/>
    <w:rsid w:val="00DE403D"/>
    <w:rsid w:val="00DE4097"/>
    <w:rsid w:val="00DE4BE9"/>
    <w:rsid w:val="00DF1A49"/>
    <w:rsid w:val="00DF2A9B"/>
    <w:rsid w:val="00DF37AF"/>
    <w:rsid w:val="00DF787F"/>
    <w:rsid w:val="00E108BA"/>
    <w:rsid w:val="00E10918"/>
    <w:rsid w:val="00E115E4"/>
    <w:rsid w:val="00E11A16"/>
    <w:rsid w:val="00E16597"/>
    <w:rsid w:val="00E31917"/>
    <w:rsid w:val="00E41515"/>
    <w:rsid w:val="00E416E1"/>
    <w:rsid w:val="00E54DC1"/>
    <w:rsid w:val="00E67E86"/>
    <w:rsid w:val="00E75B3D"/>
    <w:rsid w:val="00E80854"/>
    <w:rsid w:val="00E85BAD"/>
    <w:rsid w:val="00E87715"/>
    <w:rsid w:val="00EA5772"/>
    <w:rsid w:val="00EB0ACB"/>
    <w:rsid w:val="00EB53B9"/>
    <w:rsid w:val="00ED1BD3"/>
    <w:rsid w:val="00ED29B1"/>
    <w:rsid w:val="00EE01CE"/>
    <w:rsid w:val="00EF2639"/>
    <w:rsid w:val="00F12D45"/>
    <w:rsid w:val="00F14F14"/>
    <w:rsid w:val="00F2040D"/>
    <w:rsid w:val="00F2099F"/>
    <w:rsid w:val="00F21143"/>
    <w:rsid w:val="00F21CD7"/>
    <w:rsid w:val="00F3071B"/>
    <w:rsid w:val="00F33F1A"/>
    <w:rsid w:val="00F341C1"/>
    <w:rsid w:val="00F50F94"/>
    <w:rsid w:val="00F56572"/>
    <w:rsid w:val="00F62058"/>
    <w:rsid w:val="00F65267"/>
    <w:rsid w:val="00F65D25"/>
    <w:rsid w:val="00F703FF"/>
    <w:rsid w:val="00F71619"/>
    <w:rsid w:val="00F751A5"/>
    <w:rsid w:val="00F86BE0"/>
    <w:rsid w:val="00F9031B"/>
    <w:rsid w:val="00F935B4"/>
    <w:rsid w:val="00FA7E2C"/>
    <w:rsid w:val="00FB3466"/>
    <w:rsid w:val="00FC6BF9"/>
    <w:rsid w:val="00FD2B36"/>
    <w:rsid w:val="00FF0F7E"/>
    <w:rsid w:val="00FF2E88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AD"/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uiPriority w:val="9"/>
    <w:qFormat/>
    <w:rsid w:val="0078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4B3F4F"/>
    <w:pPr>
      <w:shd w:val="clear" w:color="auto" w:fill="FFFFFF" w:themeFill="background1"/>
      <w:spacing w:before="120" w:after="0"/>
      <w:jc w:val="both"/>
      <w:outlineLvl w:val="1"/>
    </w:pPr>
    <w:rPr>
      <w:spacing w:val="15"/>
      <w:lang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4B3F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caps/>
      <w:color w:val="243F60" w:themeColor="accent1" w:themeShade="7F"/>
      <w:spacing w:val="15"/>
      <w:lang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4B3F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caps/>
      <w:color w:val="365F91" w:themeColor="accent1" w:themeShade="BF"/>
      <w:spacing w:val="10"/>
      <w:lang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4B3F4F"/>
    <w:pPr>
      <w:pBdr>
        <w:bottom w:val="single" w:sz="6" w:space="1" w:color="4F81BD" w:themeColor="accent1"/>
      </w:pBdr>
      <w:spacing w:before="300" w:after="0"/>
      <w:jc w:val="both"/>
      <w:outlineLvl w:val="4"/>
    </w:pPr>
    <w:rPr>
      <w:caps/>
      <w:color w:val="365F91" w:themeColor="accent1" w:themeShade="BF"/>
      <w:spacing w:val="10"/>
      <w:lang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4B3F4F"/>
    <w:pPr>
      <w:pBdr>
        <w:bottom w:val="dotted" w:sz="6" w:space="1" w:color="4F81BD" w:themeColor="accent1"/>
      </w:pBdr>
      <w:spacing w:before="300" w:after="0"/>
      <w:jc w:val="both"/>
      <w:outlineLvl w:val="5"/>
    </w:pPr>
    <w:rPr>
      <w:caps/>
      <w:color w:val="365F91" w:themeColor="accent1" w:themeShade="BF"/>
      <w:spacing w:val="10"/>
      <w:lang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4B3F4F"/>
    <w:pPr>
      <w:spacing w:before="300" w:after="0"/>
      <w:jc w:val="both"/>
      <w:outlineLvl w:val="6"/>
    </w:pPr>
    <w:rPr>
      <w:caps/>
      <w:color w:val="365F91" w:themeColor="accent1" w:themeShade="BF"/>
      <w:spacing w:val="10"/>
      <w:lang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4B3F4F"/>
    <w:pPr>
      <w:spacing w:before="300" w:after="0"/>
      <w:jc w:val="both"/>
      <w:outlineLvl w:val="7"/>
    </w:pPr>
    <w:rPr>
      <w:caps/>
      <w:spacing w:val="10"/>
      <w:sz w:val="18"/>
      <w:szCs w:val="18"/>
      <w:lang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4B3F4F"/>
    <w:pPr>
      <w:spacing w:before="300" w:after="0"/>
      <w:jc w:val="both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78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4B3F4F"/>
    <w:rPr>
      <w:spacing w:val="15"/>
      <w:shd w:val="clear" w:color="auto" w:fill="FFFFFF" w:themeFill="background1"/>
      <w:lang w:eastAsia="en-US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4B3F4F"/>
    <w:rPr>
      <w:caps/>
      <w:color w:val="243F60" w:themeColor="accent1" w:themeShade="7F"/>
      <w:spacing w:val="15"/>
      <w:lang w:eastAsia="en-US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4B3F4F"/>
    <w:rPr>
      <w:caps/>
      <w:spacing w:val="10"/>
      <w:sz w:val="18"/>
      <w:szCs w:val="18"/>
      <w:lang w:eastAsia="en-US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4B3F4F"/>
    <w:rPr>
      <w:i/>
      <w:caps/>
      <w:spacing w:val="10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B3F4F"/>
  </w:style>
  <w:style w:type="paragraph" w:styleId="Title">
    <w:name w:val="Title"/>
    <w:basedOn w:val="Normal"/>
    <w:next w:val="Normal"/>
    <w:link w:val="TitleChar"/>
    <w:uiPriority w:val="10"/>
    <w:qFormat/>
    <w:rsid w:val="004B3F4F"/>
    <w:pPr>
      <w:spacing w:before="720"/>
      <w:jc w:val="both"/>
    </w:pPr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F4F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"/>
    <w:basedOn w:val="Normal"/>
    <w:link w:val="ListParagraphChar"/>
    <w:uiPriority w:val="34"/>
    <w:qFormat/>
    <w:rsid w:val="004B3F4F"/>
    <w:pPr>
      <w:spacing w:before="200"/>
      <w:ind w:left="720"/>
      <w:contextualSpacing/>
      <w:jc w:val="both"/>
    </w:pPr>
    <w:rPr>
      <w:szCs w:val="20"/>
      <w:lang w:eastAsia="en-US"/>
    </w:rPr>
  </w:style>
  <w:style w:type="numbering" w:customStyle="1" w:styleId="Headings">
    <w:name w:val="Headings"/>
    <w:uiPriority w:val="99"/>
    <w:rsid w:val="004B3F4F"/>
    <w:pPr>
      <w:numPr>
        <w:numId w:val="1"/>
      </w:numPr>
    </w:pPr>
  </w:style>
  <w:style w:type="table" w:styleId="TableGrid">
    <w:name w:val="Table Grid"/>
    <w:basedOn w:val="TableNormal"/>
    <w:rsid w:val="004B3F4F"/>
    <w:pPr>
      <w:spacing w:before="200"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B3F4F"/>
    <w:pPr>
      <w:spacing w:before="200"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4F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4F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3F4F"/>
    <w:pPr>
      <w:spacing w:before="200" w:after="100"/>
      <w:jc w:val="both"/>
    </w:pPr>
    <w:rPr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3F4F"/>
    <w:pPr>
      <w:spacing w:before="200" w:after="100"/>
      <w:ind w:left="220"/>
      <w:jc w:val="both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3F4F"/>
    <w:pPr>
      <w:spacing w:before="200" w:after="100"/>
      <w:ind w:left="440"/>
      <w:jc w:val="both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F4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B3F4F"/>
    <w:pPr>
      <w:spacing w:after="0" w:line="240" w:lineRule="auto"/>
      <w:jc w:val="both"/>
    </w:pPr>
    <w:rPr>
      <w:szCs w:val="20"/>
      <w:lang w:eastAsia="en-US"/>
    </w:rPr>
  </w:style>
  <w:style w:type="paragraph" w:styleId="Header">
    <w:name w:val="header"/>
    <w:basedOn w:val="Normal"/>
    <w:link w:val="HeaderChar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B3F4F"/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3F4F"/>
    <w:rPr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B3F4F"/>
    <w:pPr>
      <w:spacing w:before="200"/>
      <w:jc w:val="center"/>
    </w:pPr>
    <w:rPr>
      <w:b/>
      <w:bCs/>
      <w:color w:val="365F91" w:themeColor="accent1" w:themeShade="BF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4F"/>
    <w:pPr>
      <w:spacing w:before="200" w:after="1000" w:line="240" w:lineRule="auto"/>
      <w:jc w:val="both"/>
    </w:pPr>
    <w:rPr>
      <w:caps/>
      <w:color w:val="595959" w:themeColor="text1" w:themeTint="A6"/>
      <w:spacing w:val="1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F4F"/>
    <w:rPr>
      <w:caps/>
      <w:color w:val="595959" w:themeColor="text1" w:themeTint="A6"/>
      <w:spacing w:val="10"/>
      <w:szCs w:val="24"/>
      <w:lang w:eastAsia="en-US"/>
    </w:rPr>
  </w:style>
  <w:style w:type="character" w:styleId="Strong">
    <w:name w:val="Strong"/>
    <w:uiPriority w:val="22"/>
    <w:qFormat/>
    <w:rsid w:val="004B3F4F"/>
    <w:rPr>
      <w:b/>
      <w:bCs/>
    </w:rPr>
  </w:style>
  <w:style w:type="character" w:styleId="Emphasis">
    <w:name w:val="Emphasis"/>
    <w:uiPriority w:val="20"/>
    <w:qFormat/>
    <w:rsid w:val="004B3F4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3F4F"/>
    <w:rPr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B3F4F"/>
    <w:pPr>
      <w:spacing w:before="200"/>
      <w:jc w:val="both"/>
    </w:pPr>
    <w:rPr>
      <w:i/>
      <w:iCs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F4F"/>
    <w:rPr>
      <w:i/>
      <w:iCs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4F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4F"/>
    <w:rPr>
      <w:i/>
      <w:iCs/>
      <w:color w:val="4F81BD" w:themeColor="accent1"/>
      <w:szCs w:val="20"/>
      <w:lang w:eastAsia="en-US"/>
    </w:rPr>
  </w:style>
  <w:style w:type="character" w:styleId="SubtleEmphasis">
    <w:name w:val="Subtle Emphasis"/>
    <w:uiPriority w:val="19"/>
    <w:qFormat/>
    <w:rsid w:val="004B3F4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B3F4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B3F4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B3F4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B3F4F"/>
    <w:rPr>
      <w:b/>
      <w:bCs/>
      <w:i/>
      <w:iCs/>
      <w:spacing w:val="9"/>
    </w:rPr>
  </w:style>
  <w:style w:type="table" w:styleId="MediumShading1-Accent1">
    <w:name w:val="Medium Shading 1 Accent 1"/>
    <w:basedOn w:val="TableNormal"/>
    <w:uiPriority w:val="63"/>
    <w:rsid w:val="004B3F4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"/>
    <w:uiPriority w:val="99"/>
    <w:rsid w:val="004B3F4F"/>
    <w:rPr>
      <w:sz w:val="20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B3F4F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3F4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4B3F4F"/>
    <w:rPr>
      <w:vertAlign w:val="superscript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4B3F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F4F"/>
    <w:pPr>
      <w:spacing w:before="200" w:line="240" w:lineRule="auto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B3F4F"/>
    <w:rPr>
      <w:sz w:val="20"/>
      <w:szCs w:val="20"/>
      <w:lang w:eastAsia="en-US"/>
    </w:rPr>
  </w:style>
  <w:style w:type="paragraph" w:customStyle="1" w:styleId="Paranumbered">
    <w:name w:val="Para numbered"/>
    <w:basedOn w:val="Normal"/>
    <w:link w:val="ParanumberedChar"/>
    <w:rsid w:val="004B3F4F"/>
    <w:pPr>
      <w:spacing w:before="200"/>
      <w:ind w:left="720" w:hanging="720"/>
      <w:jc w:val="both"/>
    </w:pPr>
    <w:rPr>
      <w:szCs w:val="20"/>
    </w:rPr>
  </w:style>
  <w:style w:type="character" w:customStyle="1" w:styleId="ParanumberedChar">
    <w:name w:val="Para numbered Char"/>
    <w:basedOn w:val="DefaultParagraphFont"/>
    <w:link w:val="Paranumbered"/>
    <w:rsid w:val="004B3F4F"/>
    <w:rPr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"/>
    <w:basedOn w:val="DefaultParagraphFont"/>
    <w:link w:val="ListParagraph"/>
    <w:uiPriority w:val="34"/>
    <w:rsid w:val="004B3F4F"/>
    <w:rPr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F4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nhideWhenUsed/>
    <w:rsid w:val="004B3F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B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CERBODYChar">
    <w:name w:val="CER BODY Char"/>
    <w:link w:val="CERBODYCharChar"/>
    <w:rsid w:val="004B3F4F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val="en-GB" w:eastAsia="en-US"/>
    </w:rPr>
  </w:style>
  <w:style w:type="character" w:customStyle="1" w:styleId="CERBODYCharChar">
    <w:name w:val="CER BODY Char Char"/>
    <w:basedOn w:val="DefaultParagraphFont"/>
    <w:link w:val="CERBODYChar"/>
    <w:rsid w:val="004B3F4F"/>
    <w:rPr>
      <w:rFonts w:ascii="Arial" w:eastAsia="Times New Roman" w:hAnsi="Arial" w:cs="Times New Roman"/>
      <w:lang w:val="en-GB" w:eastAsia="en-US"/>
    </w:rPr>
  </w:style>
  <w:style w:type="paragraph" w:customStyle="1" w:styleId="CERHEADING1">
    <w:name w:val="CER HEADING 1"/>
    <w:next w:val="CERBODYChar"/>
    <w:rsid w:val="004B3F4F"/>
    <w:pPr>
      <w:pageBreakBefore/>
      <w:numPr>
        <w:numId w:val="3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n-GB" w:eastAsia="en-US"/>
    </w:rPr>
  </w:style>
  <w:style w:type="paragraph" w:customStyle="1" w:styleId="CERHEADING2">
    <w:name w:val="CER HEADING 2"/>
    <w:next w:val="CERBODYChar"/>
    <w:link w:val="CERHEADING2Char"/>
    <w:rsid w:val="004B3F4F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character" w:customStyle="1" w:styleId="CERHEADING2Char">
    <w:name w:val="CER HEADING 2 Char"/>
    <w:basedOn w:val="DefaultParagraphFont"/>
    <w:link w:val="CERHEADING2"/>
    <w:rsid w:val="004B3F4F"/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paragraph" w:customStyle="1" w:styleId="CERNUMBERBULLET">
    <w:name w:val="CER NUMBER BULLET"/>
    <w:link w:val="CERNUMBERBULLETChar1"/>
    <w:rsid w:val="004B3F4F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NUMBERBULLETChar1">
    <w:name w:val="CER NUMBER BULLET Char1"/>
    <w:basedOn w:val="DefaultParagraphFont"/>
    <w:link w:val="CERNUMBERBULLET"/>
    <w:rsid w:val="004B3F4F"/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BODYUnnumberedChar">
    <w:name w:val="CER BODY Unnumbered Char"/>
    <w:basedOn w:val="DefaultParagraphFont"/>
    <w:link w:val="CERBODYUnnumbered"/>
    <w:rsid w:val="004B3F4F"/>
    <w:rPr>
      <w:rFonts w:ascii="Arial" w:hAnsi="Arial"/>
      <w:lang w:val="en-GB"/>
    </w:rPr>
  </w:style>
  <w:style w:type="paragraph" w:customStyle="1" w:styleId="CERBODYUnnumbered">
    <w:name w:val="CER BODY Unnumbered"/>
    <w:link w:val="CERBODYUnnumberedChar"/>
    <w:rsid w:val="004B3F4F"/>
    <w:pPr>
      <w:spacing w:before="120" w:after="120" w:line="240" w:lineRule="auto"/>
      <w:ind w:left="851"/>
      <w:jc w:val="both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nhideWhenUsed/>
    <w:rsid w:val="004B3F4F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4B3F4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/>
    </w:rPr>
  </w:style>
  <w:style w:type="paragraph" w:customStyle="1" w:styleId="msonormal0">
    <w:name w:val="msonormal"/>
    <w:basedOn w:val="Normal"/>
    <w:rsid w:val="004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4B3F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/>
    </w:rPr>
  </w:style>
  <w:style w:type="character" w:customStyle="1" w:styleId="Heading8Char1">
    <w:name w:val="Heading 8 Char1"/>
    <w:aliases w:val="Legal Level 1.1.1. Char,Heading 8 Char11"/>
    <w:basedOn w:val="DefaultParagraphFont"/>
    <w:rsid w:val="004B3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Legal Level 1.1.1.1. Char,Heading 9 Char11"/>
    <w:basedOn w:val="DefaultParagraphFont"/>
    <w:rsid w:val="004B3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4B3F4F"/>
    <w:pPr>
      <w:tabs>
        <w:tab w:val="right" w:leader="dot" w:pos="8278"/>
      </w:tabs>
      <w:spacing w:after="0" w:line="240" w:lineRule="auto"/>
      <w:ind w:left="658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F4F"/>
    <w:pPr>
      <w:spacing w:after="0" w:line="240" w:lineRule="auto"/>
      <w:ind w:left="880"/>
    </w:pPr>
    <w:rPr>
      <w:rFonts w:ascii="Arial" w:eastAsia="Times New Roman" w:hAnsi="Arial" w:cs="Times New Roman"/>
      <w:szCs w:val="24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F4F"/>
    <w:pPr>
      <w:spacing w:after="0" w:line="240" w:lineRule="auto"/>
      <w:ind w:left="1100"/>
    </w:pPr>
    <w:rPr>
      <w:rFonts w:ascii="Arial" w:eastAsia="Times New Roman" w:hAnsi="Arial" w:cs="Times New Roman"/>
      <w:szCs w:val="24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F4F"/>
    <w:pPr>
      <w:spacing w:after="0" w:line="240" w:lineRule="auto"/>
      <w:ind w:left="1320"/>
    </w:pPr>
    <w:rPr>
      <w:rFonts w:ascii="Arial" w:eastAsia="Times New Roman" w:hAnsi="Arial" w:cs="Times New Roman"/>
      <w:szCs w:val="24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F4F"/>
    <w:pPr>
      <w:spacing w:after="0" w:line="240" w:lineRule="auto"/>
      <w:ind w:left="1540"/>
    </w:pPr>
    <w:rPr>
      <w:rFonts w:ascii="Arial" w:eastAsia="Times New Roman" w:hAnsi="Arial" w:cs="Times New Roman"/>
      <w:szCs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F4F"/>
    <w:pPr>
      <w:spacing w:after="0" w:line="240" w:lineRule="auto"/>
      <w:ind w:left="1760"/>
    </w:pPr>
    <w:rPr>
      <w:rFonts w:ascii="Arial" w:eastAsia="Times New Roman" w:hAnsi="Arial" w:cs="Times New Roman"/>
      <w:szCs w:val="24"/>
      <w:lang w:val="en-GB" w:eastAsia="en-US"/>
    </w:rPr>
  </w:style>
  <w:style w:type="paragraph" w:styleId="NormalIndent">
    <w:name w:val="Normal Indent"/>
    <w:basedOn w:val="Normal"/>
    <w:unhideWhenUsed/>
    <w:rsid w:val="004B3F4F"/>
    <w:pPr>
      <w:spacing w:before="120" w:after="120" w:line="240" w:lineRule="auto"/>
      <w:ind w:left="720"/>
    </w:pPr>
    <w:rPr>
      <w:rFonts w:ascii="Times" w:eastAsia="Times New Roman" w:hAnsi="Times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uiPriority w:val="99"/>
    <w:unhideWhenUsed/>
    <w:rsid w:val="004B3F4F"/>
    <w:pPr>
      <w:tabs>
        <w:tab w:val="num" w:pos="425"/>
      </w:tabs>
      <w:spacing w:after="0" w:line="240" w:lineRule="auto"/>
      <w:ind w:left="425" w:hanging="425"/>
    </w:pPr>
    <w:rPr>
      <w:rFonts w:ascii="Arial" w:eastAsia="Times New Roman" w:hAnsi="Arial" w:cs="Times New Roman"/>
      <w:szCs w:val="24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4B3F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B3F4F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styleId="Revision">
    <w:name w:val="Revision"/>
    <w:uiPriority w:val="99"/>
    <w:semiHidden/>
    <w:rsid w:val="004B3F4F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ERGlossaryTerm">
    <w:name w:val="CER Glossary Term"/>
    <w:basedOn w:val="Normal"/>
    <w:rsid w:val="004B3F4F"/>
    <w:pPr>
      <w:tabs>
        <w:tab w:val="num" w:pos="851"/>
      </w:tabs>
      <w:spacing w:before="120" w:after="120" w:line="240" w:lineRule="auto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CERFOOTNOTETEXTChar">
    <w:name w:val="CER FOOTNOTE TEXT Char"/>
    <w:basedOn w:val="DefaultParagraphFont"/>
    <w:link w:val="CERFOOTNOTETEXT"/>
    <w:locked/>
    <w:rsid w:val="004B3F4F"/>
    <w:rPr>
      <w:rFonts w:ascii="Arial" w:hAnsi="Arial" w:cs="Arial"/>
      <w:lang w:val="en-GB"/>
    </w:rPr>
  </w:style>
  <w:style w:type="paragraph" w:customStyle="1" w:styleId="CERFOOTNOTETEXT">
    <w:name w:val="CER FOOTNOTE TEXT"/>
    <w:link w:val="CERFOOTNOTETEXTChar"/>
    <w:rsid w:val="004B3F4F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4B3F4F"/>
    <w:rPr>
      <w:rFonts w:ascii="Arial" w:hAnsi="Arial" w:cs="Arial"/>
      <w:b/>
      <w:i/>
      <w:color w:val="000000"/>
      <w:lang w:val="en-GB"/>
    </w:rPr>
  </w:style>
  <w:style w:type="paragraph" w:customStyle="1" w:styleId="CERHEADING4">
    <w:name w:val="CER HEADING 4"/>
    <w:link w:val="CERHEADING4Char"/>
    <w:rsid w:val="004B3F4F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  <w:lang w:val="en-GB"/>
    </w:rPr>
  </w:style>
  <w:style w:type="paragraph" w:customStyle="1" w:styleId="CERHEADING3">
    <w:name w:val="CER HEADING 3"/>
    <w:next w:val="CERBODYChar"/>
    <w:rsid w:val="004B3F4F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val="en-GB" w:eastAsia="en-US"/>
    </w:rPr>
  </w:style>
  <w:style w:type="paragraph" w:customStyle="1" w:styleId="CERGlossaryDefinition">
    <w:name w:val="CER Glossary Definition"/>
    <w:basedOn w:val="CERGlossaryTerm"/>
    <w:rsid w:val="004B3F4F"/>
    <w:pPr>
      <w:jc w:val="both"/>
    </w:pPr>
    <w:rPr>
      <w:b w:val="0"/>
    </w:rPr>
  </w:style>
  <w:style w:type="character" w:customStyle="1" w:styleId="CERBULLET3Char">
    <w:name w:val="CER BULLET 3 Char"/>
    <w:basedOn w:val="DefaultParagraphFont"/>
    <w:link w:val="CERBULLET3"/>
    <w:locked/>
    <w:rsid w:val="004B3F4F"/>
    <w:rPr>
      <w:rFonts w:ascii="Arial" w:hAnsi="Arial"/>
      <w:color w:val="000000"/>
      <w:lang w:val="en-GB"/>
    </w:rPr>
  </w:style>
  <w:style w:type="paragraph" w:customStyle="1" w:styleId="CERBULLET3">
    <w:name w:val="CER BULLET 3"/>
    <w:link w:val="CERBULLET3Char"/>
    <w:rsid w:val="004B3F4F"/>
    <w:pPr>
      <w:numPr>
        <w:numId w:val="5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  <w:lang w:val="en-GB"/>
    </w:rPr>
  </w:style>
  <w:style w:type="paragraph" w:customStyle="1" w:styleId="CERMAINFRONTTEXT">
    <w:name w:val="CER MAIN FRONT TEXT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val="en-GB" w:eastAsia="en-US"/>
    </w:rPr>
  </w:style>
  <w:style w:type="paragraph" w:customStyle="1" w:styleId="CERFRONTTEXT2NDLEVEL">
    <w:name w:val="CER FRONT TEXT 2ND LEVEL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  <w:lang w:eastAsia="en-US"/>
    </w:rPr>
  </w:style>
  <w:style w:type="character" w:customStyle="1" w:styleId="CERBULLET2Char">
    <w:name w:val="CER BULLET 2 Char"/>
    <w:basedOn w:val="DefaultParagraphFont"/>
    <w:link w:val="CERBULLET2"/>
    <w:locked/>
    <w:rsid w:val="004B3F4F"/>
    <w:rPr>
      <w:rFonts w:ascii="Arial" w:hAnsi="Arial"/>
      <w:iCs/>
      <w:lang w:val="en-GB"/>
    </w:rPr>
  </w:style>
  <w:style w:type="paragraph" w:customStyle="1" w:styleId="CERBULLET2">
    <w:name w:val="CER BULLET 2"/>
    <w:link w:val="CERBULLET2Char"/>
    <w:rsid w:val="004B3F4F"/>
    <w:pPr>
      <w:numPr>
        <w:numId w:val="6"/>
      </w:numPr>
      <w:spacing w:before="120" w:after="120" w:line="240" w:lineRule="auto"/>
      <w:jc w:val="both"/>
    </w:pPr>
    <w:rPr>
      <w:rFonts w:ascii="Arial" w:hAnsi="Arial"/>
      <w:iCs/>
      <w:lang w:val="en-GB"/>
    </w:rPr>
  </w:style>
  <w:style w:type="character" w:customStyle="1" w:styleId="CERNORMALChar">
    <w:name w:val="CER NORMAL Char"/>
    <w:basedOn w:val="DefaultParagraphFont"/>
    <w:link w:val="CERNORMAL"/>
    <w:locked/>
    <w:rsid w:val="004B3F4F"/>
    <w:rPr>
      <w:rFonts w:ascii="Arial" w:hAnsi="Arial" w:cs="Arial"/>
      <w:color w:val="000000"/>
      <w:lang w:val="en-GB"/>
    </w:rPr>
  </w:style>
  <w:style w:type="paragraph" w:customStyle="1" w:styleId="CERNORMAL">
    <w:name w:val="CER NORMAL"/>
    <w:link w:val="CERNORMALChar"/>
    <w:rsid w:val="004B3F4F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  <w:lang w:val="en-GB"/>
    </w:rPr>
  </w:style>
  <w:style w:type="paragraph" w:customStyle="1" w:styleId="CERNORMALHeading1">
    <w:name w:val="CER NORMAL Heading 1"/>
    <w:basedOn w:val="CERNORMAL"/>
    <w:rsid w:val="004B3F4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4B3F4F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4B3F4F"/>
    <w:pPr>
      <w:numPr>
        <w:numId w:val="7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4B3F4F"/>
    <w:pPr>
      <w:tabs>
        <w:tab w:val="num" w:pos="2007"/>
      </w:tabs>
      <w:spacing w:before="120" w:after="120" w:line="240" w:lineRule="auto"/>
      <w:ind w:left="2007" w:hanging="567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TableColumnHeadings">
    <w:name w:val="Table Column Headings"/>
    <w:basedOn w:val="Normal"/>
    <w:rsid w:val="004B3F4F"/>
    <w:pPr>
      <w:keepNext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b/>
      <w:bCs/>
      <w:smallCaps/>
      <w:lang w:eastAsia="en-GB"/>
    </w:rPr>
  </w:style>
  <w:style w:type="paragraph" w:customStyle="1" w:styleId="H1">
    <w:name w:val="H1"/>
    <w:basedOn w:val="Normal"/>
    <w:autoRedefine/>
    <w:rsid w:val="004B3F4F"/>
    <w:pPr>
      <w:keepNext/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en-GB"/>
    </w:rPr>
  </w:style>
  <w:style w:type="paragraph" w:customStyle="1" w:styleId="DefaultText">
    <w:name w:val="Default Text"/>
    <w:basedOn w:val="Normal"/>
    <w:semiHidden/>
    <w:rsid w:val="004B3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Body1Char">
    <w:name w:val="Body 1 Char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Body1CharChar2">
    <w:name w:val="Body 1 Char Char2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CEREquationCharChar">
    <w:name w:val="CER Equation Char Char"/>
    <w:basedOn w:val="CERBODYUnnumberedChar"/>
    <w:link w:val="CEREquationChar"/>
    <w:locked/>
    <w:rsid w:val="004B3F4F"/>
    <w:rPr>
      <w:rFonts w:ascii="Arial" w:hAnsi="Arial" w:cs="Arial"/>
      <w:lang w:val="en-GB"/>
    </w:rPr>
  </w:style>
  <w:style w:type="paragraph" w:customStyle="1" w:styleId="CEREquationChar">
    <w:name w:val="CER Equation Char"/>
    <w:basedOn w:val="CERBODYUnnumbered"/>
    <w:link w:val="CEREquationCharChar"/>
    <w:rsid w:val="004B3F4F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4B3F4F"/>
    <w:rPr>
      <w:b w:val="0"/>
    </w:rPr>
  </w:style>
  <w:style w:type="paragraph" w:customStyle="1" w:styleId="CERNORMALBOLDITALIC">
    <w:name w:val="CER NORMAL BOLD ITALIC"/>
    <w:basedOn w:val="CERNORMAL"/>
    <w:rsid w:val="004B3F4F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Char">
    <w:name w:val="CERSection7 Char"/>
    <w:basedOn w:val="CERNORMAL"/>
    <w:next w:val="CERBODYChar"/>
    <w:link w:val="CERSection7CharChar"/>
    <w:rsid w:val="004B3F4F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4B3F4F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4B3F4F"/>
    <w:pPr>
      <w:numPr>
        <w:numId w:val="8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4B3F4F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4B3F4F"/>
    <w:rPr>
      <w:rFonts w:ascii="Arial" w:hAnsi="Arial" w:cs="Arial"/>
      <w:color w:val="000000"/>
      <w:lang w:val="en-GB"/>
    </w:rPr>
  </w:style>
  <w:style w:type="paragraph" w:customStyle="1" w:styleId="CERnon-indent">
    <w:name w:val="CER non-indent"/>
    <w:basedOn w:val="CERNORMAL"/>
    <w:link w:val="CERnon-indentChar"/>
    <w:rsid w:val="004B3F4F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Char"/>
    <w:link w:val="CERBodyManualChar"/>
    <w:rsid w:val="004B3F4F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val="en-GB" w:eastAsia="en-US"/>
    </w:rPr>
  </w:style>
  <w:style w:type="paragraph" w:customStyle="1" w:styleId="TableText">
    <w:name w:val="Table Text"/>
    <w:basedOn w:val="Normal"/>
    <w:rsid w:val="004B3F4F"/>
    <w:pPr>
      <w:snapToGrid w:val="0"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en-GB" w:eastAsia="en-US"/>
    </w:rPr>
  </w:style>
  <w:style w:type="paragraph" w:customStyle="1" w:styleId="CERNormalIndent2">
    <w:name w:val="CER Normal Indent 2"/>
    <w:basedOn w:val="CERNORMAL"/>
    <w:rsid w:val="004B3F4F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4B3F4F"/>
    <w:rPr>
      <w:rFonts w:ascii="Arial" w:hAnsi="Arial" w:cs="Arial"/>
      <w:vertAlign w:val="superscript"/>
      <w:lang w:val="en-GB"/>
    </w:rPr>
  </w:style>
  <w:style w:type="paragraph" w:customStyle="1" w:styleId="CERFOOTNOTEREFERENCE">
    <w:name w:val="CER FOOTNOTE REFERENCE"/>
    <w:next w:val="CERFOOTNOTETEXT"/>
    <w:link w:val="CERFOOTNOTEREFERENCEChar"/>
    <w:rsid w:val="004B3F4F"/>
    <w:pPr>
      <w:spacing w:after="0" w:line="240" w:lineRule="auto"/>
    </w:pPr>
    <w:rPr>
      <w:rFonts w:ascii="Arial" w:hAnsi="Arial" w:cs="Arial"/>
      <w:vertAlign w:val="superscript"/>
      <w:lang w:val="en-GB"/>
    </w:rPr>
  </w:style>
  <w:style w:type="paragraph" w:customStyle="1" w:styleId="CERNormalIndent">
    <w:name w:val="CER Normal Indent"/>
    <w:basedOn w:val="CERNORMAL"/>
    <w:rsid w:val="004B3F4F"/>
    <w:pPr>
      <w:ind w:left="1418"/>
    </w:pPr>
  </w:style>
  <w:style w:type="paragraph" w:customStyle="1" w:styleId="CERAPPENDIXHEADING1">
    <w:name w:val="CER APPENDIX HEADING 1"/>
    <w:next w:val="CERHEADING2"/>
    <w:rsid w:val="004B3F4F"/>
    <w:pPr>
      <w:numPr>
        <w:numId w:val="9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 w:eastAsia="en-US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4B3F4F"/>
    <w:rPr>
      <w:rFonts w:ascii="Arial" w:hAnsi="Arial"/>
      <w:color w:val="000000"/>
      <w:lang w:val="en-GB"/>
    </w:rPr>
  </w:style>
  <w:style w:type="paragraph" w:customStyle="1" w:styleId="CERAPPENDIXBODYChar">
    <w:name w:val="CER APPENDIX BODY Char"/>
    <w:link w:val="CERAPPENDIXBODYCharChar"/>
    <w:rsid w:val="004B3F4F"/>
    <w:pPr>
      <w:numPr>
        <w:ilvl w:val="1"/>
        <w:numId w:val="9"/>
      </w:numPr>
      <w:tabs>
        <w:tab w:val="clear" w:pos="709"/>
        <w:tab w:val="left" w:pos="851"/>
      </w:tabs>
      <w:spacing w:before="120" w:after="120" w:line="240" w:lineRule="auto"/>
      <w:ind w:left="851" w:hanging="851"/>
      <w:jc w:val="both"/>
    </w:pPr>
    <w:rPr>
      <w:rFonts w:ascii="Arial" w:hAnsi="Arial"/>
      <w:color w:val="000000"/>
      <w:lang w:val="en-GB"/>
    </w:rPr>
  </w:style>
  <w:style w:type="paragraph" w:customStyle="1" w:styleId="CERLISTBULLET">
    <w:name w:val="CER LIST BULLET"/>
    <w:next w:val="CERBODYChar"/>
    <w:rsid w:val="004B3F4F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CERAppendixNumHeading">
    <w:name w:val="CER Appendix Num Heading"/>
    <w:next w:val="CERBodyManual"/>
    <w:rsid w:val="004B3F4F"/>
    <w:pPr>
      <w:keepNext/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b/>
      <w:szCs w:val="24"/>
      <w:lang w:eastAsia="en-US"/>
    </w:rPr>
  </w:style>
  <w:style w:type="character" w:customStyle="1" w:styleId="CERBODYChar1">
    <w:name w:val="CER BODY Char1"/>
    <w:basedOn w:val="DefaultParagraphFont"/>
    <w:link w:val="CERBODY"/>
    <w:locked/>
    <w:rsid w:val="004B3F4F"/>
    <w:rPr>
      <w:rFonts w:ascii="Arial" w:hAnsi="Arial" w:cs="Arial"/>
      <w:lang w:val="en-GB"/>
    </w:rPr>
  </w:style>
  <w:style w:type="paragraph" w:customStyle="1" w:styleId="CERBODY">
    <w:name w:val="CER BODY"/>
    <w:link w:val="CERBODYChar1"/>
    <w:qFormat/>
    <w:rsid w:val="004B3F4F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  <w:lang w:val="en-GB"/>
    </w:rPr>
  </w:style>
  <w:style w:type="character" w:customStyle="1" w:styleId="CERSection7Char1">
    <w:name w:val="CERSection7 Char1"/>
    <w:basedOn w:val="CERNORMALChar"/>
    <w:link w:val="CERSection7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">
    <w:name w:val="CERSection7"/>
    <w:basedOn w:val="CERNORMAL"/>
    <w:next w:val="CERBODY"/>
    <w:link w:val="CERSection7Char1"/>
    <w:rsid w:val="004B3F4F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4B3F4F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4B3F4F"/>
    <w:rPr>
      <w:rFonts w:ascii="Arial" w:hAnsi="Arial" w:cs="Arial"/>
      <w:lang w:val="en-GB"/>
    </w:rPr>
  </w:style>
  <w:style w:type="paragraph" w:customStyle="1" w:styleId="CEREquation">
    <w:name w:val="CER Equation"/>
    <w:basedOn w:val="CERBODYUnnumbered"/>
    <w:link w:val="CEREquationChar1"/>
    <w:rsid w:val="004B3F4F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4B3F4F"/>
    <w:rPr>
      <w:rFonts w:ascii="Arial" w:hAnsi="Arial" w:cs="Arial"/>
      <w:color w:val="000000"/>
      <w:szCs w:val="24"/>
      <w:lang w:val="en-GB"/>
    </w:rPr>
  </w:style>
  <w:style w:type="paragraph" w:customStyle="1" w:styleId="CERNUMBERBULLETCharChar1Char">
    <w:name w:val="CER NUMBER BULLET Char Char1 Char"/>
    <w:link w:val="CERNUMBERBULLETCharChar1CharChar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  <w:lang w:val="en-GB"/>
    </w:rPr>
  </w:style>
  <w:style w:type="paragraph" w:customStyle="1" w:styleId="CERNUMBERBULLETCharChar1">
    <w:name w:val="CER NUMBER BULLET Char Char1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CERNONINDENTBULLET">
    <w:name w:val="CER NON INDENT BULLET"/>
    <w:basedOn w:val="ListBullet"/>
    <w:rsid w:val="004B3F4F"/>
    <w:pPr>
      <w:spacing w:after="120"/>
    </w:pPr>
    <w:rPr>
      <w:color w:val="000000"/>
    </w:rPr>
  </w:style>
  <w:style w:type="paragraph" w:customStyle="1" w:styleId="Normalleft">
    <w:name w:val="Normal + left"/>
    <w:basedOn w:val="Normal"/>
    <w:rsid w:val="004B3F4F"/>
    <w:pPr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4B3F4F"/>
    <w:rPr>
      <w:rFonts w:ascii="Arial" w:hAnsi="Arial"/>
      <w:szCs w:val="24"/>
      <w:lang w:val="en-GB"/>
    </w:rPr>
  </w:style>
  <w:style w:type="paragraph" w:customStyle="1" w:styleId="Style1">
    <w:name w:val="Style1"/>
    <w:basedOn w:val="CERNUMBERBULLET"/>
    <w:next w:val="ListBullet"/>
    <w:link w:val="Style1Char"/>
    <w:qFormat/>
    <w:rsid w:val="004B3F4F"/>
    <w:pPr>
      <w:numPr>
        <w:numId w:val="2"/>
      </w:numPr>
    </w:pPr>
    <w:rPr>
      <w:rFonts w:eastAsiaTheme="minorEastAsia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4B3F4F"/>
    <w:pPr>
      <w:pBdr>
        <w:top w:val="single" w:sz="4" w:space="1" w:color="000000"/>
        <w:bottom w:val="single" w:sz="4" w:space="1" w:color="000000"/>
      </w:pBdr>
      <w:tabs>
        <w:tab w:val="num" w:pos="5385"/>
      </w:tabs>
      <w:spacing w:after="360" w:line="240" w:lineRule="auto"/>
      <w:ind w:left="86" w:hanging="86"/>
      <w:jc w:val="center"/>
    </w:pPr>
    <w:rPr>
      <w:rFonts w:ascii="Arial" w:eastAsia="Times New Roman" w:hAnsi="Arial" w:cs="Times New Roman"/>
      <w:b/>
      <w:bCs/>
      <w:caps/>
      <w:color w:val="000000"/>
      <w:sz w:val="28"/>
      <w:szCs w:val="20"/>
      <w:lang w:val="en-GB" w:eastAsia="en-US"/>
    </w:rPr>
  </w:style>
  <w:style w:type="paragraph" w:customStyle="1" w:styleId="Body1">
    <w:name w:val="Body 1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CMSHeadL9">
    <w:name w:val="CMS Head L9"/>
    <w:basedOn w:val="Normal"/>
    <w:rsid w:val="004B3F4F"/>
    <w:pPr>
      <w:tabs>
        <w:tab w:val="num" w:pos="6480"/>
      </w:tabs>
      <w:spacing w:after="240" w:line="240" w:lineRule="auto"/>
      <w:ind w:left="6480" w:hanging="180"/>
      <w:outlineLvl w:val="8"/>
    </w:pPr>
    <w:rPr>
      <w:rFonts w:ascii="Garamond MT" w:eastAsia="Times New Roman" w:hAnsi="Garamond MT" w:cs="Times New Roman"/>
      <w:sz w:val="24"/>
      <w:szCs w:val="24"/>
      <w:lang w:eastAsia="en-US"/>
    </w:rPr>
  </w:style>
  <w:style w:type="character" w:customStyle="1" w:styleId="CERNUMBERBULLET2CharChar">
    <w:name w:val="CER NUMBER BULLET 2 Char Char"/>
    <w:basedOn w:val="DefaultParagraphFont"/>
    <w:semiHidden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Char1">
    <w:name w:val="CER BODY Char Char1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">
    <w:name w:val="CER NUMBER BULLET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NUMBERBULLET2Char">
    <w:name w:val="CER NUMBER BULLET 2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DeltaViewInsertion">
    <w:name w:val="DeltaView Insertion"/>
    <w:rsid w:val="004B3F4F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2">
    <w:name w:val="CER BODY Char2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DeltaViewMoveSource">
    <w:name w:val="DeltaView Move Source"/>
    <w:rsid w:val="004B3F4F"/>
    <w:rPr>
      <w:strike/>
      <w:color w:val="00C000"/>
      <w:spacing w:val="0"/>
    </w:rPr>
  </w:style>
  <w:style w:type="character" w:customStyle="1" w:styleId="DeltaViewMoveDestination">
    <w:name w:val="DeltaView Move Destination"/>
    <w:rsid w:val="004B3F4F"/>
    <w:rPr>
      <w:color w:val="00C000"/>
      <w:spacing w:val="0"/>
      <w:u w:val="double"/>
    </w:rPr>
  </w:style>
  <w:style w:type="character" w:customStyle="1" w:styleId="DeltaViewDeletion">
    <w:name w:val="DeltaView Deletion"/>
    <w:rsid w:val="004B3F4F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BODYCharCharChar">
    <w:name w:val="CER BODY Char Char Char"/>
    <w:basedOn w:val="DefaultParagraphFont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2CharCharChar">
    <w:name w:val="CER NUMBER BULLET 2 Char Char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ManualCharChar">
    <w:name w:val="CER Body Manual Char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ORMALCharChar">
    <w:name w:val="CER NORMAL Char Char"/>
    <w:basedOn w:val="DefaultParagraphFont"/>
    <w:rsid w:val="004B3F4F"/>
    <w:rPr>
      <w:rFonts w:ascii="Arial" w:hAnsi="Arial" w:cs="Arial" w:hint="default"/>
      <w:color w:val="000000"/>
      <w:sz w:val="22"/>
      <w:szCs w:val="24"/>
      <w:lang w:val="en-GB" w:eastAsia="en-US" w:bidi="ar-SA"/>
    </w:rPr>
  </w:style>
  <w:style w:type="paragraph" w:customStyle="1" w:styleId="CERLEVEL1">
    <w:name w:val="CER LEVEL 1"/>
    <w:basedOn w:val="Normal"/>
    <w:next w:val="CERLEVEL2"/>
    <w:qFormat/>
    <w:rsid w:val="008E51EB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">
    <w:name w:val="CER LEVEL 2"/>
    <w:basedOn w:val="Normal"/>
    <w:qFormat/>
    <w:rsid w:val="002D3681"/>
    <w:pPr>
      <w:keepNext/>
      <w:numPr>
        <w:ilvl w:val="1"/>
        <w:numId w:val="1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">
    <w:name w:val="CER LEVEL 3"/>
    <w:basedOn w:val="Normal"/>
    <w:qFormat/>
    <w:rsid w:val="002D3681"/>
    <w:pPr>
      <w:keepNext/>
      <w:numPr>
        <w:ilvl w:val="2"/>
        <w:numId w:val="11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">
    <w:name w:val="CER LEVEL 4"/>
    <w:basedOn w:val="Normal"/>
    <w:next w:val="CERLEVEL5"/>
    <w:qFormat/>
    <w:rsid w:val="00760EDD"/>
    <w:pPr>
      <w:numPr>
        <w:ilvl w:val="3"/>
        <w:numId w:val="1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lang w:val="en-US" w:eastAsia="en-US"/>
    </w:rPr>
  </w:style>
  <w:style w:type="paragraph" w:customStyle="1" w:styleId="CERLEVEL5">
    <w:name w:val="CER LEVEL 5"/>
    <w:basedOn w:val="Normal"/>
    <w:qFormat/>
    <w:rsid w:val="004B3F4F"/>
    <w:pPr>
      <w:numPr>
        <w:ilvl w:val="4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">
    <w:name w:val="CER LEVEL 6"/>
    <w:basedOn w:val="Normal"/>
    <w:qFormat/>
    <w:rsid w:val="004B3F4F"/>
    <w:pPr>
      <w:numPr>
        <w:ilvl w:val="5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">
    <w:name w:val="CER LEVEL 7"/>
    <w:basedOn w:val="Normal"/>
    <w:qFormat/>
    <w:rsid w:val="004B3F4F"/>
    <w:pPr>
      <w:numPr>
        <w:ilvl w:val="6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">
    <w:name w:val="CER FRONT TEXT"/>
    <w:basedOn w:val="Normal"/>
    <w:qFormat/>
    <w:rsid w:val="004B3F4F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67306"/>
  </w:style>
  <w:style w:type="numbering" w:customStyle="1" w:styleId="NoList11">
    <w:name w:val="No List11"/>
    <w:next w:val="NoList"/>
    <w:uiPriority w:val="99"/>
    <w:semiHidden/>
    <w:unhideWhenUsed/>
    <w:rsid w:val="00A67306"/>
  </w:style>
  <w:style w:type="table" w:customStyle="1" w:styleId="TableGrid1">
    <w:name w:val="Table Grid1"/>
    <w:basedOn w:val="TableNormal"/>
    <w:next w:val="TableGrid"/>
    <w:rsid w:val="00A67306"/>
    <w:pPr>
      <w:spacing w:before="200"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6730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"/>
    <w:uiPriority w:val="99"/>
    <w:rsid w:val="00A67306"/>
    <w:rPr>
      <w:sz w:val="20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A67306"/>
  </w:style>
  <w:style w:type="table" w:customStyle="1" w:styleId="CERTABLE9pt">
    <w:name w:val="CER TABLE 9pt"/>
    <w:basedOn w:val="TableNormal"/>
    <w:uiPriority w:val="99"/>
    <w:rsid w:val="00A67306"/>
    <w:pPr>
      <w:spacing w:after="0" w:line="240" w:lineRule="auto"/>
    </w:pPr>
    <w:rPr>
      <w:rFonts w:ascii="Arial" w:eastAsia="Times New Roman" w:hAnsi="Arial" w:cs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customStyle="1" w:styleId="CERTable9pt0">
    <w:name w:val="CER Table 9pt"/>
    <w:basedOn w:val="Normal"/>
    <w:qFormat/>
    <w:rsid w:val="00A67306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val="en-US" w:eastAsia="en-US"/>
    </w:rPr>
  </w:style>
  <w:style w:type="paragraph" w:customStyle="1" w:styleId="CERCHAPTERHEADING">
    <w:name w:val="CER CHAPTER HEADING"/>
    <w:basedOn w:val="Normal"/>
    <w:next w:val="Normal"/>
    <w:qFormat/>
    <w:rsid w:val="006821DF"/>
    <w:pPr>
      <w:pageBreakBefore/>
      <w:numPr>
        <w:numId w:val="13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APPENDIX">
    <w:name w:val="CER APPENDIX"/>
    <w:basedOn w:val="Normal"/>
    <w:qFormat/>
    <w:rsid w:val="00A67306"/>
    <w:pPr>
      <w:keepNext/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Times New Roman"/>
      <w:b/>
      <w:sz w:val="28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A67306"/>
  </w:style>
  <w:style w:type="table" w:customStyle="1" w:styleId="TableGrid11">
    <w:name w:val="Table Grid11"/>
    <w:basedOn w:val="TableNormal"/>
    <w:next w:val="TableGrid"/>
    <w:rsid w:val="00A6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A67306"/>
  </w:style>
  <w:style w:type="character" w:styleId="PlaceholderText">
    <w:name w:val="Placeholder Text"/>
    <w:basedOn w:val="DefaultParagraphFont"/>
    <w:uiPriority w:val="99"/>
    <w:semiHidden/>
    <w:rsid w:val="00A67306"/>
    <w:rPr>
      <w:color w:val="808080"/>
    </w:rPr>
  </w:style>
  <w:style w:type="numbering" w:customStyle="1" w:styleId="Headings1">
    <w:name w:val="Headings1"/>
    <w:uiPriority w:val="99"/>
    <w:rsid w:val="00A67306"/>
    <w:pPr>
      <w:numPr>
        <w:numId w:val="12"/>
      </w:numPr>
    </w:pPr>
  </w:style>
  <w:style w:type="table" w:customStyle="1" w:styleId="PlainEnglishStyle11">
    <w:name w:val="Plain English Style11"/>
    <w:basedOn w:val="MediumShading1-Accent1"/>
    <w:uiPriority w:val="99"/>
    <w:rsid w:val="00A67306"/>
    <w:rPr>
      <w:sz w:val="20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A67306"/>
    <w:pPr>
      <w:spacing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67306"/>
    <w:rPr>
      <w:rFonts w:ascii="Arial" w:eastAsia="Times New Roman" w:hAnsi="Arial" w:cs="Times New Roman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E31917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E31917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E31917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E31917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E31917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E31917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E31917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E31917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E31917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E31917"/>
    <w:rPr>
      <w:rFonts w:eastAsiaTheme="minorEastAsia"/>
      <w:b/>
      <w:bCs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semiHidden/>
    <w:rsid w:val="00E31917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CERLEVEL11">
    <w:name w:val="CER LEVEL 11"/>
    <w:basedOn w:val="Normal"/>
    <w:next w:val="CERLEVEL2"/>
    <w:qFormat/>
    <w:rsid w:val="00E31917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ind w:left="851" w:hanging="851"/>
      <w:jc w:val="center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1">
    <w:name w:val="CER LEVEL 2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1">
    <w:name w:val="CER LEVEL 3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1">
    <w:name w:val="CER LEVEL 41"/>
    <w:basedOn w:val="Normal"/>
    <w:next w:val="CERLEVEL5"/>
    <w:qFormat/>
    <w:rsid w:val="00E31917"/>
    <w:pPr>
      <w:spacing w:before="120" w:after="120" w:line="240" w:lineRule="auto"/>
      <w:ind w:left="992" w:hanging="992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51">
    <w:name w:val="CER LEVEL 51"/>
    <w:basedOn w:val="Normal"/>
    <w:qFormat/>
    <w:rsid w:val="00E31917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1">
    <w:name w:val="CER LEVEL 61"/>
    <w:basedOn w:val="Normal"/>
    <w:qFormat/>
    <w:rsid w:val="00E31917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1">
    <w:name w:val="CER LEVEL 71"/>
    <w:basedOn w:val="Normal"/>
    <w:qFormat/>
    <w:rsid w:val="00E31917"/>
    <w:pPr>
      <w:spacing w:before="120" w:after="120" w:line="240" w:lineRule="auto"/>
      <w:ind w:left="2552" w:hanging="426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1">
    <w:name w:val="CER FRONT TEXT1"/>
    <w:basedOn w:val="Normal"/>
    <w:qFormat/>
    <w:rsid w:val="00E31917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character" w:customStyle="1" w:styleId="BodyTextChar1">
    <w:name w:val="Body Text Char1"/>
    <w:basedOn w:val="DefaultParagraphFont"/>
    <w:rsid w:val="00E31917"/>
    <w:rPr>
      <w:rFonts w:ascii="Arial" w:eastAsia="Times New Roman" w:hAnsi="Arial" w:cs="Times New Roman"/>
      <w:lang w:val="en-US" w:eastAsia="en-US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CC52DE"/>
    <w:pPr>
      <w:keepNext/>
      <w:keepLines/>
      <w:pBdr>
        <w:top w:val="single" w:sz="2" w:space="6" w:color="auto"/>
        <w:bottom w:val="single" w:sz="2" w:space="6" w:color="auto"/>
      </w:pBdr>
      <w:spacing w:after="240" w:line="288" w:lineRule="auto"/>
      <w:jc w:val="center"/>
    </w:pPr>
    <w:rPr>
      <w:rFonts w:asciiTheme="majorHAnsi" w:eastAsiaTheme="minorHAnsi" w:hAnsiTheme="majorHAnsi" w:cstheme="majorHAnsi"/>
      <w:b/>
      <w:szCs w:val="20"/>
      <w:lang w:val="en-GB"/>
    </w:rPr>
  </w:style>
  <w:style w:type="character" w:customStyle="1" w:styleId="Prospectus-Level1Char">
    <w:name w:val="Prospectus - Level 1 Char"/>
    <w:basedOn w:val="BodyTextChar"/>
    <w:link w:val="Prospectus-Level1"/>
    <w:uiPriority w:val="99"/>
    <w:semiHidden/>
    <w:rsid w:val="00CC52DE"/>
    <w:rPr>
      <w:rFonts w:asciiTheme="majorHAnsi" w:eastAsiaTheme="minorHAnsi" w:hAnsiTheme="majorHAnsi" w:cstheme="majorHAnsi"/>
      <w:b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uiPriority w:val="9"/>
    <w:qFormat/>
    <w:rsid w:val="0078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4B3F4F"/>
    <w:pPr>
      <w:shd w:val="clear" w:color="auto" w:fill="FFFFFF" w:themeFill="background1"/>
      <w:spacing w:before="120" w:after="0"/>
      <w:jc w:val="both"/>
      <w:outlineLvl w:val="1"/>
    </w:pPr>
    <w:rPr>
      <w:spacing w:val="15"/>
      <w:lang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4B3F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caps/>
      <w:color w:val="243F60" w:themeColor="accent1" w:themeShade="7F"/>
      <w:spacing w:val="15"/>
      <w:lang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4B3F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caps/>
      <w:color w:val="365F91" w:themeColor="accent1" w:themeShade="BF"/>
      <w:spacing w:val="10"/>
      <w:lang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4B3F4F"/>
    <w:pPr>
      <w:pBdr>
        <w:bottom w:val="single" w:sz="6" w:space="1" w:color="4F81BD" w:themeColor="accent1"/>
      </w:pBdr>
      <w:spacing w:before="300" w:after="0"/>
      <w:jc w:val="both"/>
      <w:outlineLvl w:val="4"/>
    </w:pPr>
    <w:rPr>
      <w:caps/>
      <w:color w:val="365F91" w:themeColor="accent1" w:themeShade="BF"/>
      <w:spacing w:val="10"/>
      <w:lang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4B3F4F"/>
    <w:pPr>
      <w:pBdr>
        <w:bottom w:val="dotted" w:sz="6" w:space="1" w:color="4F81BD" w:themeColor="accent1"/>
      </w:pBdr>
      <w:spacing w:before="300" w:after="0"/>
      <w:jc w:val="both"/>
      <w:outlineLvl w:val="5"/>
    </w:pPr>
    <w:rPr>
      <w:caps/>
      <w:color w:val="365F91" w:themeColor="accent1" w:themeShade="BF"/>
      <w:spacing w:val="10"/>
      <w:lang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4B3F4F"/>
    <w:pPr>
      <w:spacing w:before="300" w:after="0"/>
      <w:jc w:val="both"/>
      <w:outlineLvl w:val="6"/>
    </w:pPr>
    <w:rPr>
      <w:caps/>
      <w:color w:val="365F91" w:themeColor="accent1" w:themeShade="BF"/>
      <w:spacing w:val="10"/>
      <w:lang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4B3F4F"/>
    <w:pPr>
      <w:spacing w:before="300" w:after="0"/>
      <w:jc w:val="both"/>
      <w:outlineLvl w:val="7"/>
    </w:pPr>
    <w:rPr>
      <w:caps/>
      <w:spacing w:val="10"/>
      <w:sz w:val="18"/>
      <w:szCs w:val="18"/>
      <w:lang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4B3F4F"/>
    <w:pPr>
      <w:spacing w:before="300" w:after="0"/>
      <w:jc w:val="both"/>
      <w:outlineLvl w:val="8"/>
    </w:pPr>
    <w:rPr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78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4B3F4F"/>
    <w:rPr>
      <w:spacing w:val="15"/>
      <w:shd w:val="clear" w:color="auto" w:fill="FFFFFF" w:themeFill="background1"/>
      <w:lang w:eastAsia="en-US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4B3F4F"/>
    <w:rPr>
      <w:caps/>
      <w:color w:val="243F60" w:themeColor="accent1" w:themeShade="7F"/>
      <w:spacing w:val="15"/>
      <w:lang w:eastAsia="en-US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4B3F4F"/>
    <w:rPr>
      <w:caps/>
      <w:color w:val="365F91" w:themeColor="accent1" w:themeShade="BF"/>
      <w:spacing w:val="10"/>
      <w:lang w:eastAsia="en-US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4B3F4F"/>
    <w:rPr>
      <w:caps/>
      <w:spacing w:val="10"/>
      <w:sz w:val="18"/>
      <w:szCs w:val="18"/>
      <w:lang w:eastAsia="en-US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4B3F4F"/>
    <w:rPr>
      <w:i/>
      <w:caps/>
      <w:spacing w:val="10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B3F4F"/>
  </w:style>
  <w:style w:type="paragraph" w:styleId="Title">
    <w:name w:val="Title"/>
    <w:basedOn w:val="Normal"/>
    <w:next w:val="Normal"/>
    <w:link w:val="TitleChar"/>
    <w:uiPriority w:val="10"/>
    <w:qFormat/>
    <w:rsid w:val="004B3F4F"/>
    <w:pPr>
      <w:spacing w:before="720"/>
      <w:jc w:val="both"/>
    </w:pPr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F4F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"/>
    <w:basedOn w:val="Normal"/>
    <w:link w:val="ListParagraphChar"/>
    <w:uiPriority w:val="34"/>
    <w:qFormat/>
    <w:rsid w:val="004B3F4F"/>
    <w:pPr>
      <w:spacing w:before="200"/>
      <w:ind w:left="720"/>
      <w:contextualSpacing/>
      <w:jc w:val="both"/>
    </w:pPr>
    <w:rPr>
      <w:szCs w:val="20"/>
      <w:lang w:eastAsia="en-US"/>
    </w:rPr>
  </w:style>
  <w:style w:type="numbering" w:customStyle="1" w:styleId="Headings">
    <w:name w:val="Headings"/>
    <w:uiPriority w:val="99"/>
    <w:rsid w:val="004B3F4F"/>
    <w:pPr>
      <w:numPr>
        <w:numId w:val="1"/>
      </w:numPr>
    </w:pPr>
  </w:style>
  <w:style w:type="table" w:styleId="TableGrid">
    <w:name w:val="Table Grid"/>
    <w:basedOn w:val="TableNormal"/>
    <w:rsid w:val="004B3F4F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B3F4F"/>
    <w:pPr>
      <w:spacing w:before="200"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4F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4F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3F4F"/>
    <w:pPr>
      <w:spacing w:before="200" w:after="100"/>
      <w:jc w:val="both"/>
    </w:pPr>
    <w:rPr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B3F4F"/>
    <w:pPr>
      <w:spacing w:before="200" w:after="100"/>
      <w:ind w:left="220"/>
      <w:jc w:val="both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3F4F"/>
    <w:pPr>
      <w:spacing w:before="200" w:after="100"/>
      <w:ind w:left="440"/>
      <w:jc w:val="both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F4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B3F4F"/>
    <w:pPr>
      <w:spacing w:after="0" w:line="240" w:lineRule="auto"/>
      <w:jc w:val="both"/>
    </w:pPr>
    <w:rPr>
      <w:szCs w:val="20"/>
      <w:lang w:eastAsia="en-US"/>
    </w:rPr>
  </w:style>
  <w:style w:type="paragraph" w:styleId="Header">
    <w:name w:val="header"/>
    <w:basedOn w:val="Normal"/>
    <w:link w:val="HeaderChar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B3F4F"/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4F"/>
    <w:pPr>
      <w:tabs>
        <w:tab w:val="center" w:pos="4513"/>
        <w:tab w:val="right" w:pos="9026"/>
      </w:tabs>
      <w:spacing w:before="200" w:after="0" w:line="240" w:lineRule="auto"/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3F4F"/>
    <w:rPr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B3F4F"/>
    <w:pPr>
      <w:spacing w:before="200"/>
      <w:jc w:val="center"/>
    </w:pPr>
    <w:rPr>
      <w:b/>
      <w:bCs/>
      <w:color w:val="365F91" w:themeColor="accent1" w:themeShade="BF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4F"/>
    <w:pPr>
      <w:spacing w:before="200" w:after="1000" w:line="240" w:lineRule="auto"/>
      <w:jc w:val="both"/>
    </w:pPr>
    <w:rPr>
      <w:caps/>
      <w:color w:val="595959" w:themeColor="text1" w:themeTint="A6"/>
      <w:spacing w:val="1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3F4F"/>
    <w:rPr>
      <w:caps/>
      <w:color w:val="595959" w:themeColor="text1" w:themeTint="A6"/>
      <w:spacing w:val="10"/>
      <w:szCs w:val="24"/>
      <w:lang w:eastAsia="en-US"/>
    </w:rPr>
  </w:style>
  <w:style w:type="character" w:styleId="Strong">
    <w:name w:val="Strong"/>
    <w:uiPriority w:val="22"/>
    <w:qFormat/>
    <w:rsid w:val="004B3F4F"/>
    <w:rPr>
      <w:b/>
      <w:bCs/>
    </w:rPr>
  </w:style>
  <w:style w:type="character" w:styleId="Emphasis">
    <w:name w:val="Emphasis"/>
    <w:uiPriority w:val="20"/>
    <w:qFormat/>
    <w:rsid w:val="004B3F4F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3F4F"/>
    <w:rPr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B3F4F"/>
    <w:pPr>
      <w:spacing w:before="200"/>
      <w:jc w:val="both"/>
    </w:pPr>
    <w:rPr>
      <w:i/>
      <w:iCs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3F4F"/>
    <w:rPr>
      <w:i/>
      <w:iCs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4F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4F"/>
    <w:rPr>
      <w:i/>
      <w:iCs/>
      <w:color w:val="4F81BD" w:themeColor="accent1"/>
      <w:szCs w:val="20"/>
      <w:lang w:eastAsia="en-US"/>
    </w:rPr>
  </w:style>
  <w:style w:type="character" w:styleId="SubtleEmphasis">
    <w:name w:val="Subtle Emphasis"/>
    <w:uiPriority w:val="19"/>
    <w:qFormat/>
    <w:rsid w:val="004B3F4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B3F4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B3F4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B3F4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B3F4F"/>
    <w:rPr>
      <w:b/>
      <w:bCs/>
      <w:i/>
      <w:iCs/>
      <w:spacing w:val="9"/>
    </w:rPr>
  </w:style>
  <w:style w:type="table" w:styleId="MediumShading1-Accent1">
    <w:name w:val="Medium Shading 1 Accent 1"/>
    <w:basedOn w:val="TableNormal"/>
    <w:uiPriority w:val="63"/>
    <w:rsid w:val="004B3F4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"/>
    <w:uiPriority w:val="99"/>
    <w:rsid w:val="004B3F4F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B3F4F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3F4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4B3F4F"/>
    <w:rPr>
      <w:vertAlign w:val="superscript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4B3F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F4F"/>
    <w:pPr>
      <w:spacing w:before="200" w:line="240" w:lineRule="auto"/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B3F4F"/>
    <w:rPr>
      <w:sz w:val="20"/>
      <w:szCs w:val="20"/>
      <w:lang w:eastAsia="en-US"/>
    </w:rPr>
  </w:style>
  <w:style w:type="paragraph" w:customStyle="1" w:styleId="Paranumbered">
    <w:name w:val="Para numbered"/>
    <w:basedOn w:val="Normal"/>
    <w:link w:val="ParanumberedChar"/>
    <w:rsid w:val="004B3F4F"/>
    <w:pPr>
      <w:spacing w:before="200"/>
      <w:ind w:left="720" w:hanging="720"/>
      <w:jc w:val="both"/>
    </w:pPr>
    <w:rPr>
      <w:szCs w:val="20"/>
    </w:rPr>
  </w:style>
  <w:style w:type="character" w:customStyle="1" w:styleId="ParanumberedChar">
    <w:name w:val="Para numbered Char"/>
    <w:basedOn w:val="DefaultParagraphFont"/>
    <w:link w:val="Paranumbered"/>
    <w:rsid w:val="004B3F4F"/>
    <w:rPr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"/>
    <w:basedOn w:val="DefaultParagraphFont"/>
    <w:link w:val="ListParagraph"/>
    <w:uiPriority w:val="34"/>
    <w:rsid w:val="004B3F4F"/>
    <w:rPr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F4F"/>
    <w:rPr>
      <w:b/>
      <w:bCs/>
      <w:sz w:val="20"/>
      <w:szCs w:val="20"/>
      <w:lang w:eastAsia="en-US"/>
    </w:rPr>
  </w:style>
  <w:style w:type="paragraph" w:styleId="NormalWeb">
    <w:name w:val="Normal (Web)"/>
    <w:basedOn w:val="Normal"/>
    <w:unhideWhenUsed/>
    <w:rsid w:val="004B3F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B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CERBODYChar">
    <w:name w:val="CER BODY Char"/>
    <w:link w:val="CERBODYCharChar"/>
    <w:rsid w:val="004B3F4F"/>
    <w:pPr>
      <w:numPr>
        <w:ilvl w:val="1"/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lang w:val="en-GB" w:eastAsia="en-US"/>
    </w:rPr>
  </w:style>
  <w:style w:type="character" w:customStyle="1" w:styleId="CERBODYCharChar">
    <w:name w:val="CER BODY Char Char"/>
    <w:basedOn w:val="DefaultParagraphFont"/>
    <w:link w:val="CERBODYChar"/>
    <w:rsid w:val="004B3F4F"/>
    <w:rPr>
      <w:rFonts w:ascii="Arial" w:eastAsia="Times New Roman" w:hAnsi="Arial" w:cs="Times New Roman"/>
      <w:lang w:val="en-GB" w:eastAsia="en-US"/>
    </w:rPr>
  </w:style>
  <w:style w:type="paragraph" w:customStyle="1" w:styleId="CERHEADING1">
    <w:name w:val="CER HEADING 1"/>
    <w:next w:val="CERBODYChar"/>
    <w:rsid w:val="004B3F4F"/>
    <w:pPr>
      <w:pageBreakBefore/>
      <w:numPr>
        <w:numId w:val="3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n-GB" w:eastAsia="en-US"/>
    </w:rPr>
  </w:style>
  <w:style w:type="paragraph" w:customStyle="1" w:styleId="CERHEADING2">
    <w:name w:val="CER HEADING 2"/>
    <w:next w:val="CERBODYChar"/>
    <w:link w:val="CERHEADING2Char"/>
    <w:rsid w:val="004B3F4F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character" w:customStyle="1" w:styleId="CERHEADING2Char">
    <w:name w:val="CER HEADING 2 Char"/>
    <w:basedOn w:val="DefaultParagraphFont"/>
    <w:link w:val="CERHEADING2"/>
    <w:rsid w:val="004B3F4F"/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paragraph" w:customStyle="1" w:styleId="CERNUMBERBULLET">
    <w:name w:val="CER NUMBER BULLET"/>
    <w:link w:val="CERNUMBERBULLETChar1"/>
    <w:rsid w:val="004B3F4F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NUMBERBULLETChar1">
    <w:name w:val="CER NUMBER BULLET Char1"/>
    <w:basedOn w:val="DefaultParagraphFont"/>
    <w:link w:val="CERNUMBERBULLET"/>
    <w:rsid w:val="004B3F4F"/>
    <w:rPr>
      <w:rFonts w:ascii="Arial" w:eastAsia="Times New Roman" w:hAnsi="Arial" w:cs="Times New Roman"/>
      <w:color w:val="000000"/>
      <w:szCs w:val="24"/>
      <w:lang w:val="en-GB" w:eastAsia="en-US"/>
    </w:rPr>
  </w:style>
  <w:style w:type="character" w:customStyle="1" w:styleId="CERBODYUnnumberedChar">
    <w:name w:val="CER BODY Unnumbered Char"/>
    <w:basedOn w:val="DefaultParagraphFont"/>
    <w:link w:val="CERBODYUnnumbered"/>
    <w:rsid w:val="004B3F4F"/>
    <w:rPr>
      <w:rFonts w:ascii="Arial" w:hAnsi="Arial"/>
      <w:lang w:val="en-GB"/>
    </w:rPr>
  </w:style>
  <w:style w:type="paragraph" w:customStyle="1" w:styleId="CERBODYUnnumbered">
    <w:name w:val="CER BODY Unnumbered"/>
    <w:link w:val="CERBODYUnnumberedChar"/>
    <w:rsid w:val="004B3F4F"/>
    <w:pPr>
      <w:spacing w:before="120" w:after="120" w:line="240" w:lineRule="auto"/>
      <w:ind w:left="851"/>
      <w:jc w:val="both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nhideWhenUsed/>
    <w:rsid w:val="004B3F4F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4B3F4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4B3F4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4B3F4F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/>
    </w:rPr>
  </w:style>
  <w:style w:type="paragraph" w:customStyle="1" w:styleId="msonormal0">
    <w:name w:val="msonormal"/>
    <w:basedOn w:val="Normal"/>
    <w:rsid w:val="004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4B3F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/>
    </w:rPr>
  </w:style>
  <w:style w:type="character" w:customStyle="1" w:styleId="Heading8Char1">
    <w:name w:val="Heading 8 Char1"/>
    <w:aliases w:val="Legal Level 1.1.1. Char,Heading 8 Char11"/>
    <w:basedOn w:val="DefaultParagraphFont"/>
    <w:rsid w:val="004B3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Legal Level 1.1.1.1. Char,Heading 9 Char11"/>
    <w:basedOn w:val="DefaultParagraphFont"/>
    <w:rsid w:val="004B3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4B3F4F"/>
    <w:pPr>
      <w:tabs>
        <w:tab w:val="right" w:leader="dot" w:pos="8278"/>
      </w:tabs>
      <w:spacing w:after="0" w:line="240" w:lineRule="auto"/>
      <w:ind w:left="658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B3F4F"/>
    <w:pPr>
      <w:spacing w:after="0" w:line="240" w:lineRule="auto"/>
      <w:ind w:left="880"/>
    </w:pPr>
    <w:rPr>
      <w:rFonts w:ascii="Arial" w:eastAsia="Times New Roman" w:hAnsi="Arial" w:cs="Times New Roman"/>
      <w:szCs w:val="24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4B3F4F"/>
    <w:pPr>
      <w:spacing w:after="0" w:line="240" w:lineRule="auto"/>
      <w:ind w:left="1100"/>
    </w:pPr>
    <w:rPr>
      <w:rFonts w:ascii="Arial" w:eastAsia="Times New Roman" w:hAnsi="Arial" w:cs="Times New Roman"/>
      <w:szCs w:val="24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4B3F4F"/>
    <w:pPr>
      <w:spacing w:after="0" w:line="240" w:lineRule="auto"/>
      <w:ind w:left="1320"/>
    </w:pPr>
    <w:rPr>
      <w:rFonts w:ascii="Arial" w:eastAsia="Times New Roman" w:hAnsi="Arial" w:cs="Times New Roman"/>
      <w:szCs w:val="24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4B3F4F"/>
    <w:pPr>
      <w:spacing w:after="0" w:line="240" w:lineRule="auto"/>
      <w:ind w:left="1540"/>
    </w:pPr>
    <w:rPr>
      <w:rFonts w:ascii="Arial" w:eastAsia="Times New Roman" w:hAnsi="Arial" w:cs="Times New Roman"/>
      <w:szCs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B3F4F"/>
    <w:pPr>
      <w:spacing w:after="0" w:line="240" w:lineRule="auto"/>
      <w:ind w:left="1760"/>
    </w:pPr>
    <w:rPr>
      <w:rFonts w:ascii="Arial" w:eastAsia="Times New Roman" w:hAnsi="Arial" w:cs="Times New Roman"/>
      <w:szCs w:val="24"/>
      <w:lang w:val="en-GB" w:eastAsia="en-US"/>
    </w:rPr>
  </w:style>
  <w:style w:type="paragraph" w:styleId="NormalIndent">
    <w:name w:val="Normal Indent"/>
    <w:basedOn w:val="Normal"/>
    <w:unhideWhenUsed/>
    <w:rsid w:val="004B3F4F"/>
    <w:pPr>
      <w:spacing w:before="120" w:after="120" w:line="240" w:lineRule="auto"/>
      <w:ind w:left="720"/>
    </w:pPr>
    <w:rPr>
      <w:rFonts w:ascii="Times" w:eastAsia="Times New Roman" w:hAnsi="Times" w:cs="Times New Roman"/>
      <w:sz w:val="24"/>
      <w:szCs w:val="20"/>
      <w:lang w:val="en-GB" w:eastAsia="en-US"/>
    </w:rPr>
  </w:style>
  <w:style w:type="paragraph" w:styleId="ListBullet">
    <w:name w:val="List Bullet"/>
    <w:basedOn w:val="Normal"/>
    <w:autoRedefine/>
    <w:uiPriority w:val="99"/>
    <w:unhideWhenUsed/>
    <w:rsid w:val="004B3F4F"/>
    <w:pPr>
      <w:tabs>
        <w:tab w:val="num" w:pos="425"/>
      </w:tabs>
      <w:spacing w:after="0" w:line="240" w:lineRule="auto"/>
      <w:ind w:left="425" w:hanging="425"/>
    </w:pPr>
    <w:rPr>
      <w:rFonts w:ascii="Arial" w:eastAsia="Times New Roman" w:hAnsi="Arial" w:cs="Times New Roman"/>
      <w:szCs w:val="24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4B3F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B3F4F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styleId="Revision">
    <w:name w:val="Revision"/>
    <w:uiPriority w:val="99"/>
    <w:semiHidden/>
    <w:rsid w:val="004B3F4F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ERGlossaryTerm">
    <w:name w:val="CER Glossary Term"/>
    <w:basedOn w:val="Normal"/>
    <w:rsid w:val="004B3F4F"/>
    <w:pPr>
      <w:tabs>
        <w:tab w:val="num" w:pos="851"/>
      </w:tabs>
      <w:spacing w:before="120" w:after="120" w:line="240" w:lineRule="auto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CERFOOTNOTETEXTChar">
    <w:name w:val="CER FOOTNOTE TEXT Char"/>
    <w:basedOn w:val="DefaultParagraphFont"/>
    <w:link w:val="CERFOOTNOTETEXT"/>
    <w:locked/>
    <w:rsid w:val="004B3F4F"/>
    <w:rPr>
      <w:rFonts w:ascii="Arial" w:hAnsi="Arial" w:cs="Arial"/>
      <w:lang w:val="en-GB"/>
    </w:rPr>
  </w:style>
  <w:style w:type="paragraph" w:customStyle="1" w:styleId="CERFOOTNOTETEXT">
    <w:name w:val="CER FOOTNOTE TEXT"/>
    <w:link w:val="CERFOOTNOTETEXTChar"/>
    <w:rsid w:val="004B3F4F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4B3F4F"/>
    <w:rPr>
      <w:rFonts w:ascii="Arial" w:hAnsi="Arial" w:cs="Arial"/>
      <w:b/>
      <w:i/>
      <w:color w:val="000000"/>
      <w:lang w:val="en-GB"/>
    </w:rPr>
  </w:style>
  <w:style w:type="paragraph" w:customStyle="1" w:styleId="CERHEADING4">
    <w:name w:val="CER HEADING 4"/>
    <w:link w:val="CERHEADING4Char"/>
    <w:rsid w:val="004B3F4F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  <w:lang w:val="en-GB"/>
    </w:rPr>
  </w:style>
  <w:style w:type="paragraph" w:customStyle="1" w:styleId="CERHEADING3">
    <w:name w:val="CER HEADING 3"/>
    <w:next w:val="CERBODYChar"/>
    <w:rsid w:val="004B3F4F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  <w:lang w:val="en-GB" w:eastAsia="en-US"/>
    </w:rPr>
  </w:style>
  <w:style w:type="paragraph" w:customStyle="1" w:styleId="CERGlossaryDefinition">
    <w:name w:val="CER Glossary Definition"/>
    <w:basedOn w:val="CERGlossaryTerm"/>
    <w:rsid w:val="004B3F4F"/>
    <w:pPr>
      <w:jc w:val="both"/>
    </w:pPr>
    <w:rPr>
      <w:b w:val="0"/>
    </w:rPr>
  </w:style>
  <w:style w:type="character" w:customStyle="1" w:styleId="CERBULLET3Char">
    <w:name w:val="CER BULLET 3 Char"/>
    <w:basedOn w:val="DefaultParagraphFont"/>
    <w:link w:val="CERBULLET3"/>
    <w:locked/>
    <w:rsid w:val="004B3F4F"/>
    <w:rPr>
      <w:rFonts w:ascii="Arial" w:hAnsi="Arial"/>
      <w:color w:val="000000"/>
      <w:lang w:val="en-GB"/>
    </w:rPr>
  </w:style>
  <w:style w:type="paragraph" w:customStyle="1" w:styleId="CERBULLET3">
    <w:name w:val="CER BULLET 3"/>
    <w:link w:val="CERBULLET3Char"/>
    <w:rsid w:val="004B3F4F"/>
    <w:pPr>
      <w:numPr>
        <w:numId w:val="5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  <w:lang w:val="en-GB"/>
    </w:rPr>
  </w:style>
  <w:style w:type="paragraph" w:customStyle="1" w:styleId="CERMAINFRONTTEXT">
    <w:name w:val="CER MAIN FRONT TEXT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val="en-GB" w:eastAsia="en-US"/>
    </w:rPr>
  </w:style>
  <w:style w:type="paragraph" w:customStyle="1" w:styleId="CERFRONTTEXT2NDLEVEL">
    <w:name w:val="CER FRONT TEXT 2ND LEVEL"/>
    <w:rsid w:val="004B3F4F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  <w:lang w:eastAsia="en-US"/>
    </w:rPr>
  </w:style>
  <w:style w:type="character" w:customStyle="1" w:styleId="CERBULLET2Char">
    <w:name w:val="CER BULLET 2 Char"/>
    <w:basedOn w:val="DefaultParagraphFont"/>
    <w:link w:val="CERBULLET2"/>
    <w:locked/>
    <w:rsid w:val="004B3F4F"/>
    <w:rPr>
      <w:rFonts w:ascii="Arial" w:hAnsi="Arial"/>
      <w:iCs/>
      <w:lang w:val="en-GB"/>
    </w:rPr>
  </w:style>
  <w:style w:type="paragraph" w:customStyle="1" w:styleId="CERBULLET2">
    <w:name w:val="CER BULLET 2"/>
    <w:link w:val="CERBULLET2Char"/>
    <w:rsid w:val="004B3F4F"/>
    <w:pPr>
      <w:numPr>
        <w:numId w:val="6"/>
      </w:numPr>
      <w:spacing w:before="120" w:after="120" w:line="240" w:lineRule="auto"/>
      <w:jc w:val="both"/>
    </w:pPr>
    <w:rPr>
      <w:rFonts w:ascii="Arial" w:hAnsi="Arial"/>
      <w:iCs/>
      <w:lang w:val="en-GB"/>
    </w:rPr>
  </w:style>
  <w:style w:type="character" w:customStyle="1" w:styleId="CERNORMALChar">
    <w:name w:val="CER NORMAL Char"/>
    <w:basedOn w:val="DefaultParagraphFont"/>
    <w:link w:val="CERNORMAL"/>
    <w:locked/>
    <w:rsid w:val="004B3F4F"/>
    <w:rPr>
      <w:rFonts w:ascii="Arial" w:hAnsi="Arial" w:cs="Arial"/>
      <w:color w:val="000000"/>
      <w:lang w:val="en-GB"/>
    </w:rPr>
  </w:style>
  <w:style w:type="paragraph" w:customStyle="1" w:styleId="CERNORMAL">
    <w:name w:val="CER NORMAL"/>
    <w:link w:val="CERNORMALChar"/>
    <w:rsid w:val="004B3F4F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  <w:lang w:val="en-GB"/>
    </w:rPr>
  </w:style>
  <w:style w:type="paragraph" w:customStyle="1" w:styleId="CERNORMALHeading1">
    <w:name w:val="CER NORMAL Heading 1"/>
    <w:basedOn w:val="CERNORMAL"/>
    <w:rsid w:val="004B3F4F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4B3F4F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4B3F4F"/>
    <w:pPr>
      <w:numPr>
        <w:numId w:val="7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4B3F4F"/>
    <w:pPr>
      <w:tabs>
        <w:tab w:val="num" w:pos="2007"/>
      </w:tabs>
      <w:spacing w:before="120" w:after="120" w:line="240" w:lineRule="auto"/>
      <w:ind w:left="2007" w:hanging="567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TableColumnHeadings">
    <w:name w:val="Table Column Headings"/>
    <w:basedOn w:val="Normal"/>
    <w:rsid w:val="004B3F4F"/>
    <w:pPr>
      <w:keepNext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b/>
      <w:bCs/>
      <w:smallCaps/>
      <w:lang w:eastAsia="en-GB"/>
    </w:rPr>
  </w:style>
  <w:style w:type="paragraph" w:customStyle="1" w:styleId="H1">
    <w:name w:val="H1"/>
    <w:basedOn w:val="Normal"/>
    <w:autoRedefine/>
    <w:rsid w:val="004B3F4F"/>
    <w:pPr>
      <w:keepNext/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en-GB"/>
    </w:rPr>
  </w:style>
  <w:style w:type="paragraph" w:customStyle="1" w:styleId="DefaultText">
    <w:name w:val="Default Text"/>
    <w:basedOn w:val="Normal"/>
    <w:semiHidden/>
    <w:rsid w:val="004B3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Body1Char">
    <w:name w:val="Body 1 Char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Body1CharChar2">
    <w:name w:val="Body 1 Char Char2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CEREquationCharChar">
    <w:name w:val="CER Equation Char Char"/>
    <w:basedOn w:val="CERBODYUnnumberedChar"/>
    <w:link w:val="CEREquationChar"/>
    <w:locked/>
    <w:rsid w:val="004B3F4F"/>
    <w:rPr>
      <w:rFonts w:ascii="Arial" w:hAnsi="Arial" w:cs="Arial"/>
      <w:lang w:val="en-GB"/>
    </w:rPr>
  </w:style>
  <w:style w:type="paragraph" w:customStyle="1" w:styleId="CEREquationChar">
    <w:name w:val="CER Equation Char"/>
    <w:basedOn w:val="CERBODYUnnumbered"/>
    <w:link w:val="CEREquationCharChar"/>
    <w:rsid w:val="004B3F4F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4B3F4F"/>
    <w:rPr>
      <w:b w:val="0"/>
    </w:rPr>
  </w:style>
  <w:style w:type="paragraph" w:customStyle="1" w:styleId="CERNORMALBOLDITALIC">
    <w:name w:val="CER NORMAL BOLD ITALIC"/>
    <w:basedOn w:val="CERNORMAL"/>
    <w:rsid w:val="004B3F4F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Char">
    <w:name w:val="CERSection7 Char"/>
    <w:basedOn w:val="CERNORMAL"/>
    <w:next w:val="CERBODYChar"/>
    <w:link w:val="CERSection7CharChar"/>
    <w:rsid w:val="004B3F4F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4B3F4F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4B3F4F"/>
    <w:pPr>
      <w:numPr>
        <w:numId w:val="8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4B3F4F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4B3F4F"/>
    <w:rPr>
      <w:rFonts w:ascii="Arial" w:hAnsi="Arial" w:cs="Arial"/>
      <w:color w:val="000000"/>
      <w:lang w:val="en-GB"/>
    </w:rPr>
  </w:style>
  <w:style w:type="paragraph" w:customStyle="1" w:styleId="CERnon-indent">
    <w:name w:val="CER non-indent"/>
    <w:basedOn w:val="CERNORMAL"/>
    <w:link w:val="CERnon-indentChar"/>
    <w:rsid w:val="004B3F4F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Char"/>
    <w:link w:val="CERBodyManualChar"/>
    <w:rsid w:val="004B3F4F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val="en-GB" w:eastAsia="en-US"/>
    </w:rPr>
  </w:style>
  <w:style w:type="paragraph" w:customStyle="1" w:styleId="TableText">
    <w:name w:val="Table Text"/>
    <w:basedOn w:val="Normal"/>
    <w:rsid w:val="004B3F4F"/>
    <w:pPr>
      <w:snapToGrid w:val="0"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en-GB" w:eastAsia="en-US"/>
    </w:rPr>
  </w:style>
  <w:style w:type="paragraph" w:customStyle="1" w:styleId="CERNormalIndent2">
    <w:name w:val="CER Normal Indent 2"/>
    <w:basedOn w:val="CERNORMAL"/>
    <w:rsid w:val="004B3F4F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4B3F4F"/>
    <w:rPr>
      <w:rFonts w:ascii="Arial" w:hAnsi="Arial" w:cs="Arial"/>
      <w:vertAlign w:val="superscript"/>
      <w:lang w:val="en-GB"/>
    </w:rPr>
  </w:style>
  <w:style w:type="paragraph" w:customStyle="1" w:styleId="CERFOOTNOTEREFERENCE">
    <w:name w:val="CER FOOTNOTE REFERENCE"/>
    <w:next w:val="CERFOOTNOTETEXT"/>
    <w:link w:val="CERFOOTNOTEREFERENCEChar"/>
    <w:rsid w:val="004B3F4F"/>
    <w:pPr>
      <w:spacing w:after="0" w:line="240" w:lineRule="auto"/>
    </w:pPr>
    <w:rPr>
      <w:rFonts w:ascii="Arial" w:hAnsi="Arial" w:cs="Arial"/>
      <w:vertAlign w:val="superscript"/>
      <w:lang w:val="en-GB"/>
    </w:rPr>
  </w:style>
  <w:style w:type="paragraph" w:customStyle="1" w:styleId="CERNormalIndent">
    <w:name w:val="CER Normal Indent"/>
    <w:basedOn w:val="CERNORMAL"/>
    <w:rsid w:val="004B3F4F"/>
    <w:pPr>
      <w:ind w:left="1418"/>
    </w:pPr>
  </w:style>
  <w:style w:type="paragraph" w:customStyle="1" w:styleId="CERAPPENDIXHEADING1">
    <w:name w:val="CER APPENDIX HEADING 1"/>
    <w:next w:val="CERHEADING2"/>
    <w:rsid w:val="004B3F4F"/>
    <w:pPr>
      <w:numPr>
        <w:numId w:val="9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 w:eastAsia="en-US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4B3F4F"/>
    <w:rPr>
      <w:rFonts w:ascii="Arial" w:hAnsi="Arial"/>
      <w:color w:val="000000"/>
      <w:lang w:val="en-GB"/>
    </w:rPr>
  </w:style>
  <w:style w:type="paragraph" w:customStyle="1" w:styleId="CERAPPENDIXBODYChar">
    <w:name w:val="CER APPENDIX BODY Char"/>
    <w:link w:val="CERAPPENDIXBODYCharChar"/>
    <w:rsid w:val="004B3F4F"/>
    <w:pPr>
      <w:numPr>
        <w:ilvl w:val="1"/>
        <w:numId w:val="9"/>
      </w:numPr>
      <w:tabs>
        <w:tab w:val="clear" w:pos="709"/>
        <w:tab w:val="left" w:pos="851"/>
      </w:tabs>
      <w:spacing w:before="120" w:after="120" w:line="240" w:lineRule="auto"/>
      <w:ind w:left="851" w:hanging="851"/>
      <w:jc w:val="both"/>
    </w:pPr>
    <w:rPr>
      <w:rFonts w:ascii="Arial" w:hAnsi="Arial"/>
      <w:color w:val="000000"/>
      <w:lang w:val="en-GB"/>
    </w:rPr>
  </w:style>
  <w:style w:type="paragraph" w:customStyle="1" w:styleId="CERLISTBULLET">
    <w:name w:val="CER LIST BULLET"/>
    <w:next w:val="CERBODYChar"/>
    <w:rsid w:val="004B3F4F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  <w:lang w:val="en-GB" w:eastAsia="en-US"/>
    </w:rPr>
  </w:style>
  <w:style w:type="paragraph" w:customStyle="1" w:styleId="CERAppendixNumHeading">
    <w:name w:val="CER Appendix Num Heading"/>
    <w:next w:val="CERBodyManual"/>
    <w:rsid w:val="004B3F4F"/>
    <w:pPr>
      <w:keepNext/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b/>
      <w:szCs w:val="24"/>
      <w:lang w:eastAsia="en-US"/>
    </w:rPr>
  </w:style>
  <w:style w:type="character" w:customStyle="1" w:styleId="CERBODYChar1">
    <w:name w:val="CER BODY Char1"/>
    <w:basedOn w:val="DefaultParagraphFont"/>
    <w:link w:val="CERBODY"/>
    <w:locked/>
    <w:rsid w:val="004B3F4F"/>
    <w:rPr>
      <w:rFonts w:ascii="Arial" w:hAnsi="Arial" w:cs="Arial"/>
      <w:lang w:val="en-GB"/>
    </w:rPr>
  </w:style>
  <w:style w:type="paragraph" w:customStyle="1" w:styleId="CERBODY">
    <w:name w:val="CER BODY"/>
    <w:link w:val="CERBODYChar1"/>
    <w:qFormat/>
    <w:rsid w:val="004B3F4F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  <w:lang w:val="en-GB"/>
    </w:rPr>
  </w:style>
  <w:style w:type="character" w:customStyle="1" w:styleId="CERSection7Char1">
    <w:name w:val="CERSection7 Char1"/>
    <w:basedOn w:val="CERNORMALChar"/>
    <w:link w:val="CERSection7"/>
    <w:locked/>
    <w:rsid w:val="004B3F4F"/>
    <w:rPr>
      <w:rFonts w:ascii="Arial" w:hAnsi="Arial" w:cs="Arial"/>
      <w:color w:val="000000"/>
      <w:lang w:val="en-GB"/>
    </w:rPr>
  </w:style>
  <w:style w:type="paragraph" w:customStyle="1" w:styleId="CERSection7">
    <w:name w:val="CERSection7"/>
    <w:basedOn w:val="CERNORMAL"/>
    <w:next w:val="CERBODY"/>
    <w:link w:val="CERSection7Char1"/>
    <w:rsid w:val="004B3F4F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4B3F4F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4B3F4F"/>
    <w:rPr>
      <w:rFonts w:ascii="Arial" w:hAnsi="Arial" w:cs="Arial"/>
      <w:lang w:val="en-GB"/>
    </w:rPr>
  </w:style>
  <w:style w:type="paragraph" w:customStyle="1" w:styleId="CEREquation">
    <w:name w:val="CER Equation"/>
    <w:basedOn w:val="CERBODYUnnumbered"/>
    <w:link w:val="CEREquationChar1"/>
    <w:rsid w:val="004B3F4F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4B3F4F"/>
    <w:rPr>
      <w:rFonts w:ascii="Arial" w:hAnsi="Arial" w:cs="Arial"/>
      <w:color w:val="000000"/>
      <w:szCs w:val="24"/>
      <w:lang w:val="en-GB"/>
    </w:rPr>
  </w:style>
  <w:style w:type="paragraph" w:customStyle="1" w:styleId="CERNUMBERBULLETCharChar1Char">
    <w:name w:val="CER NUMBER BULLET Char Char1 Char"/>
    <w:link w:val="CERNUMBERBULLETCharChar1CharChar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  <w:lang w:val="en-GB"/>
    </w:rPr>
  </w:style>
  <w:style w:type="paragraph" w:customStyle="1" w:styleId="CERNUMBERBULLETCharChar1">
    <w:name w:val="CER NUMBER BULLET Char Char1"/>
    <w:rsid w:val="004B3F4F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CERNONINDENTBULLET">
    <w:name w:val="CER NON INDENT BULLET"/>
    <w:basedOn w:val="ListBullet"/>
    <w:rsid w:val="004B3F4F"/>
    <w:pPr>
      <w:spacing w:after="120"/>
    </w:pPr>
    <w:rPr>
      <w:color w:val="000000"/>
    </w:rPr>
  </w:style>
  <w:style w:type="paragraph" w:customStyle="1" w:styleId="Normalleft">
    <w:name w:val="Normal + left"/>
    <w:basedOn w:val="Normal"/>
    <w:rsid w:val="004B3F4F"/>
    <w:pPr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4B3F4F"/>
    <w:rPr>
      <w:rFonts w:ascii="Arial" w:hAnsi="Arial"/>
      <w:szCs w:val="24"/>
      <w:lang w:val="en-GB"/>
    </w:rPr>
  </w:style>
  <w:style w:type="paragraph" w:customStyle="1" w:styleId="Style1">
    <w:name w:val="Style1"/>
    <w:basedOn w:val="CERNUMBERBULLET"/>
    <w:next w:val="ListBullet"/>
    <w:link w:val="Style1Char"/>
    <w:qFormat/>
    <w:rsid w:val="004B3F4F"/>
    <w:pPr>
      <w:numPr>
        <w:numId w:val="2"/>
      </w:numPr>
    </w:pPr>
    <w:rPr>
      <w:rFonts w:eastAsiaTheme="minorEastAsia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4B3F4F"/>
    <w:pPr>
      <w:pBdr>
        <w:top w:val="single" w:sz="4" w:space="1" w:color="000000"/>
        <w:bottom w:val="single" w:sz="4" w:space="1" w:color="000000"/>
      </w:pBdr>
      <w:tabs>
        <w:tab w:val="num" w:pos="5385"/>
      </w:tabs>
      <w:spacing w:after="360" w:line="240" w:lineRule="auto"/>
      <w:ind w:left="86" w:hanging="86"/>
      <w:jc w:val="center"/>
    </w:pPr>
    <w:rPr>
      <w:rFonts w:ascii="Arial" w:eastAsia="Times New Roman" w:hAnsi="Arial" w:cs="Times New Roman"/>
      <w:b/>
      <w:bCs/>
      <w:caps/>
      <w:color w:val="000000"/>
      <w:sz w:val="28"/>
      <w:szCs w:val="20"/>
      <w:lang w:val="en-GB" w:eastAsia="en-US"/>
    </w:rPr>
  </w:style>
  <w:style w:type="paragraph" w:customStyle="1" w:styleId="Body1">
    <w:name w:val="Body 1"/>
    <w:basedOn w:val="Normal"/>
    <w:rsid w:val="004B3F4F"/>
    <w:pPr>
      <w:keepLines/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CMSHeadL9">
    <w:name w:val="CMS Head L9"/>
    <w:basedOn w:val="Normal"/>
    <w:rsid w:val="004B3F4F"/>
    <w:pPr>
      <w:tabs>
        <w:tab w:val="num" w:pos="6480"/>
      </w:tabs>
      <w:spacing w:after="240" w:line="240" w:lineRule="auto"/>
      <w:ind w:left="6480" w:hanging="180"/>
      <w:outlineLvl w:val="8"/>
    </w:pPr>
    <w:rPr>
      <w:rFonts w:ascii="Garamond MT" w:eastAsia="Times New Roman" w:hAnsi="Garamond MT" w:cs="Times New Roman"/>
      <w:sz w:val="24"/>
      <w:szCs w:val="24"/>
      <w:lang w:eastAsia="en-US"/>
    </w:rPr>
  </w:style>
  <w:style w:type="character" w:customStyle="1" w:styleId="CERNUMBERBULLET2CharChar">
    <w:name w:val="CER NUMBER BULLET 2 Char Char"/>
    <w:basedOn w:val="DefaultParagraphFont"/>
    <w:semiHidden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Char1">
    <w:name w:val="CER BODY Char Char1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">
    <w:name w:val="CER NUMBER BULLET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NUMBERBULLET2Char">
    <w:name w:val="CER NUMBER BULLET 2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DeltaViewInsertion">
    <w:name w:val="DeltaView Insertion"/>
    <w:rsid w:val="004B3F4F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2">
    <w:name w:val="CER BODY Char2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DeltaViewMoveSource">
    <w:name w:val="DeltaView Move Source"/>
    <w:rsid w:val="004B3F4F"/>
    <w:rPr>
      <w:strike/>
      <w:color w:val="00C000"/>
      <w:spacing w:val="0"/>
    </w:rPr>
  </w:style>
  <w:style w:type="character" w:customStyle="1" w:styleId="DeltaViewMoveDestination">
    <w:name w:val="DeltaView Move Destination"/>
    <w:rsid w:val="004B3F4F"/>
    <w:rPr>
      <w:color w:val="00C000"/>
      <w:spacing w:val="0"/>
      <w:u w:val="double"/>
    </w:rPr>
  </w:style>
  <w:style w:type="character" w:customStyle="1" w:styleId="DeltaViewDeletion">
    <w:name w:val="DeltaView Deletion"/>
    <w:rsid w:val="004B3F4F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rsid w:val="004B3F4F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BODYCharCharChar">
    <w:name w:val="CER BODY Char Char Char"/>
    <w:basedOn w:val="DefaultParagraphFont"/>
    <w:locked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2CharCharChar">
    <w:name w:val="CER NUMBER BULLET 2 Char Char Char"/>
    <w:basedOn w:val="DefaultParagraphFont"/>
    <w:rsid w:val="004B3F4F"/>
    <w:rPr>
      <w:rFonts w:ascii="Arial" w:hAnsi="Arial" w:cs="Arial" w:hint="default"/>
      <w:sz w:val="22"/>
      <w:lang w:val="en-IE" w:eastAsia="en-US" w:bidi="ar-SA"/>
    </w:rPr>
  </w:style>
  <w:style w:type="character" w:customStyle="1" w:styleId="CERBodyManualCharChar">
    <w:name w:val="CER Body Manual Char Char"/>
    <w:basedOn w:val="DefaultParagraphFont"/>
    <w:rsid w:val="004B3F4F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ORMALCharChar">
    <w:name w:val="CER NORMAL Char Char"/>
    <w:basedOn w:val="DefaultParagraphFont"/>
    <w:rsid w:val="004B3F4F"/>
    <w:rPr>
      <w:rFonts w:ascii="Arial" w:hAnsi="Arial" w:cs="Arial" w:hint="default"/>
      <w:color w:val="000000"/>
      <w:sz w:val="22"/>
      <w:szCs w:val="24"/>
      <w:lang w:val="en-GB" w:eastAsia="en-US" w:bidi="ar-SA"/>
    </w:rPr>
  </w:style>
  <w:style w:type="paragraph" w:customStyle="1" w:styleId="CERLEVEL1">
    <w:name w:val="CER LEVEL 1"/>
    <w:basedOn w:val="Normal"/>
    <w:next w:val="CERLEVEL2"/>
    <w:qFormat/>
    <w:rsid w:val="008E51EB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">
    <w:name w:val="CER LEVEL 2"/>
    <w:basedOn w:val="Normal"/>
    <w:qFormat/>
    <w:rsid w:val="002D3681"/>
    <w:pPr>
      <w:keepNext/>
      <w:numPr>
        <w:ilvl w:val="1"/>
        <w:numId w:val="11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">
    <w:name w:val="CER LEVEL 3"/>
    <w:basedOn w:val="Normal"/>
    <w:qFormat/>
    <w:rsid w:val="002D3681"/>
    <w:pPr>
      <w:keepNext/>
      <w:numPr>
        <w:ilvl w:val="2"/>
        <w:numId w:val="11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">
    <w:name w:val="CER LEVEL 4"/>
    <w:basedOn w:val="Normal"/>
    <w:next w:val="CERLEVEL5"/>
    <w:qFormat/>
    <w:rsid w:val="00760EDD"/>
    <w:pPr>
      <w:numPr>
        <w:ilvl w:val="3"/>
        <w:numId w:val="11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lang w:val="en-US" w:eastAsia="en-US"/>
    </w:rPr>
  </w:style>
  <w:style w:type="paragraph" w:customStyle="1" w:styleId="CERLEVEL5">
    <w:name w:val="CER LEVEL 5"/>
    <w:basedOn w:val="Normal"/>
    <w:qFormat/>
    <w:rsid w:val="004B3F4F"/>
    <w:pPr>
      <w:numPr>
        <w:ilvl w:val="4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">
    <w:name w:val="CER LEVEL 6"/>
    <w:basedOn w:val="Normal"/>
    <w:qFormat/>
    <w:rsid w:val="004B3F4F"/>
    <w:pPr>
      <w:numPr>
        <w:ilvl w:val="5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">
    <w:name w:val="CER LEVEL 7"/>
    <w:basedOn w:val="Normal"/>
    <w:qFormat/>
    <w:rsid w:val="004B3F4F"/>
    <w:pPr>
      <w:numPr>
        <w:ilvl w:val="6"/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">
    <w:name w:val="CER FRONT TEXT"/>
    <w:basedOn w:val="Normal"/>
    <w:qFormat/>
    <w:rsid w:val="004B3F4F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67306"/>
  </w:style>
  <w:style w:type="numbering" w:customStyle="1" w:styleId="NoList11">
    <w:name w:val="No List11"/>
    <w:next w:val="NoList"/>
    <w:uiPriority w:val="99"/>
    <w:semiHidden/>
    <w:unhideWhenUsed/>
    <w:rsid w:val="00A67306"/>
  </w:style>
  <w:style w:type="table" w:customStyle="1" w:styleId="TableGrid1">
    <w:name w:val="Table Grid1"/>
    <w:basedOn w:val="TableNormal"/>
    <w:next w:val="TableGrid"/>
    <w:rsid w:val="00A67306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A67306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A67306"/>
  </w:style>
  <w:style w:type="table" w:customStyle="1" w:styleId="CERTABLE9pt">
    <w:name w:val="CER TABLE 9pt"/>
    <w:basedOn w:val="TableNormal"/>
    <w:uiPriority w:val="99"/>
    <w:rsid w:val="00A67306"/>
    <w:pPr>
      <w:spacing w:after="0" w:line="240" w:lineRule="auto"/>
    </w:pPr>
    <w:rPr>
      <w:rFonts w:ascii="Arial" w:eastAsia="Times New Roman" w:hAnsi="Arial" w:cs="Times New Roman"/>
      <w:lang w:val="en-US" w:eastAsia="en-US"/>
    </w:rPr>
    <w:tblPr/>
    <w:trPr>
      <w:tblHeader/>
    </w:trPr>
  </w:style>
  <w:style w:type="paragraph" w:customStyle="1" w:styleId="CERTable9pt0">
    <w:name w:val="CER Table 9pt"/>
    <w:basedOn w:val="Normal"/>
    <w:qFormat/>
    <w:rsid w:val="00A67306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val="en-US" w:eastAsia="en-US"/>
    </w:rPr>
  </w:style>
  <w:style w:type="paragraph" w:customStyle="1" w:styleId="CERCHAPTERHEADING">
    <w:name w:val="CER CHAPTER HEADING"/>
    <w:basedOn w:val="Normal"/>
    <w:next w:val="Normal"/>
    <w:qFormat/>
    <w:rsid w:val="006821DF"/>
    <w:pPr>
      <w:pageBreakBefore/>
      <w:numPr>
        <w:numId w:val="13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APPENDIX">
    <w:name w:val="CER APPENDIX"/>
    <w:basedOn w:val="Normal"/>
    <w:qFormat/>
    <w:rsid w:val="00A67306"/>
    <w:pPr>
      <w:keepNext/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Arial" w:eastAsia="Times New Roman" w:hAnsi="Arial" w:cs="Times New Roman"/>
      <w:b/>
      <w:sz w:val="28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A67306"/>
  </w:style>
  <w:style w:type="table" w:customStyle="1" w:styleId="TableGrid11">
    <w:name w:val="Table Grid11"/>
    <w:basedOn w:val="TableNormal"/>
    <w:next w:val="TableGrid"/>
    <w:rsid w:val="00A6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A67306"/>
  </w:style>
  <w:style w:type="character" w:styleId="PlaceholderText">
    <w:name w:val="Placeholder Text"/>
    <w:basedOn w:val="DefaultParagraphFont"/>
    <w:uiPriority w:val="99"/>
    <w:semiHidden/>
    <w:rsid w:val="00A67306"/>
    <w:rPr>
      <w:color w:val="808080"/>
    </w:rPr>
  </w:style>
  <w:style w:type="numbering" w:customStyle="1" w:styleId="Headings1">
    <w:name w:val="Headings1"/>
    <w:uiPriority w:val="99"/>
    <w:rsid w:val="00A67306"/>
    <w:pPr>
      <w:numPr>
        <w:numId w:val="12"/>
      </w:numPr>
    </w:pPr>
  </w:style>
  <w:style w:type="table" w:customStyle="1" w:styleId="PlainEnglishStyle11">
    <w:name w:val="Plain English Style11"/>
    <w:basedOn w:val="MediumShading1-Accent1"/>
    <w:uiPriority w:val="99"/>
    <w:rsid w:val="00A67306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A67306"/>
    <w:pPr>
      <w:spacing w:after="120" w:line="240" w:lineRule="auto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67306"/>
    <w:rPr>
      <w:rFonts w:ascii="Arial" w:eastAsia="Times New Roman" w:hAnsi="Arial" w:cs="Times New Roman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E31917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E31917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E31917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E31917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E31917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E31917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E31917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E31917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E31917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E31917"/>
    <w:rPr>
      <w:rFonts w:eastAsiaTheme="minorEastAsia"/>
      <w:b/>
      <w:bCs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semiHidden/>
    <w:rsid w:val="00E31917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CERLEVEL11">
    <w:name w:val="CER LEVEL 11"/>
    <w:basedOn w:val="Normal"/>
    <w:next w:val="CERLEVEL2"/>
    <w:qFormat/>
    <w:rsid w:val="00E31917"/>
    <w:pPr>
      <w:keepNext/>
      <w:pBdr>
        <w:top w:val="single" w:sz="4" w:space="1" w:color="auto"/>
        <w:bottom w:val="single" w:sz="4" w:space="1" w:color="auto"/>
      </w:pBdr>
      <w:spacing w:before="240" w:after="120" w:line="240" w:lineRule="auto"/>
      <w:ind w:left="851" w:hanging="851"/>
      <w:jc w:val="center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1">
    <w:name w:val="CER LEVEL 2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1">
    <w:name w:val="CER LEVEL 31"/>
    <w:basedOn w:val="Normal"/>
    <w:qFormat/>
    <w:rsid w:val="00E31917"/>
    <w:pPr>
      <w:keepNext/>
      <w:spacing w:before="240" w:after="120" w:line="240" w:lineRule="auto"/>
      <w:ind w:left="992" w:hanging="992"/>
      <w:jc w:val="both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1">
    <w:name w:val="CER LEVEL 41"/>
    <w:basedOn w:val="Normal"/>
    <w:next w:val="CERLEVEL5"/>
    <w:qFormat/>
    <w:rsid w:val="00E31917"/>
    <w:pPr>
      <w:spacing w:before="120" w:after="120" w:line="240" w:lineRule="auto"/>
      <w:ind w:left="992" w:hanging="992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51">
    <w:name w:val="CER LEVEL 51"/>
    <w:basedOn w:val="Normal"/>
    <w:qFormat/>
    <w:rsid w:val="00E31917"/>
    <w:pPr>
      <w:spacing w:before="120" w:after="120" w:line="240" w:lineRule="auto"/>
      <w:ind w:left="1701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1">
    <w:name w:val="CER LEVEL 61"/>
    <w:basedOn w:val="Normal"/>
    <w:qFormat/>
    <w:rsid w:val="00E31917"/>
    <w:pPr>
      <w:spacing w:before="120" w:after="120" w:line="240" w:lineRule="auto"/>
      <w:ind w:left="2410" w:hanging="709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1">
    <w:name w:val="CER LEVEL 71"/>
    <w:basedOn w:val="Normal"/>
    <w:qFormat/>
    <w:rsid w:val="00E31917"/>
    <w:pPr>
      <w:spacing w:before="120" w:after="120" w:line="240" w:lineRule="auto"/>
      <w:ind w:left="2552" w:hanging="426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FRONTTEXT1">
    <w:name w:val="CER FRONT TEXT1"/>
    <w:basedOn w:val="Normal"/>
    <w:qFormat/>
    <w:rsid w:val="00E31917"/>
    <w:pPr>
      <w:spacing w:after="960" w:line="240" w:lineRule="auto"/>
      <w:jc w:val="center"/>
    </w:pPr>
    <w:rPr>
      <w:rFonts w:ascii="Arial" w:eastAsia="Times New Roman" w:hAnsi="Arial" w:cs="Times New Roman"/>
      <w:sz w:val="40"/>
      <w:lang w:val="en-US" w:eastAsia="en-US"/>
    </w:rPr>
  </w:style>
  <w:style w:type="character" w:customStyle="1" w:styleId="BodyTextChar1">
    <w:name w:val="Body Text Char1"/>
    <w:basedOn w:val="DefaultParagraphFont"/>
    <w:rsid w:val="00E31917"/>
    <w:rPr>
      <w:rFonts w:ascii="Arial" w:eastAsia="Times New Roman" w:hAnsi="Arial" w:cs="Times New Roman"/>
      <w:lang w:val="en-US" w:eastAsia="en-US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CC52DE"/>
    <w:pPr>
      <w:keepNext/>
      <w:keepLines/>
      <w:pBdr>
        <w:top w:val="single" w:sz="2" w:space="6" w:color="auto"/>
        <w:bottom w:val="single" w:sz="2" w:space="6" w:color="auto"/>
      </w:pBdr>
      <w:spacing w:after="240" w:line="288" w:lineRule="auto"/>
      <w:jc w:val="center"/>
    </w:pPr>
    <w:rPr>
      <w:rFonts w:asciiTheme="majorHAnsi" w:eastAsiaTheme="minorHAnsi" w:hAnsiTheme="majorHAnsi" w:cstheme="majorHAnsi"/>
      <w:b/>
      <w:szCs w:val="20"/>
      <w:lang w:val="en-GB"/>
    </w:rPr>
  </w:style>
  <w:style w:type="character" w:customStyle="1" w:styleId="Prospectus-Level1Char">
    <w:name w:val="Prospectus - Level 1 Char"/>
    <w:basedOn w:val="BodyTextChar"/>
    <w:link w:val="Prospectus-Level1"/>
    <w:uiPriority w:val="99"/>
    <w:semiHidden/>
    <w:rsid w:val="00CC52DE"/>
    <w:rPr>
      <w:rFonts w:asciiTheme="majorHAnsi" w:eastAsiaTheme="minorHAnsi" w:hAnsiTheme="majorHAnsi" w:cstheme="majorHAnsi"/>
      <w:b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" ma:contentTypeID="0x010100265BBC7FA3C9DF40A8B33B7539D53B1D060074177663C135E743B0508DDEF5CD3ED8" ma:contentTypeVersion="441" ma:contentTypeDescription="" ma:contentTypeScope="" ma:versionID="e74de221bf3074b862680e46aa32f0de">
  <xsd:schema xmlns:xsd="http://www.w3.org/2001/XMLSchema" xmlns:p="http://schemas.microsoft.com/office/2006/metadata/properties" xmlns:ns3="555a66dc-fdf2-47ca-80f5-c077f14f4733" targetNamespace="http://schemas.microsoft.com/office/2006/metadata/properties" ma:root="true" ma:fieldsID="ca8d8b6bf269a0ce5b6ce5bb22bb9fbf" ns3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0F2A4C-9886-4EAA-A352-B7ABE642D72F}"/>
</file>

<file path=customXml/itemProps2.xml><?xml version="1.0" encoding="utf-8"?>
<ds:datastoreItem xmlns:ds="http://schemas.openxmlformats.org/officeDocument/2006/customXml" ds:itemID="{EA43F55C-5349-415B-B016-B948536EBC1E}"/>
</file>

<file path=customXml/itemProps3.xml><?xml version="1.0" encoding="utf-8"?>
<ds:datastoreItem xmlns:ds="http://schemas.openxmlformats.org/officeDocument/2006/customXml" ds:itemID="{4CDD776A-F5BF-4FA4-9B48-26048E09929D}"/>
</file>

<file path=customXml/itemProps4.xml><?xml version="1.0" encoding="utf-8"?>
<ds:datastoreItem xmlns:ds="http://schemas.openxmlformats.org/officeDocument/2006/customXml" ds:itemID="{4D53DC72-99B9-4E4C-87F6-5821F3110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C Transitional Arrangements_Clean 26Oct16</vt:lpstr>
    </vt:vector>
  </TitlesOfParts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C Transitional Arrangements_Clean 26Oct16</dc:title>
  <dc:creator/>
  <dc:description/>
  <cp:lastModifiedBy/>
  <cp:revision>1</cp:revision>
  <dcterms:created xsi:type="dcterms:W3CDTF">2017-03-16T09:46:00Z</dcterms:created>
  <dcterms:modified xsi:type="dcterms:W3CDTF">2017-09-06T10:20:00Z</dcterms:modified>
  <cp:contentType>Regulatory Affairs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0x010100265BBC7FA3C9DF40A8B33B7539D53B1D060074177663C135E743B0508DDEF5CD3ED8</vt:lpwstr>
  </property>
  <property fmtid="{D5CDD505-2E9C-101B-9397-08002B2CF9AE}" pid="3" name="Order">
    <vt:r8>108100</vt:r8>
  </property>
  <property fmtid="{D5CDD505-2E9C-101B-9397-08002B2CF9AE}" pid="4" name="Document Status1">
    <vt:lpwstr>Draft</vt:lpwstr>
  </property>
  <property fmtid="{D5CDD505-2E9C-101B-9397-08002B2CF9AE}" pid="5" name="Doc Type">
    <vt:lpwstr>TSC Final</vt:lpwstr>
  </property>
  <property fmtid="{D5CDD505-2E9C-101B-9397-08002B2CF9AE}" pid="6" name="Process Type">
    <vt:lpwstr>TSC Final</vt:lpwstr>
  </property>
</Properties>
</file>