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E6B91D" w14:textId="77777777" w:rsidR="009602B0" w:rsidRPr="00B837CC" w:rsidRDefault="00E23272" w:rsidP="00806B94">
      <w:pPr>
        <w:spacing w:line="240" w:lineRule="auto"/>
        <w:jc w:val="center"/>
        <w:rPr>
          <w:rFonts w:ascii="Arial" w:hAnsi="Arial" w:cs="Arial"/>
          <w:b/>
        </w:rPr>
      </w:pPr>
      <w:bookmarkStart w:id="0" w:name="_GoBack"/>
      <w:bookmarkEnd w:id="0"/>
      <w:r w:rsidRPr="00B837CC">
        <w:rPr>
          <w:rFonts w:ascii="Arial" w:hAnsi="Arial" w:cs="Arial"/>
          <w:b/>
        </w:rPr>
        <w:t>AGENT OF LAST RESORT</w:t>
      </w:r>
      <w:r w:rsidR="009602B0" w:rsidRPr="00B837CC">
        <w:rPr>
          <w:rFonts w:ascii="Arial" w:hAnsi="Arial" w:cs="Arial"/>
          <w:b/>
        </w:rPr>
        <w:t xml:space="preserve"> </w:t>
      </w:r>
      <w:r w:rsidR="00A2087D">
        <w:rPr>
          <w:rFonts w:ascii="Arial" w:hAnsi="Arial" w:cs="Arial"/>
          <w:b/>
        </w:rPr>
        <w:t>CONTRACT</w:t>
      </w:r>
    </w:p>
    <w:p w14:paraId="62586606" w14:textId="77777777" w:rsidR="009602B0" w:rsidRPr="00B837CC" w:rsidRDefault="009602B0" w:rsidP="00806B94">
      <w:pPr>
        <w:spacing w:line="240" w:lineRule="auto"/>
        <w:rPr>
          <w:rFonts w:ascii="Arial" w:hAnsi="Arial" w:cs="Arial"/>
        </w:rPr>
      </w:pPr>
      <w:r w:rsidRPr="00B837CC">
        <w:rPr>
          <w:rFonts w:ascii="Arial" w:hAnsi="Arial" w:cs="Arial"/>
          <w:b/>
        </w:rPr>
        <w:t xml:space="preserve">THIS </w:t>
      </w:r>
      <w:r w:rsidR="00E23272" w:rsidRPr="00B837CC">
        <w:rPr>
          <w:rFonts w:ascii="Arial" w:hAnsi="Arial" w:cs="Arial"/>
          <w:b/>
        </w:rPr>
        <w:t xml:space="preserve">AGENT OF LAST RESORT </w:t>
      </w:r>
      <w:r w:rsidR="00A2087D">
        <w:rPr>
          <w:rFonts w:ascii="Arial" w:hAnsi="Arial" w:cs="Arial"/>
          <w:b/>
        </w:rPr>
        <w:t>CONTRACT</w:t>
      </w:r>
      <w:r w:rsidRPr="00B837CC">
        <w:rPr>
          <w:rFonts w:ascii="Arial" w:hAnsi="Arial" w:cs="Arial"/>
        </w:rPr>
        <w:t xml:space="preserve"> is made the ●</w:t>
      </w:r>
      <w:r w:rsidR="00121809" w:rsidRPr="00B837CC">
        <w:rPr>
          <w:rFonts w:ascii="Arial" w:hAnsi="Arial" w:cs="Arial"/>
        </w:rPr>
        <w:t xml:space="preserve"> </w:t>
      </w:r>
      <w:r w:rsidRPr="00B837CC">
        <w:rPr>
          <w:rFonts w:ascii="Arial" w:hAnsi="Arial" w:cs="Arial"/>
        </w:rPr>
        <w:t>day of ●</w:t>
      </w:r>
      <w:r w:rsidR="00121809" w:rsidRPr="00B837CC">
        <w:rPr>
          <w:rFonts w:ascii="Arial" w:hAnsi="Arial" w:cs="Arial"/>
        </w:rPr>
        <w:t xml:space="preserve"> </w:t>
      </w:r>
      <w:r w:rsidR="00F43189" w:rsidRPr="00B837CC">
        <w:rPr>
          <w:rFonts w:ascii="Arial" w:hAnsi="Arial" w:cs="Arial"/>
        </w:rPr>
        <w:t>●</w:t>
      </w:r>
      <w:r w:rsidR="00F43189">
        <w:rPr>
          <w:rFonts w:ascii="Arial" w:hAnsi="Arial" w:cs="Arial"/>
        </w:rPr>
        <w:t>.</w:t>
      </w:r>
    </w:p>
    <w:p w14:paraId="744EE1DF" w14:textId="77777777" w:rsidR="009602B0" w:rsidRPr="00B837CC" w:rsidRDefault="009602B0" w:rsidP="00806B94">
      <w:pPr>
        <w:spacing w:line="240" w:lineRule="auto"/>
        <w:rPr>
          <w:rFonts w:ascii="Arial" w:hAnsi="Arial" w:cs="Arial"/>
          <w:b/>
        </w:rPr>
      </w:pPr>
      <w:r w:rsidRPr="00B837CC">
        <w:rPr>
          <w:rFonts w:ascii="Arial" w:hAnsi="Arial" w:cs="Arial"/>
          <w:b/>
        </w:rPr>
        <w:t xml:space="preserve">BETWEEN </w:t>
      </w:r>
    </w:p>
    <w:p w14:paraId="113C2538" w14:textId="77777777" w:rsidR="009602B0" w:rsidRPr="00B837CC" w:rsidRDefault="009602B0" w:rsidP="00806B94">
      <w:pPr>
        <w:spacing w:line="240" w:lineRule="auto"/>
        <w:ind w:left="720" w:hanging="720"/>
        <w:rPr>
          <w:rFonts w:ascii="Arial" w:hAnsi="Arial" w:cs="Arial"/>
        </w:rPr>
      </w:pPr>
      <w:r w:rsidRPr="00B837CC">
        <w:rPr>
          <w:rFonts w:ascii="Arial" w:hAnsi="Arial" w:cs="Arial"/>
        </w:rPr>
        <w:t xml:space="preserve">1.  </w:t>
      </w:r>
      <w:r w:rsidRPr="00B837CC">
        <w:rPr>
          <w:rFonts w:ascii="Arial" w:hAnsi="Arial" w:cs="Arial"/>
        </w:rPr>
        <w:tab/>
      </w:r>
      <w:r w:rsidRPr="00B837CC">
        <w:rPr>
          <w:rFonts w:ascii="Arial" w:hAnsi="Arial" w:cs="Arial"/>
          <w:b/>
        </w:rPr>
        <w:t>EIRGRID plc</w:t>
      </w:r>
      <w:r w:rsidRPr="00B837CC">
        <w:rPr>
          <w:rFonts w:ascii="Arial" w:hAnsi="Arial" w:cs="Arial"/>
        </w:rPr>
        <w:t>, an Irish company formed pursuant to Regulation 34 of the European Communities (Internal Market in Electricity) Regulations 2000 with company registration number 338522 (“</w:t>
      </w:r>
      <w:r w:rsidRPr="00B837CC">
        <w:rPr>
          <w:rFonts w:ascii="Arial" w:hAnsi="Arial" w:cs="Arial"/>
          <w:b/>
        </w:rPr>
        <w:t>EirGrid</w:t>
      </w:r>
      <w:r w:rsidRPr="00B837CC">
        <w:rPr>
          <w:rFonts w:ascii="Arial" w:hAnsi="Arial" w:cs="Arial"/>
        </w:rPr>
        <w:t>”)</w:t>
      </w:r>
      <w:r w:rsidR="00747F60" w:rsidRPr="00B837CC">
        <w:rPr>
          <w:rFonts w:ascii="Arial" w:hAnsi="Arial" w:cs="Arial"/>
        </w:rPr>
        <w:t>;</w:t>
      </w:r>
      <w:r w:rsidRPr="00B837CC">
        <w:rPr>
          <w:rFonts w:ascii="Arial" w:hAnsi="Arial" w:cs="Arial"/>
        </w:rPr>
        <w:t xml:space="preserve"> and </w:t>
      </w:r>
    </w:p>
    <w:p w14:paraId="4B6C9CE6" w14:textId="77777777" w:rsidR="009602B0" w:rsidRPr="00B837CC" w:rsidRDefault="009602B0" w:rsidP="00806B94">
      <w:pPr>
        <w:spacing w:line="240" w:lineRule="auto"/>
        <w:ind w:left="720"/>
        <w:rPr>
          <w:rFonts w:ascii="Arial" w:hAnsi="Arial" w:cs="Arial"/>
        </w:rPr>
      </w:pPr>
      <w:r w:rsidRPr="00B837CC">
        <w:rPr>
          <w:rFonts w:ascii="Arial" w:hAnsi="Arial" w:cs="Arial"/>
          <w:b/>
        </w:rPr>
        <w:t>SONI LIMITED</w:t>
      </w:r>
      <w:r w:rsidRPr="00B837CC">
        <w:rPr>
          <w:rFonts w:ascii="Arial" w:hAnsi="Arial" w:cs="Arial"/>
        </w:rPr>
        <w:t>, a body corporate registered in Northern Ireland with company registration number NI038715 (“</w:t>
      </w:r>
      <w:r w:rsidRPr="00B837CC">
        <w:rPr>
          <w:rFonts w:ascii="Arial" w:hAnsi="Arial" w:cs="Arial"/>
          <w:b/>
        </w:rPr>
        <w:t>SONI</w:t>
      </w:r>
      <w:r w:rsidRPr="00B837CC">
        <w:rPr>
          <w:rFonts w:ascii="Arial" w:hAnsi="Arial" w:cs="Arial"/>
        </w:rPr>
        <w:t>”)</w:t>
      </w:r>
      <w:r w:rsidR="00DA0716" w:rsidRPr="00B837CC">
        <w:rPr>
          <w:rFonts w:ascii="Arial" w:hAnsi="Arial" w:cs="Arial"/>
        </w:rPr>
        <w:t>,</w:t>
      </w:r>
      <w:r w:rsidRPr="00B837CC">
        <w:rPr>
          <w:rFonts w:ascii="Arial" w:hAnsi="Arial" w:cs="Arial"/>
        </w:rPr>
        <w:t xml:space="preserve"> </w:t>
      </w:r>
    </w:p>
    <w:p w14:paraId="20CC0F4E" w14:textId="77777777" w:rsidR="009602B0" w:rsidRPr="00B837CC" w:rsidRDefault="009C52AE" w:rsidP="00747F60">
      <w:pPr>
        <w:spacing w:line="240" w:lineRule="auto"/>
        <w:ind w:left="720"/>
        <w:rPr>
          <w:rFonts w:ascii="Arial" w:hAnsi="Arial" w:cs="Arial"/>
        </w:rPr>
      </w:pPr>
      <w:r>
        <w:rPr>
          <w:rFonts w:ascii="Arial" w:hAnsi="Arial" w:cs="Arial"/>
        </w:rPr>
        <w:t xml:space="preserve">EirGrid and SONI </w:t>
      </w:r>
      <w:r w:rsidR="009602B0" w:rsidRPr="00B837CC">
        <w:rPr>
          <w:rFonts w:ascii="Arial" w:hAnsi="Arial" w:cs="Arial"/>
        </w:rPr>
        <w:t xml:space="preserve">in their joint capacity as </w:t>
      </w:r>
      <w:r w:rsidR="00E23272" w:rsidRPr="00B837CC">
        <w:rPr>
          <w:rFonts w:ascii="Arial" w:hAnsi="Arial" w:cs="Arial"/>
        </w:rPr>
        <w:t>Agent of Last Resort under the Market Ope</w:t>
      </w:r>
      <w:r w:rsidR="009A6A3F">
        <w:rPr>
          <w:rFonts w:ascii="Arial" w:hAnsi="Arial" w:cs="Arial"/>
        </w:rPr>
        <w:t>r</w:t>
      </w:r>
      <w:r w:rsidR="00E23272" w:rsidRPr="00B837CC">
        <w:rPr>
          <w:rFonts w:ascii="Arial" w:hAnsi="Arial" w:cs="Arial"/>
        </w:rPr>
        <w:t>ator Licences (</w:t>
      </w:r>
      <w:r w:rsidR="00157F96">
        <w:rPr>
          <w:rFonts w:ascii="Arial" w:hAnsi="Arial" w:cs="Arial"/>
        </w:rPr>
        <w:t xml:space="preserve">the </w:t>
      </w:r>
      <w:r w:rsidR="00E23272" w:rsidRPr="00B837CC">
        <w:rPr>
          <w:rFonts w:ascii="Arial" w:hAnsi="Arial" w:cs="Arial"/>
        </w:rPr>
        <w:t>“</w:t>
      </w:r>
      <w:r w:rsidR="00C34126">
        <w:rPr>
          <w:rFonts w:ascii="Arial" w:hAnsi="Arial" w:cs="Arial"/>
          <w:b/>
        </w:rPr>
        <w:t>AOLR</w:t>
      </w:r>
      <w:r w:rsidR="00E23272" w:rsidRPr="00B837CC">
        <w:rPr>
          <w:rFonts w:ascii="Arial" w:hAnsi="Arial" w:cs="Arial"/>
        </w:rPr>
        <w:t>”)</w:t>
      </w:r>
      <w:r w:rsidR="009602B0" w:rsidRPr="00B837CC">
        <w:rPr>
          <w:rFonts w:ascii="Arial" w:hAnsi="Arial" w:cs="Arial"/>
        </w:rPr>
        <w:t xml:space="preserve">; and </w:t>
      </w:r>
    </w:p>
    <w:p w14:paraId="4F73DE74" w14:textId="77777777" w:rsidR="009602B0" w:rsidRPr="00B837CC" w:rsidRDefault="009602B0" w:rsidP="00806B94">
      <w:pPr>
        <w:spacing w:line="240" w:lineRule="auto"/>
        <w:ind w:left="720" w:hanging="720"/>
        <w:rPr>
          <w:rFonts w:ascii="Arial" w:hAnsi="Arial" w:cs="Arial"/>
        </w:rPr>
      </w:pPr>
      <w:r w:rsidRPr="00B837CC">
        <w:rPr>
          <w:rFonts w:ascii="Arial" w:hAnsi="Arial" w:cs="Arial"/>
        </w:rPr>
        <w:t xml:space="preserve">2.  </w:t>
      </w:r>
      <w:r w:rsidRPr="00B837CC">
        <w:rPr>
          <w:rFonts w:ascii="Arial" w:hAnsi="Arial" w:cs="Arial"/>
        </w:rPr>
        <w:tab/>
      </w:r>
      <w:r w:rsidR="00092820" w:rsidRPr="006D5F77">
        <w:rPr>
          <w:rFonts w:ascii="Arial" w:hAnsi="Arial" w:cs="Arial"/>
        </w:rPr>
        <w:t xml:space="preserve">The person named in the </w:t>
      </w:r>
      <w:r w:rsidR="00281C3C">
        <w:rPr>
          <w:rFonts w:ascii="Arial" w:hAnsi="Arial" w:cs="Arial"/>
        </w:rPr>
        <w:t xml:space="preserve">Contract </w:t>
      </w:r>
      <w:r w:rsidR="00092820" w:rsidRPr="006D5F77">
        <w:rPr>
          <w:rFonts w:ascii="Arial" w:hAnsi="Arial" w:cs="Arial"/>
        </w:rPr>
        <w:t xml:space="preserve">Schedule as the </w:t>
      </w:r>
      <w:r w:rsidR="00951CF9">
        <w:rPr>
          <w:rFonts w:ascii="Arial" w:hAnsi="Arial" w:cs="Arial"/>
        </w:rPr>
        <w:t>Exchange Member</w:t>
      </w:r>
      <w:r w:rsidR="00E23272" w:rsidRPr="00B837CC">
        <w:rPr>
          <w:rFonts w:ascii="Arial" w:hAnsi="Arial" w:cs="Arial"/>
          <w:b/>
        </w:rPr>
        <w:t xml:space="preserve"> </w:t>
      </w:r>
      <w:r w:rsidR="00E23272" w:rsidRPr="00637393">
        <w:rPr>
          <w:rFonts w:ascii="Arial" w:hAnsi="Arial" w:cs="Arial"/>
        </w:rPr>
        <w:t>(“</w:t>
      </w:r>
      <w:r w:rsidR="00951CF9">
        <w:rPr>
          <w:rFonts w:ascii="Arial" w:hAnsi="Arial" w:cs="Arial"/>
          <w:b/>
        </w:rPr>
        <w:t>Exchange Member</w:t>
      </w:r>
      <w:r w:rsidR="00E23272" w:rsidRPr="00637393">
        <w:rPr>
          <w:rFonts w:ascii="Arial" w:hAnsi="Arial" w:cs="Arial"/>
        </w:rPr>
        <w:t>”)</w:t>
      </w:r>
      <w:r w:rsidRPr="00B837CC">
        <w:rPr>
          <w:rFonts w:ascii="Arial" w:hAnsi="Arial" w:cs="Arial"/>
        </w:rPr>
        <w:t xml:space="preserve">. </w:t>
      </w:r>
    </w:p>
    <w:p w14:paraId="2B29EE0B" w14:textId="77777777" w:rsidR="009602B0" w:rsidRPr="00B837CC" w:rsidRDefault="009602B0" w:rsidP="00806B94">
      <w:pPr>
        <w:spacing w:line="240" w:lineRule="auto"/>
        <w:rPr>
          <w:rFonts w:ascii="Arial" w:hAnsi="Arial" w:cs="Arial"/>
          <w:b/>
        </w:rPr>
      </w:pPr>
      <w:r w:rsidRPr="00B837CC">
        <w:rPr>
          <w:rFonts w:ascii="Arial" w:hAnsi="Arial" w:cs="Arial"/>
          <w:b/>
        </w:rPr>
        <w:t>RECITALS</w:t>
      </w:r>
      <w:r w:rsidR="00A2087D">
        <w:rPr>
          <w:rFonts w:ascii="Arial" w:hAnsi="Arial" w:cs="Arial"/>
          <w:b/>
        </w:rPr>
        <w:t>:</w:t>
      </w:r>
      <w:r w:rsidRPr="00B837CC">
        <w:rPr>
          <w:rFonts w:ascii="Arial" w:hAnsi="Arial" w:cs="Arial"/>
          <w:b/>
        </w:rPr>
        <w:t xml:space="preserve"> </w:t>
      </w:r>
    </w:p>
    <w:p w14:paraId="029DF70A" w14:textId="77777777" w:rsidR="009F7C95" w:rsidRDefault="006010E5" w:rsidP="009A6A3F">
      <w:pPr>
        <w:spacing w:line="240" w:lineRule="auto"/>
        <w:ind w:left="720" w:hanging="720"/>
        <w:rPr>
          <w:rFonts w:ascii="Arial" w:hAnsi="Arial" w:cs="Arial"/>
        </w:rPr>
      </w:pPr>
      <w:r w:rsidRPr="00B837CC">
        <w:rPr>
          <w:rFonts w:ascii="Arial" w:hAnsi="Arial" w:cs="Arial"/>
        </w:rPr>
        <w:t>A.</w:t>
      </w:r>
      <w:r w:rsidRPr="00B837CC">
        <w:rPr>
          <w:rFonts w:ascii="Arial" w:hAnsi="Arial" w:cs="Arial"/>
        </w:rPr>
        <w:tab/>
        <w:t xml:space="preserve">Under their </w:t>
      </w:r>
      <w:r w:rsidR="00243FBA">
        <w:rPr>
          <w:rFonts w:ascii="Arial" w:hAnsi="Arial" w:cs="Arial"/>
        </w:rPr>
        <w:t xml:space="preserve">respective </w:t>
      </w:r>
      <w:r w:rsidRPr="00B837CC">
        <w:rPr>
          <w:rFonts w:ascii="Arial" w:hAnsi="Arial" w:cs="Arial"/>
        </w:rPr>
        <w:t xml:space="preserve">Market </w:t>
      </w:r>
      <w:r w:rsidR="00180638" w:rsidRPr="00B837CC">
        <w:rPr>
          <w:rFonts w:ascii="Arial" w:hAnsi="Arial" w:cs="Arial"/>
        </w:rPr>
        <w:t xml:space="preserve">Operator </w:t>
      </w:r>
      <w:r w:rsidRPr="00B837CC">
        <w:rPr>
          <w:rFonts w:ascii="Arial" w:hAnsi="Arial" w:cs="Arial"/>
        </w:rPr>
        <w:t>Licence</w:t>
      </w:r>
      <w:r w:rsidR="00180638" w:rsidRPr="00B837CC">
        <w:rPr>
          <w:rFonts w:ascii="Arial" w:hAnsi="Arial" w:cs="Arial"/>
        </w:rPr>
        <w:t>s</w:t>
      </w:r>
      <w:r w:rsidR="009F7C95">
        <w:rPr>
          <w:rFonts w:ascii="Arial" w:hAnsi="Arial" w:cs="Arial"/>
        </w:rPr>
        <w:t>,</w:t>
      </w:r>
      <w:r w:rsidR="009F7C95" w:rsidRPr="009F7C95">
        <w:rPr>
          <w:rFonts w:ascii="Arial" w:hAnsi="Arial" w:cs="Arial"/>
        </w:rPr>
        <w:t xml:space="preserve"> </w:t>
      </w:r>
      <w:r w:rsidR="009F7C95" w:rsidRPr="00B837CC">
        <w:rPr>
          <w:rFonts w:ascii="Arial" w:hAnsi="Arial" w:cs="Arial"/>
        </w:rPr>
        <w:t>EirGrid and SONI are</w:t>
      </w:r>
      <w:r w:rsidR="009F7C95">
        <w:rPr>
          <w:rFonts w:ascii="Arial" w:hAnsi="Arial" w:cs="Arial"/>
        </w:rPr>
        <w:t>:</w:t>
      </w:r>
    </w:p>
    <w:p w14:paraId="011AE259" w14:textId="77777777" w:rsidR="009F7C95" w:rsidRDefault="009F7C95" w:rsidP="009F7C95">
      <w:pPr>
        <w:spacing w:line="240" w:lineRule="auto"/>
        <w:ind w:left="1440" w:hanging="720"/>
        <w:rPr>
          <w:rFonts w:ascii="Arial" w:hAnsi="Arial" w:cs="Arial"/>
        </w:rPr>
      </w:pPr>
      <w:r>
        <w:rPr>
          <w:rFonts w:ascii="Arial" w:hAnsi="Arial" w:cs="Arial"/>
        </w:rPr>
        <w:t>(1)</w:t>
      </w:r>
      <w:r>
        <w:rPr>
          <w:rFonts w:ascii="Arial" w:hAnsi="Arial" w:cs="Arial"/>
        </w:rPr>
        <w:tab/>
      </w:r>
      <w:r w:rsidR="00E23272" w:rsidRPr="00B837CC">
        <w:rPr>
          <w:rFonts w:ascii="Arial" w:hAnsi="Arial" w:cs="Arial"/>
        </w:rPr>
        <w:t xml:space="preserve">required to offer to provide </w:t>
      </w:r>
      <w:r w:rsidR="00C34126">
        <w:rPr>
          <w:rFonts w:ascii="Arial" w:hAnsi="Arial" w:cs="Arial"/>
        </w:rPr>
        <w:t>AOLR</w:t>
      </w:r>
      <w:r w:rsidR="00E23272" w:rsidRPr="00B837CC">
        <w:rPr>
          <w:rFonts w:ascii="Arial" w:hAnsi="Arial" w:cs="Arial"/>
        </w:rPr>
        <w:t xml:space="preserve"> Services to facilitate the participation of Eligible Generators in the </w:t>
      </w:r>
      <w:r w:rsidR="009C52AE">
        <w:rPr>
          <w:rFonts w:ascii="Arial" w:hAnsi="Arial" w:cs="Arial"/>
        </w:rPr>
        <w:t>Ex-Ante M</w:t>
      </w:r>
      <w:r w:rsidR="00E23272" w:rsidRPr="00B837CC">
        <w:rPr>
          <w:rFonts w:ascii="Arial" w:hAnsi="Arial" w:cs="Arial"/>
        </w:rPr>
        <w:t>arkets</w:t>
      </w:r>
      <w:r>
        <w:rPr>
          <w:rFonts w:ascii="Arial" w:hAnsi="Arial" w:cs="Arial"/>
        </w:rPr>
        <w:t>; but</w:t>
      </w:r>
    </w:p>
    <w:p w14:paraId="7F6A2E26" w14:textId="77777777" w:rsidR="009A6A3F" w:rsidRPr="00B837CC" w:rsidRDefault="009F7C95" w:rsidP="009F7C95">
      <w:pPr>
        <w:spacing w:line="240" w:lineRule="auto"/>
        <w:ind w:left="1440" w:hanging="720"/>
        <w:rPr>
          <w:rFonts w:ascii="Arial" w:hAnsi="Arial" w:cs="Arial"/>
          <w:b/>
        </w:rPr>
      </w:pPr>
      <w:r>
        <w:rPr>
          <w:rFonts w:ascii="Arial" w:hAnsi="Arial" w:cs="Arial"/>
        </w:rPr>
        <w:t>(2)</w:t>
      </w:r>
      <w:r>
        <w:rPr>
          <w:rFonts w:ascii="Arial" w:hAnsi="Arial" w:cs="Arial"/>
        </w:rPr>
        <w:tab/>
      </w:r>
      <w:r w:rsidR="001A6F65">
        <w:rPr>
          <w:rFonts w:ascii="Arial" w:hAnsi="Arial" w:cs="Arial"/>
        </w:rPr>
        <w:t>not to assume any market risk in doing so</w:t>
      </w:r>
      <w:r w:rsidR="006010E5" w:rsidRPr="00B837CC">
        <w:rPr>
          <w:rFonts w:ascii="Arial" w:hAnsi="Arial" w:cs="Arial"/>
        </w:rPr>
        <w:t>.</w:t>
      </w:r>
      <w:r w:rsidR="009A6A3F" w:rsidRPr="009A6A3F">
        <w:rPr>
          <w:rFonts w:ascii="Arial" w:hAnsi="Arial" w:cs="Arial"/>
          <w:b/>
        </w:rPr>
        <w:t xml:space="preserve"> </w:t>
      </w:r>
    </w:p>
    <w:p w14:paraId="27795306" w14:textId="77777777" w:rsidR="009A6A3F" w:rsidRPr="00B837CC" w:rsidRDefault="00AC6F23" w:rsidP="009A6A3F">
      <w:pPr>
        <w:spacing w:line="240" w:lineRule="auto"/>
        <w:ind w:left="720" w:hanging="720"/>
        <w:rPr>
          <w:rFonts w:ascii="Arial" w:hAnsi="Arial" w:cs="Arial"/>
          <w:b/>
        </w:rPr>
      </w:pPr>
      <w:r w:rsidRPr="00B837CC">
        <w:rPr>
          <w:rFonts w:ascii="Arial" w:hAnsi="Arial" w:cs="Arial"/>
        </w:rPr>
        <w:t>B</w:t>
      </w:r>
      <w:r w:rsidR="006010E5" w:rsidRPr="00B837CC">
        <w:rPr>
          <w:rFonts w:ascii="Arial" w:hAnsi="Arial" w:cs="Arial"/>
        </w:rPr>
        <w:t>.</w:t>
      </w:r>
      <w:r w:rsidR="006010E5" w:rsidRPr="00B837CC">
        <w:rPr>
          <w:rFonts w:ascii="Arial" w:hAnsi="Arial" w:cs="Arial"/>
        </w:rPr>
        <w:tab/>
        <w:t xml:space="preserve">The Regulatory Authorities have approved the form of </w:t>
      </w:r>
      <w:r w:rsidR="00E23272" w:rsidRPr="00B837CC">
        <w:rPr>
          <w:rFonts w:ascii="Arial" w:hAnsi="Arial" w:cs="Arial"/>
        </w:rPr>
        <w:t xml:space="preserve">this </w:t>
      </w:r>
      <w:r w:rsidR="00C34126">
        <w:rPr>
          <w:rFonts w:ascii="Arial" w:hAnsi="Arial" w:cs="Arial"/>
        </w:rPr>
        <w:t>AOLR</w:t>
      </w:r>
      <w:r w:rsidR="00E23272" w:rsidRPr="00B837CC">
        <w:rPr>
          <w:rFonts w:ascii="Arial" w:hAnsi="Arial" w:cs="Arial"/>
        </w:rPr>
        <w:t xml:space="preserve"> Contract</w:t>
      </w:r>
      <w:r w:rsidR="006010E5" w:rsidRPr="00B837CC">
        <w:rPr>
          <w:rFonts w:ascii="Arial" w:hAnsi="Arial" w:cs="Arial"/>
        </w:rPr>
        <w:t>.</w:t>
      </w:r>
      <w:r w:rsidR="009A6A3F" w:rsidRPr="009A6A3F">
        <w:rPr>
          <w:rFonts w:ascii="Arial" w:hAnsi="Arial" w:cs="Arial"/>
          <w:b/>
        </w:rPr>
        <w:t xml:space="preserve"> </w:t>
      </w:r>
    </w:p>
    <w:p w14:paraId="7472D123" w14:textId="77777777" w:rsidR="009A6A3F" w:rsidRPr="00B837CC" w:rsidRDefault="00AC6F23" w:rsidP="009A6A3F">
      <w:pPr>
        <w:spacing w:line="240" w:lineRule="auto"/>
        <w:ind w:left="720" w:hanging="720"/>
        <w:rPr>
          <w:rFonts w:ascii="Arial" w:hAnsi="Arial" w:cs="Arial"/>
          <w:b/>
        </w:rPr>
      </w:pPr>
      <w:r w:rsidRPr="00B837CC">
        <w:rPr>
          <w:rFonts w:ascii="Arial" w:hAnsi="Arial" w:cs="Arial"/>
        </w:rPr>
        <w:t>C</w:t>
      </w:r>
      <w:r w:rsidR="001E4440" w:rsidRPr="00B837CC">
        <w:rPr>
          <w:rFonts w:ascii="Arial" w:hAnsi="Arial" w:cs="Arial"/>
        </w:rPr>
        <w:t>.</w:t>
      </w:r>
      <w:r w:rsidR="001E4440" w:rsidRPr="00B837CC">
        <w:rPr>
          <w:rFonts w:ascii="Arial" w:hAnsi="Arial" w:cs="Arial"/>
        </w:rPr>
        <w:tab/>
        <w:t xml:space="preserve">The </w:t>
      </w:r>
      <w:r w:rsidR="00951CF9">
        <w:rPr>
          <w:rFonts w:ascii="Arial" w:hAnsi="Arial" w:cs="Arial"/>
        </w:rPr>
        <w:t>Exchange Member</w:t>
      </w:r>
      <w:r w:rsidR="00951CF9" w:rsidRPr="00B837CC">
        <w:rPr>
          <w:rFonts w:ascii="Arial" w:hAnsi="Arial" w:cs="Arial"/>
        </w:rPr>
        <w:t xml:space="preserve"> </w:t>
      </w:r>
      <w:r w:rsidR="00E23272" w:rsidRPr="00B837CC">
        <w:rPr>
          <w:rFonts w:ascii="Arial" w:hAnsi="Arial" w:cs="Arial"/>
        </w:rPr>
        <w:t>is an Eligible Generator</w:t>
      </w:r>
      <w:r w:rsidRPr="00B837CC">
        <w:rPr>
          <w:rFonts w:ascii="Arial" w:hAnsi="Arial" w:cs="Arial"/>
        </w:rPr>
        <w:t xml:space="preserve">, and an Exchange Member under the SEMOpx Rules, </w:t>
      </w:r>
      <w:r w:rsidR="00E23272" w:rsidRPr="00B837CC">
        <w:rPr>
          <w:rFonts w:ascii="Arial" w:hAnsi="Arial" w:cs="Arial"/>
        </w:rPr>
        <w:t xml:space="preserve">and wishes to contract with the </w:t>
      </w:r>
      <w:r w:rsidR="00C34126">
        <w:rPr>
          <w:rFonts w:ascii="Arial" w:hAnsi="Arial" w:cs="Arial"/>
        </w:rPr>
        <w:t>AOLR</w:t>
      </w:r>
      <w:r w:rsidR="00E23272" w:rsidRPr="00B837CC">
        <w:rPr>
          <w:rFonts w:ascii="Arial" w:hAnsi="Arial" w:cs="Arial"/>
        </w:rPr>
        <w:t xml:space="preserve"> for the provision of </w:t>
      </w:r>
      <w:r w:rsidR="00C34126">
        <w:rPr>
          <w:rFonts w:ascii="Arial" w:hAnsi="Arial" w:cs="Arial"/>
        </w:rPr>
        <w:t>AOLR</w:t>
      </w:r>
      <w:r w:rsidR="00E23272" w:rsidRPr="00B837CC">
        <w:rPr>
          <w:rFonts w:ascii="Arial" w:hAnsi="Arial" w:cs="Arial"/>
        </w:rPr>
        <w:t xml:space="preserve"> Services.</w:t>
      </w:r>
      <w:r w:rsidR="009A6A3F" w:rsidRPr="009A6A3F">
        <w:rPr>
          <w:rFonts w:ascii="Arial" w:hAnsi="Arial" w:cs="Arial"/>
          <w:b/>
        </w:rPr>
        <w:t xml:space="preserve"> </w:t>
      </w:r>
    </w:p>
    <w:p w14:paraId="73CE2240" w14:textId="77777777" w:rsidR="009A6A3F" w:rsidRPr="00B837CC" w:rsidRDefault="00AC6F23" w:rsidP="009A6A3F">
      <w:pPr>
        <w:spacing w:line="240" w:lineRule="auto"/>
        <w:ind w:left="720" w:hanging="720"/>
        <w:rPr>
          <w:rFonts w:ascii="Arial" w:hAnsi="Arial" w:cs="Arial"/>
          <w:b/>
        </w:rPr>
      </w:pPr>
      <w:r w:rsidRPr="00B837CC">
        <w:rPr>
          <w:rFonts w:ascii="Arial" w:hAnsi="Arial" w:cs="Arial"/>
        </w:rPr>
        <w:t>D.</w:t>
      </w:r>
      <w:r w:rsidRPr="00B837CC">
        <w:rPr>
          <w:rFonts w:ascii="Arial" w:hAnsi="Arial" w:cs="Arial"/>
        </w:rPr>
        <w:tab/>
      </w:r>
      <w:r w:rsidR="00E23272" w:rsidRPr="00B837CC">
        <w:rPr>
          <w:rFonts w:ascii="Arial" w:hAnsi="Arial" w:cs="Arial"/>
        </w:rPr>
        <w:t xml:space="preserve">The </w:t>
      </w:r>
      <w:r w:rsidR="006010E5" w:rsidRPr="00B837CC">
        <w:rPr>
          <w:rFonts w:ascii="Arial" w:hAnsi="Arial" w:cs="Arial"/>
        </w:rPr>
        <w:t xml:space="preserve">parties have agreed to enter into this </w:t>
      </w:r>
      <w:r w:rsidR="00E87B6B">
        <w:rPr>
          <w:rFonts w:ascii="Arial" w:hAnsi="Arial" w:cs="Arial"/>
        </w:rPr>
        <w:t>AOLR</w:t>
      </w:r>
      <w:r w:rsidR="006010E5" w:rsidRPr="00B837CC">
        <w:rPr>
          <w:rFonts w:ascii="Arial" w:hAnsi="Arial" w:cs="Arial"/>
        </w:rPr>
        <w:t xml:space="preserve"> </w:t>
      </w:r>
      <w:r w:rsidR="00A2087D">
        <w:rPr>
          <w:rFonts w:ascii="Arial" w:hAnsi="Arial" w:cs="Arial"/>
        </w:rPr>
        <w:t>Contract</w:t>
      </w:r>
      <w:r w:rsidR="009C52AE">
        <w:rPr>
          <w:rFonts w:ascii="Arial" w:hAnsi="Arial" w:cs="Arial"/>
        </w:rPr>
        <w:t xml:space="preserve"> on the terms and conditions as more particularly described herein</w:t>
      </w:r>
      <w:r w:rsidR="006010E5" w:rsidRPr="00B837CC">
        <w:rPr>
          <w:rFonts w:ascii="Arial" w:hAnsi="Arial" w:cs="Arial"/>
        </w:rPr>
        <w:t>.</w:t>
      </w:r>
      <w:r w:rsidR="009A6A3F" w:rsidRPr="009A6A3F">
        <w:rPr>
          <w:rFonts w:ascii="Arial" w:hAnsi="Arial" w:cs="Arial"/>
          <w:b/>
        </w:rPr>
        <w:t xml:space="preserve"> </w:t>
      </w:r>
    </w:p>
    <w:p w14:paraId="4604D8E0" w14:textId="77777777" w:rsidR="009602B0" w:rsidRPr="00B837CC" w:rsidRDefault="00A2087D" w:rsidP="00806B94">
      <w:pPr>
        <w:spacing w:line="240" w:lineRule="auto"/>
        <w:rPr>
          <w:rFonts w:ascii="Arial" w:hAnsi="Arial" w:cs="Arial"/>
        </w:rPr>
      </w:pPr>
      <w:r>
        <w:rPr>
          <w:rFonts w:ascii="Arial" w:hAnsi="Arial" w:cs="Arial"/>
          <w:b/>
        </w:rPr>
        <w:t>THE PARTIES AGREE</w:t>
      </w:r>
      <w:r w:rsidR="009602B0" w:rsidRPr="00B837CC">
        <w:rPr>
          <w:rFonts w:ascii="Arial" w:hAnsi="Arial" w:cs="Arial"/>
        </w:rPr>
        <w:t xml:space="preserve">: </w:t>
      </w:r>
    </w:p>
    <w:p w14:paraId="4300EB4E" w14:textId="77777777" w:rsidR="00B837CC" w:rsidRDefault="009602B0" w:rsidP="00B837CC">
      <w:pPr>
        <w:pStyle w:val="CERLEVEL2"/>
      </w:pPr>
      <w:r w:rsidRPr="00DA0716">
        <w:rPr>
          <w:rFonts w:cs="Arial"/>
        </w:rPr>
        <w:t>Definitions and Interpretation</w:t>
      </w:r>
    </w:p>
    <w:p w14:paraId="154FF8B0" w14:textId="77777777" w:rsidR="006010E5" w:rsidRPr="00B837CC" w:rsidRDefault="00B837CC" w:rsidP="00806B94">
      <w:pPr>
        <w:pStyle w:val="CERLEVEL3"/>
        <w:rPr>
          <w:rFonts w:cs="Arial"/>
        </w:rPr>
      </w:pPr>
      <w:r w:rsidRPr="00B837CC">
        <w:rPr>
          <w:rFonts w:cs="Arial"/>
        </w:rPr>
        <w:t xml:space="preserve">Definitions  </w:t>
      </w:r>
    </w:p>
    <w:p w14:paraId="38043A40" w14:textId="77777777" w:rsidR="00B837CC" w:rsidRDefault="00B837CC" w:rsidP="00B837CC">
      <w:pPr>
        <w:pStyle w:val="CERLEVEL4"/>
      </w:pPr>
      <w:bookmarkStart w:id="1" w:name="_Ref482977705"/>
      <w:r>
        <w:rPr>
          <w:rFonts w:cs="Arial"/>
        </w:rPr>
        <w:t>I</w:t>
      </w:r>
      <w:r w:rsidR="009602B0" w:rsidRPr="00DA0716">
        <w:rPr>
          <w:rFonts w:cs="Arial"/>
        </w:rPr>
        <w:t xml:space="preserve">n this </w:t>
      </w:r>
      <w:r w:rsidR="00E87B6B">
        <w:rPr>
          <w:rFonts w:cs="Arial"/>
        </w:rPr>
        <w:t>AOLR C</w:t>
      </w:r>
      <w:r w:rsidR="00A2087D">
        <w:rPr>
          <w:rFonts w:cs="Arial"/>
        </w:rPr>
        <w:t>ontract</w:t>
      </w:r>
      <w:r w:rsidR="009602B0" w:rsidRPr="00DA0716">
        <w:rPr>
          <w:rFonts w:cs="Arial"/>
        </w:rPr>
        <w:t xml:space="preserve"> (</w:t>
      </w:r>
      <w:r w:rsidR="00466D96">
        <w:rPr>
          <w:rFonts w:cs="Arial"/>
        </w:rPr>
        <w:t>including</w:t>
      </w:r>
      <w:r w:rsidR="009602B0" w:rsidRPr="00DA0716">
        <w:rPr>
          <w:rFonts w:cs="Arial"/>
        </w:rPr>
        <w:t xml:space="preserve"> the Recitals), the following terms shall have</w:t>
      </w:r>
      <w:r w:rsidR="00106992" w:rsidRPr="00DA0716">
        <w:rPr>
          <w:rFonts w:cs="Arial"/>
        </w:rPr>
        <w:t xml:space="preserve"> </w:t>
      </w:r>
      <w:r w:rsidR="009602B0" w:rsidRPr="00DA0716">
        <w:rPr>
          <w:rFonts w:cs="Arial"/>
        </w:rPr>
        <w:t xml:space="preserve">the following meanings unless the context requires otherwise: </w:t>
      </w:r>
      <w:bookmarkEnd w:id="1"/>
    </w:p>
    <w:p w14:paraId="153B7993" w14:textId="77777777" w:rsidR="00360B71" w:rsidRDefault="00360B71" w:rsidP="00360B71">
      <w:pPr>
        <w:spacing w:line="240" w:lineRule="auto"/>
        <w:ind w:left="992"/>
        <w:rPr>
          <w:rFonts w:ascii="Arial" w:hAnsi="Arial" w:cs="Arial"/>
        </w:rPr>
      </w:pPr>
      <w:r>
        <w:rPr>
          <w:rFonts w:ascii="Arial" w:hAnsi="Arial" w:cs="Arial"/>
          <w:b/>
        </w:rPr>
        <w:t xml:space="preserve">Affected Person </w:t>
      </w:r>
      <w:r w:rsidRPr="00C77A81">
        <w:rPr>
          <w:rFonts w:ascii="Arial" w:hAnsi="Arial" w:cs="Arial"/>
        </w:rPr>
        <w:t>means:</w:t>
      </w:r>
    </w:p>
    <w:p w14:paraId="25B3CB74" w14:textId="77777777" w:rsidR="00360B71" w:rsidRDefault="00360B71" w:rsidP="00360B71">
      <w:pPr>
        <w:pStyle w:val="CERLEVEL5"/>
      </w:pPr>
      <w:r>
        <w:t xml:space="preserve">in the case of a Modification Proposal concerning the form of the </w:t>
      </w:r>
      <w:r w:rsidR="00C34126">
        <w:t>AOLR</w:t>
      </w:r>
      <w:r>
        <w:t xml:space="preserve"> Contract, all Eligible Generators</w:t>
      </w:r>
      <w:r w:rsidRPr="00415ADD">
        <w:t>;</w:t>
      </w:r>
      <w:r>
        <w:t xml:space="preserve"> and</w:t>
      </w:r>
    </w:p>
    <w:p w14:paraId="7D90ECD1" w14:textId="77777777" w:rsidR="00360B71" w:rsidRDefault="00360B71" w:rsidP="00360B71">
      <w:pPr>
        <w:pStyle w:val="CERLEVEL5"/>
        <w:rPr>
          <w:rFonts w:cs="Arial"/>
          <w:b/>
        </w:rPr>
      </w:pPr>
      <w:r>
        <w:t>in the case of a Modification Proposal concerning the</w:t>
      </w:r>
      <w:r w:rsidRPr="00061751">
        <w:t xml:space="preserve"> </w:t>
      </w:r>
      <w:r w:rsidR="00C34126">
        <w:t>AOLR</w:t>
      </w:r>
      <w:r>
        <w:t xml:space="preserve"> Procedures, the </w:t>
      </w:r>
      <w:r w:rsidR="00951CF9">
        <w:rPr>
          <w:rFonts w:cs="Arial"/>
        </w:rPr>
        <w:t>Exchange Member</w:t>
      </w:r>
      <w:r>
        <w:t xml:space="preserve"> and any other persons to which the </w:t>
      </w:r>
      <w:r w:rsidR="00C34126">
        <w:t>AOLR</w:t>
      </w:r>
      <w:r>
        <w:t xml:space="preserve"> provides </w:t>
      </w:r>
      <w:r w:rsidR="00C34126">
        <w:t>AOLR</w:t>
      </w:r>
      <w:r>
        <w:t xml:space="preserve"> Services.</w:t>
      </w:r>
    </w:p>
    <w:p w14:paraId="3BD9F94C" w14:textId="77777777" w:rsidR="00E87B6B" w:rsidRDefault="00E87B6B" w:rsidP="00126A42">
      <w:pPr>
        <w:pStyle w:val="ListParagraph"/>
        <w:spacing w:line="240" w:lineRule="auto"/>
        <w:ind w:left="992"/>
        <w:rPr>
          <w:rFonts w:ascii="Arial" w:eastAsia="Times New Roman" w:hAnsi="Arial" w:cs="Times New Roman"/>
          <w:color w:val="000000"/>
        </w:rPr>
      </w:pPr>
      <w:r>
        <w:rPr>
          <w:rFonts w:ascii="Arial" w:eastAsia="Times New Roman" w:hAnsi="Arial" w:cs="Times New Roman"/>
          <w:b/>
          <w:color w:val="000000"/>
        </w:rPr>
        <w:t xml:space="preserve">AOLR Contract </w:t>
      </w:r>
      <w:r>
        <w:rPr>
          <w:rFonts w:ascii="Arial" w:eastAsia="Times New Roman" w:hAnsi="Arial" w:cs="Times New Roman"/>
          <w:color w:val="000000"/>
        </w:rPr>
        <w:t>means this agent of last resort contract between the parties.</w:t>
      </w:r>
    </w:p>
    <w:p w14:paraId="343DBDB0" w14:textId="77777777" w:rsidR="00E87B6B" w:rsidRPr="009E79D2" w:rsidRDefault="00E87B6B" w:rsidP="00126A42">
      <w:pPr>
        <w:pStyle w:val="ListParagraph"/>
        <w:spacing w:line="240" w:lineRule="auto"/>
        <w:ind w:left="992"/>
        <w:rPr>
          <w:rFonts w:ascii="Arial" w:eastAsia="Times New Roman" w:hAnsi="Arial" w:cs="Times New Roman"/>
          <w:color w:val="000000"/>
        </w:rPr>
      </w:pPr>
    </w:p>
    <w:p w14:paraId="3FA2E40D" w14:textId="77777777" w:rsidR="00126A42" w:rsidRPr="008801FD" w:rsidRDefault="00C34126" w:rsidP="00126A42">
      <w:pPr>
        <w:pStyle w:val="ListParagraph"/>
        <w:spacing w:line="240" w:lineRule="auto"/>
        <w:ind w:left="992"/>
        <w:rPr>
          <w:rFonts w:ascii="Arial" w:hAnsi="Arial" w:cs="Arial"/>
        </w:rPr>
      </w:pPr>
      <w:r>
        <w:rPr>
          <w:rFonts w:ascii="Arial" w:eastAsia="Times New Roman" w:hAnsi="Arial" w:cs="Times New Roman"/>
          <w:b/>
          <w:color w:val="000000"/>
        </w:rPr>
        <w:t>AOLR</w:t>
      </w:r>
      <w:r w:rsidR="00126A42" w:rsidRPr="00126A42">
        <w:rPr>
          <w:rFonts w:ascii="Arial" w:eastAsia="Times New Roman" w:hAnsi="Arial" w:cs="Times New Roman"/>
          <w:b/>
          <w:color w:val="000000"/>
        </w:rPr>
        <w:t xml:space="preserve"> Objective</w:t>
      </w:r>
      <w:r w:rsidR="00126A42">
        <w:rPr>
          <w:rFonts w:ascii="Arial" w:eastAsia="Times New Roman" w:hAnsi="Arial" w:cs="Times New Roman"/>
          <w:color w:val="000000"/>
        </w:rPr>
        <w:t xml:space="preserve"> means the objective specified in the "Agent of Last Resort" condition in </w:t>
      </w:r>
      <w:r w:rsidR="00281C3C">
        <w:rPr>
          <w:rFonts w:ascii="Arial" w:eastAsia="Times New Roman" w:hAnsi="Arial" w:cs="Times New Roman"/>
          <w:color w:val="000000"/>
        </w:rPr>
        <w:t xml:space="preserve">each of </w:t>
      </w:r>
      <w:r w:rsidR="00126A42">
        <w:rPr>
          <w:rFonts w:ascii="Arial" w:eastAsia="Times New Roman" w:hAnsi="Arial" w:cs="Times New Roman"/>
          <w:color w:val="000000"/>
        </w:rPr>
        <w:t>the Market Operator Licences.</w:t>
      </w:r>
      <w:r w:rsidR="00126A42" w:rsidRPr="00126A42">
        <w:rPr>
          <w:rFonts w:ascii="Arial" w:hAnsi="Arial" w:cs="Arial"/>
        </w:rPr>
        <w:t xml:space="preserve"> </w:t>
      </w:r>
    </w:p>
    <w:p w14:paraId="67139BC4" w14:textId="77777777" w:rsidR="00126A42" w:rsidRDefault="00126A42" w:rsidP="00126A42">
      <w:pPr>
        <w:pStyle w:val="ListParagraph"/>
        <w:spacing w:line="240" w:lineRule="auto"/>
        <w:ind w:left="992"/>
        <w:rPr>
          <w:rFonts w:ascii="Arial" w:hAnsi="Arial" w:cs="Arial"/>
        </w:rPr>
      </w:pPr>
    </w:p>
    <w:p w14:paraId="764B8E42" w14:textId="77777777" w:rsidR="008801FD" w:rsidRPr="008801FD" w:rsidRDefault="00C34126" w:rsidP="00126A42">
      <w:pPr>
        <w:pStyle w:val="ListParagraph"/>
        <w:spacing w:line="240" w:lineRule="auto"/>
        <w:ind w:left="992"/>
        <w:rPr>
          <w:rFonts w:ascii="Arial" w:hAnsi="Arial" w:cs="Arial"/>
        </w:rPr>
      </w:pPr>
      <w:r>
        <w:rPr>
          <w:rFonts w:ascii="Arial" w:hAnsi="Arial" w:cs="Arial"/>
          <w:b/>
        </w:rPr>
        <w:t>AOLR</w:t>
      </w:r>
      <w:r w:rsidR="008801FD" w:rsidRPr="008801FD">
        <w:rPr>
          <w:rFonts w:ascii="Arial" w:hAnsi="Arial" w:cs="Arial"/>
          <w:b/>
        </w:rPr>
        <w:t xml:space="preserve"> Procedures</w:t>
      </w:r>
      <w:r w:rsidR="008801FD" w:rsidRPr="008801FD">
        <w:rPr>
          <w:rFonts w:ascii="Arial" w:hAnsi="Arial" w:cs="Arial"/>
        </w:rPr>
        <w:t xml:space="preserve"> has the meaning given in clause 3.1.</w:t>
      </w:r>
    </w:p>
    <w:p w14:paraId="4B9D74EF" w14:textId="77777777" w:rsidR="002679CD" w:rsidRDefault="00C34126" w:rsidP="00B837CC">
      <w:pPr>
        <w:spacing w:line="240" w:lineRule="auto"/>
        <w:ind w:left="992"/>
        <w:rPr>
          <w:rFonts w:ascii="Arial" w:hAnsi="Arial" w:cs="Arial"/>
        </w:rPr>
      </w:pPr>
      <w:r>
        <w:rPr>
          <w:rFonts w:ascii="Arial" w:hAnsi="Arial" w:cs="Arial"/>
          <w:b/>
        </w:rPr>
        <w:lastRenderedPageBreak/>
        <w:t>AOLR</w:t>
      </w:r>
      <w:r w:rsidR="002679CD" w:rsidRPr="00B837CC">
        <w:rPr>
          <w:rFonts w:ascii="Arial" w:hAnsi="Arial" w:cs="Arial"/>
          <w:b/>
        </w:rPr>
        <w:t xml:space="preserve"> Services</w:t>
      </w:r>
      <w:r w:rsidR="002679CD" w:rsidRPr="00B837CC">
        <w:rPr>
          <w:rFonts w:ascii="Arial" w:hAnsi="Arial" w:cs="Arial"/>
        </w:rPr>
        <w:t xml:space="preserve"> </w:t>
      </w:r>
      <w:r w:rsidR="00F93CFA">
        <w:rPr>
          <w:rFonts w:ascii="Arial" w:hAnsi="Arial" w:cs="Arial"/>
        </w:rPr>
        <w:t>means</w:t>
      </w:r>
      <w:r w:rsidR="007959D9" w:rsidRPr="00B837CC">
        <w:rPr>
          <w:rFonts w:ascii="Arial" w:hAnsi="Arial" w:cs="Arial"/>
        </w:rPr>
        <w:t xml:space="preserve"> the </w:t>
      </w:r>
      <w:r w:rsidR="00AC6F23" w:rsidRPr="00B837CC">
        <w:rPr>
          <w:rFonts w:ascii="Arial" w:hAnsi="Arial" w:cs="Arial"/>
        </w:rPr>
        <w:t>services described in Attachment 1</w:t>
      </w:r>
      <w:r w:rsidR="00E91C0B">
        <w:rPr>
          <w:rFonts w:ascii="Arial" w:hAnsi="Arial" w:cs="Arial"/>
        </w:rPr>
        <w:t xml:space="preserve"> and provided </w:t>
      </w:r>
      <w:r w:rsidR="009C52AE">
        <w:rPr>
          <w:rFonts w:ascii="Arial" w:hAnsi="Arial" w:cs="Arial"/>
        </w:rPr>
        <w:t xml:space="preserve">by or on behalf of the AOLR </w:t>
      </w:r>
      <w:r w:rsidR="00E91C0B">
        <w:rPr>
          <w:rFonts w:ascii="Arial" w:hAnsi="Arial" w:cs="Arial"/>
        </w:rPr>
        <w:t xml:space="preserve">in accordance with the </w:t>
      </w:r>
      <w:r>
        <w:rPr>
          <w:rFonts w:ascii="Arial" w:hAnsi="Arial" w:cs="Arial"/>
        </w:rPr>
        <w:t>AOLR</w:t>
      </w:r>
      <w:r w:rsidR="00E91C0B">
        <w:rPr>
          <w:rFonts w:ascii="Arial" w:hAnsi="Arial" w:cs="Arial"/>
        </w:rPr>
        <w:t xml:space="preserve"> Procedures</w:t>
      </w:r>
      <w:r w:rsidR="007959D9" w:rsidRPr="00B837CC">
        <w:rPr>
          <w:rFonts w:ascii="Arial" w:hAnsi="Arial" w:cs="Arial"/>
        </w:rPr>
        <w:t>.</w:t>
      </w:r>
    </w:p>
    <w:p w14:paraId="729BD182" w14:textId="77777777" w:rsidR="000D55A5" w:rsidRDefault="000D55A5" w:rsidP="00B837CC">
      <w:pPr>
        <w:spacing w:line="240" w:lineRule="auto"/>
        <w:ind w:left="992"/>
        <w:rPr>
          <w:rFonts w:ascii="Arial" w:hAnsi="Arial" w:cs="Arial"/>
        </w:rPr>
      </w:pPr>
      <w:r w:rsidRPr="000D55A5">
        <w:rPr>
          <w:rFonts w:ascii="Arial" w:hAnsi="Arial" w:cs="Arial"/>
          <w:b/>
        </w:rPr>
        <w:t>Authorised Officer</w:t>
      </w:r>
      <w:r w:rsidRPr="000D55A5">
        <w:rPr>
          <w:rFonts w:ascii="Arial" w:hAnsi="Arial" w:cs="Arial"/>
        </w:rPr>
        <w:t xml:space="preserve"> means a person appointed by a party to act as an Authorised Officer for the purposes of this</w:t>
      </w:r>
      <w:r w:rsidR="009C52AE">
        <w:rPr>
          <w:rFonts w:ascii="Arial" w:hAnsi="Arial" w:cs="Arial"/>
        </w:rPr>
        <w:t xml:space="preserve"> AOLR</w:t>
      </w:r>
      <w:r w:rsidRPr="000D55A5">
        <w:rPr>
          <w:rFonts w:ascii="Arial" w:hAnsi="Arial" w:cs="Arial"/>
        </w:rPr>
        <w:t xml:space="preserve"> </w:t>
      </w:r>
      <w:r w:rsidR="009C52AE">
        <w:rPr>
          <w:rFonts w:ascii="Arial" w:hAnsi="Arial" w:cs="Arial"/>
        </w:rPr>
        <w:t>C</w:t>
      </w:r>
      <w:r w:rsidR="005F4612">
        <w:rPr>
          <w:rFonts w:ascii="Arial" w:hAnsi="Arial" w:cs="Arial"/>
        </w:rPr>
        <w:t>ontract</w:t>
      </w:r>
      <w:r>
        <w:rPr>
          <w:rFonts w:ascii="Arial" w:hAnsi="Arial" w:cs="Arial"/>
        </w:rPr>
        <w:t>.</w:t>
      </w:r>
    </w:p>
    <w:p w14:paraId="5EC15C84" w14:textId="77777777" w:rsidR="001A736A" w:rsidRPr="001A736A" w:rsidRDefault="001A736A" w:rsidP="00B837CC">
      <w:pPr>
        <w:spacing w:line="240" w:lineRule="auto"/>
        <w:ind w:left="992"/>
        <w:rPr>
          <w:rFonts w:ascii="Arial" w:hAnsi="Arial" w:cs="Arial"/>
        </w:rPr>
      </w:pPr>
      <w:r>
        <w:rPr>
          <w:rFonts w:ascii="Arial" w:hAnsi="Arial" w:cs="Arial"/>
          <w:b/>
        </w:rPr>
        <w:t xml:space="preserve">Claim </w:t>
      </w:r>
      <w:r w:rsidR="00281C3C" w:rsidRPr="00281C3C">
        <w:rPr>
          <w:rFonts w:ascii="Arial" w:hAnsi="Arial" w:cs="Arial"/>
        </w:rPr>
        <w:t>includes</w:t>
      </w:r>
      <w:r w:rsidRPr="001A736A">
        <w:rPr>
          <w:rFonts w:ascii="Arial" w:hAnsi="Arial" w:cs="Arial"/>
        </w:rPr>
        <w:t xml:space="preserve"> loss</w:t>
      </w:r>
      <w:r w:rsidR="009C52AE">
        <w:rPr>
          <w:rFonts w:ascii="Arial" w:hAnsi="Arial" w:cs="Arial"/>
        </w:rPr>
        <w:t xml:space="preserve"> (whether direct or indirect)</w:t>
      </w:r>
      <w:r w:rsidRPr="001A736A">
        <w:rPr>
          <w:rFonts w:ascii="Arial" w:hAnsi="Arial" w:cs="Arial"/>
        </w:rPr>
        <w:t xml:space="preserve">, claim, </w:t>
      </w:r>
      <w:r w:rsidR="003E285A">
        <w:rPr>
          <w:rFonts w:ascii="Arial" w:hAnsi="Arial" w:cs="Arial"/>
        </w:rPr>
        <w:t xml:space="preserve">demand, </w:t>
      </w:r>
      <w:r w:rsidRPr="001A736A">
        <w:rPr>
          <w:rFonts w:ascii="Arial" w:hAnsi="Arial" w:cs="Arial"/>
        </w:rPr>
        <w:t>damage</w:t>
      </w:r>
      <w:r>
        <w:rPr>
          <w:rFonts w:ascii="Arial" w:hAnsi="Arial" w:cs="Arial"/>
        </w:rPr>
        <w:t>,</w:t>
      </w:r>
      <w:r w:rsidRPr="001A736A">
        <w:rPr>
          <w:rFonts w:ascii="Arial" w:hAnsi="Arial" w:cs="Arial"/>
        </w:rPr>
        <w:t xml:space="preserve"> liability (including any fine or penalty), cost and expense</w:t>
      </w:r>
      <w:r w:rsidR="003E285A">
        <w:rPr>
          <w:rFonts w:ascii="Arial" w:hAnsi="Arial" w:cs="Arial"/>
        </w:rPr>
        <w:t xml:space="preserve"> of any kind</w:t>
      </w:r>
      <w:r>
        <w:rPr>
          <w:rFonts w:ascii="Arial" w:hAnsi="Arial" w:cs="Arial"/>
        </w:rPr>
        <w:t>.</w:t>
      </w:r>
      <w:r w:rsidR="003E285A" w:rsidRPr="003E285A">
        <w:rPr>
          <w:lang w:val="en-IE"/>
        </w:rPr>
        <w:t xml:space="preserve"> </w:t>
      </w:r>
    </w:p>
    <w:p w14:paraId="3B070A32" w14:textId="77777777" w:rsidR="00E91C0B" w:rsidRPr="00E91C0B" w:rsidRDefault="00E91C0B" w:rsidP="00B837CC">
      <w:pPr>
        <w:spacing w:line="240" w:lineRule="auto"/>
        <w:ind w:left="992"/>
        <w:rPr>
          <w:rFonts w:ascii="Arial" w:hAnsi="Arial" w:cs="Arial"/>
          <w:b/>
        </w:rPr>
      </w:pPr>
      <w:r w:rsidRPr="00E91C0B">
        <w:rPr>
          <w:rFonts w:ascii="Arial" w:hAnsi="Arial" w:cs="Arial"/>
          <w:b/>
        </w:rPr>
        <w:t xml:space="preserve">Clearing Conditions </w:t>
      </w:r>
      <w:r w:rsidRPr="000D11CC">
        <w:rPr>
          <w:rFonts w:ascii="Arial" w:hAnsi="Arial" w:cs="Arial"/>
        </w:rPr>
        <w:t>has the meaning given in the SE</w:t>
      </w:r>
      <w:r>
        <w:rPr>
          <w:rFonts w:ascii="Arial" w:hAnsi="Arial" w:cs="Arial"/>
        </w:rPr>
        <w:t>M</w:t>
      </w:r>
      <w:r w:rsidRPr="000D11CC">
        <w:rPr>
          <w:rFonts w:ascii="Arial" w:hAnsi="Arial" w:cs="Arial"/>
        </w:rPr>
        <w:t>Opx Rules</w:t>
      </w:r>
      <w:r>
        <w:rPr>
          <w:rFonts w:ascii="Arial" w:hAnsi="Arial" w:cs="Arial"/>
        </w:rPr>
        <w:t>.</w:t>
      </w:r>
    </w:p>
    <w:p w14:paraId="181EFCA1" w14:textId="77777777" w:rsidR="009602B0" w:rsidRPr="00B837CC" w:rsidRDefault="009602B0" w:rsidP="00B837CC">
      <w:pPr>
        <w:spacing w:line="240" w:lineRule="auto"/>
        <w:ind w:left="992"/>
        <w:rPr>
          <w:rFonts w:ascii="Arial" w:hAnsi="Arial" w:cs="Arial"/>
        </w:rPr>
      </w:pPr>
      <w:r w:rsidRPr="00B837CC">
        <w:rPr>
          <w:rFonts w:ascii="Arial" w:hAnsi="Arial" w:cs="Arial"/>
          <w:b/>
        </w:rPr>
        <w:t xml:space="preserve">Commencement </w:t>
      </w:r>
      <w:r w:rsidR="00F93CFA">
        <w:rPr>
          <w:rFonts w:ascii="Arial" w:hAnsi="Arial" w:cs="Arial"/>
          <w:b/>
        </w:rPr>
        <w:t>Time</w:t>
      </w:r>
      <w:r w:rsidRPr="00B837CC">
        <w:rPr>
          <w:rFonts w:ascii="Arial" w:hAnsi="Arial" w:cs="Arial"/>
        </w:rPr>
        <w:t xml:space="preserve"> means </w:t>
      </w:r>
      <w:r w:rsidR="00F93CFA">
        <w:rPr>
          <w:rFonts w:ascii="Arial" w:hAnsi="Arial" w:cs="Arial"/>
        </w:rPr>
        <w:t xml:space="preserve">the beginning of the first Trading Period </w:t>
      </w:r>
      <w:r w:rsidR="00E91C0B">
        <w:rPr>
          <w:rFonts w:ascii="Arial" w:hAnsi="Arial" w:cs="Arial"/>
        </w:rPr>
        <w:t xml:space="preserve">for which the </w:t>
      </w:r>
      <w:r w:rsidR="00C34126">
        <w:rPr>
          <w:rFonts w:ascii="Arial" w:hAnsi="Arial" w:cs="Arial"/>
        </w:rPr>
        <w:t>AOLR</w:t>
      </w:r>
      <w:r w:rsidR="00E91C0B">
        <w:rPr>
          <w:rFonts w:ascii="Arial" w:hAnsi="Arial" w:cs="Arial"/>
        </w:rPr>
        <w:t xml:space="preserve"> will be submitting </w:t>
      </w:r>
      <w:r w:rsidR="00281C3C">
        <w:rPr>
          <w:rFonts w:ascii="Arial" w:hAnsi="Arial" w:cs="Arial"/>
        </w:rPr>
        <w:t>O</w:t>
      </w:r>
      <w:r w:rsidR="00E91C0B">
        <w:rPr>
          <w:rFonts w:ascii="Arial" w:hAnsi="Arial" w:cs="Arial"/>
        </w:rPr>
        <w:t xml:space="preserve">rders </w:t>
      </w:r>
      <w:r w:rsidR="009C52AE">
        <w:rPr>
          <w:rFonts w:ascii="Arial" w:hAnsi="Arial" w:cs="Arial"/>
        </w:rPr>
        <w:t xml:space="preserve">on </w:t>
      </w:r>
      <w:r w:rsidR="00E91C0B">
        <w:rPr>
          <w:rFonts w:ascii="Arial" w:hAnsi="Arial" w:cs="Arial"/>
        </w:rPr>
        <w:t xml:space="preserve">behalf of the </w:t>
      </w:r>
      <w:r w:rsidR="00951CF9">
        <w:rPr>
          <w:rFonts w:ascii="Arial" w:hAnsi="Arial" w:cs="Arial"/>
        </w:rPr>
        <w:t>Exchange Member</w:t>
      </w:r>
      <w:r w:rsidR="00E91C0B">
        <w:rPr>
          <w:rFonts w:ascii="Arial" w:hAnsi="Arial" w:cs="Arial"/>
        </w:rPr>
        <w:t xml:space="preserve"> under this </w:t>
      </w:r>
      <w:r w:rsidR="00237A39">
        <w:rPr>
          <w:rFonts w:ascii="Arial" w:hAnsi="Arial" w:cs="Arial"/>
        </w:rPr>
        <w:t>C</w:t>
      </w:r>
      <w:r w:rsidR="00E91C0B">
        <w:rPr>
          <w:rFonts w:ascii="Arial" w:hAnsi="Arial" w:cs="Arial"/>
        </w:rPr>
        <w:t>ontract, as specified in the Contract Schedule</w:t>
      </w:r>
      <w:r w:rsidR="009C52AE">
        <w:rPr>
          <w:rFonts w:ascii="Arial" w:hAnsi="Arial" w:cs="Arial"/>
        </w:rPr>
        <w:t xml:space="preserve"> attached to this AOLR Contract</w:t>
      </w:r>
      <w:r w:rsidR="00DA0716" w:rsidRPr="00B837CC">
        <w:rPr>
          <w:rFonts w:ascii="Arial" w:hAnsi="Arial" w:cs="Arial"/>
        </w:rPr>
        <w:t>.</w:t>
      </w:r>
      <w:r w:rsidRPr="00B837CC">
        <w:rPr>
          <w:rFonts w:ascii="Arial" w:hAnsi="Arial" w:cs="Arial"/>
        </w:rPr>
        <w:t xml:space="preserve"> </w:t>
      </w:r>
    </w:p>
    <w:p w14:paraId="77CE6581" w14:textId="77777777" w:rsidR="009036BE" w:rsidRDefault="009036BE" w:rsidP="00B837CC">
      <w:pPr>
        <w:spacing w:line="240" w:lineRule="auto"/>
        <w:ind w:left="992"/>
        <w:rPr>
          <w:rFonts w:ascii="Arial" w:hAnsi="Arial" w:cs="Arial"/>
        </w:rPr>
      </w:pPr>
      <w:r>
        <w:rPr>
          <w:rFonts w:ascii="Arial" w:hAnsi="Arial" w:cs="Arial"/>
          <w:b/>
        </w:rPr>
        <w:t>Contract</w:t>
      </w:r>
      <w:r w:rsidRPr="009036BE">
        <w:rPr>
          <w:rFonts w:ascii="Arial" w:hAnsi="Arial" w:cs="Arial"/>
        </w:rPr>
        <w:t xml:space="preserve"> </w:t>
      </w:r>
      <w:r w:rsidRPr="000D11CC">
        <w:rPr>
          <w:rFonts w:ascii="Arial" w:hAnsi="Arial" w:cs="Arial"/>
        </w:rPr>
        <w:t>has the meaning given in the SE</w:t>
      </w:r>
      <w:r>
        <w:rPr>
          <w:rFonts w:ascii="Arial" w:hAnsi="Arial" w:cs="Arial"/>
        </w:rPr>
        <w:t>M</w:t>
      </w:r>
      <w:r w:rsidRPr="000D11CC">
        <w:rPr>
          <w:rFonts w:ascii="Arial" w:hAnsi="Arial" w:cs="Arial"/>
        </w:rPr>
        <w:t>Opx Rules</w:t>
      </w:r>
      <w:r>
        <w:rPr>
          <w:rFonts w:ascii="Arial" w:hAnsi="Arial" w:cs="Arial"/>
        </w:rPr>
        <w:t>.</w:t>
      </w:r>
    </w:p>
    <w:p w14:paraId="44190ED5" w14:textId="5206C664" w:rsidR="006D553D" w:rsidRDefault="006D553D" w:rsidP="006D553D">
      <w:pPr>
        <w:pStyle w:val="CERGlossaryDefinition"/>
        <w:ind w:left="992"/>
        <w:rPr>
          <w:rFonts w:cs="Arial"/>
          <w:b/>
        </w:rPr>
      </w:pPr>
      <w:r w:rsidRPr="006D553D">
        <w:rPr>
          <w:rFonts w:cs="Arial"/>
          <w:b/>
        </w:rPr>
        <w:t>Default</w:t>
      </w:r>
      <w:r>
        <w:rPr>
          <w:rFonts w:cs="Arial"/>
          <w:b/>
        </w:rPr>
        <w:t xml:space="preserve"> </w:t>
      </w:r>
      <w:r>
        <w:t xml:space="preserve">has the meaning given in clause </w:t>
      </w:r>
      <w:r w:rsidR="00FA710A">
        <w:fldChar w:fldCharType="begin"/>
      </w:r>
      <w:r>
        <w:instrText xml:space="preserve"> REF _Ref483564686 \r \h </w:instrText>
      </w:r>
      <w:r w:rsidR="00FA710A">
        <w:fldChar w:fldCharType="separate"/>
      </w:r>
      <w:r w:rsidR="008D4A1A">
        <w:t>7.1.2</w:t>
      </w:r>
      <w:r w:rsidR="00FA710A">
        <w:fldChar w:fldCharType="end"/>
      </w:r>
      <w:r>
        <w:t>.</w:t>
      </w:r>
    </w:p>
    <w:p w14:paraId="105ADCB8" w14:textId="36C722BF" w:rsidR="006D553D" w:rsidRPr="006D553D" w:rsidRDefault="006D553D" w:rsidP="00B837CC">
      <w:pPr>
        <w:spacing w:line="240" w:lineRule="auto"/>
        <w:ind w:left="992"/>
        <w:rPr>
          <w:rFonts w:ascii="Arial" w:hAnsi="Arial" w:cs="Arial"/>
          <w:b/>
        </w:rPr>
      </w:pPr>
      <w:r w:rsidRPr="006D553D">
        <w:rPr>
          <w:rFonts w:ascii="Arial" w:hAnsi="Arial" w:cs="Arial"/>
          <w:b/>
        </w:rPr>
        <w:t>Default</w:t>
      </w:r>
      <w:r>
        <w:rPr>
          <w:rFonts w:ascii="Arial" w:hAnsi="Arial" w:cs="Arial"/>
          <w:b/>
        </w:rPr>
        <w:t xml:space="preserve"> Notice</w:t>
      </w:r>
      <w:r w:rsidRPr="006D553D">
        <w:rPr>
          <w:rFonts w:ascii="Arial" w:hAnsi="Arial" w:cs="Arial"/>
        </w:rPr>
        <w:t xml:space="preserve"> means </w:t>
      </w:r>
      <w:r w:rsidRPr="00941716">
        <w:rPr>
          <w:rFonts w:ascii="Arial" w:hAnsi="Arial" w:cs="Arial"/>
        </w:rPr>
        <w:t>a notice given under</w:t>
      </w:r>
      <w:r>
        <w:rPr>
          <w:rFonts w:ascii="Arial" w:hAnsi="Arial" w:cs="Arial"/>
        </w:rPr>
        <w:t xml:space="preserve"> clause </w:t>
      </w:r>
      <w:r w:rsidR="00FA710A">
        <w:rPr>
          <w:rFonts w:ascii="Arial" w:hAnsi="Arial" w:cs="Arial"/>
        </w:rPr>
        <w:fldChar w:fldCharType="begin"/>
      </w:r>
      <w:r>
        <w:rPr>
          <w:rFonts w:ascii="Arial" w:hAnsi="Arial" w:cs="Arial"/>
        </w:rPr>
        <w:instrText xml:space="preserve"> REF _Ref465270871 \r \h </w:instrText>
      </w:r>
      <w:r w:rsidR="00FA710A">
        <w:rPr>
          <w:rFonts w:ascii="Arial" w:hAnsi="Arial" w:cs="Arial"/>
        </w:rPr>
      </w:r>
      <w:r w:rsidR="00FA710A">
        <w:rPr>
          <w:rFonts w:ascii="Arial" w:hAnsi="Arial" w:cs="Arial"/>
        </w:rPr>
        <w:fldChar w:fldCharType="separate"/>
      </w:r>
      <w:r w:rsidR="008D4A1A">
        <w:rPr>
          <w:rFonts w:ascii="Arial" w:hAnsi="Arial" w:cs="Arial"/>
        </w:rPr>
        <w:t>7.1.4</w:t>
      </w:r>
      <w:r w:rsidR="00FA710A">
        <w:rPr>
          <w:rFonts w:ascii="Arial" w:hAnsi="Arial" w:cs="Arial"/>
        </w:rPr>
        <w:fldChar w:fldCharType="end"/>
      </w:r>
      <w:r>
        <w:rPr>
          <w:rFonts w:ascii="Arial" w:hAnsi="Arial" w:cs="Arial"/>
        </w:rPr>
        <w:t>.</w:t>
      </w:r>
    </w:p>
    <w:p w14:paraId="08D2426F" w14:textId="34D6338F" w:rsidR="001B319F" w:rsidRPr="001B319F" w:rsidRDefault="001B319F" w:rsidP="00B837CC">
      <w:pPr>
        <w:spacing w:line="240" w:lineRule="auto"/>
        <w:ind w:left="992"/>
        <w:rPr>
          <w:rFonts w:ascii="Arial" w:hAnsi="Arial" w:cs="Arial"/>
          <w:b/>
        </w:rPr>
      </w:pPr>
      <w:r>
        <w:rPr>
          <w:rFonts w:ascii="Arial" w:hAnsi="Arial" w:cs="Arial"/>
          <w:b/>
        </w:rPr>
        <w:t>Defaulting Party</w:t>
      </w:r>
      <w:r w:rsidRPr="001B319F">
        <w:t xml:space="preserve"> </w:t>
      </w:r>
      <w:r w:rsidRPr="001B319F">
        <w:rPr>
          <w:rFonts w:ascii="Arial" w:hAnsi="Arial" w:cs="Arial"/>
        </w:rPr>
        <w:t xml:space="preserve">has the meaning given in clause </w:t>
      </w:r>
      <w:r w:rsidR="00B7218A">
        <w:fldChar w:fldCharType="begin"/>
      </w:r>
      <w:r w:rsidR="00B7218A">
        <w:instrText xml:space="preserve"> REF _Ref483564686 \r \h  \* MERGEFORMAT </w:instrText>
      </w:r>
      <w:r w:rsidR="00B7218A">
        <w:fldChar w:fldCharType="separate"/>
      </w:r>
      <w:r w:rsidR="008D4A1A" w:rsidRPr="000A04E1">
        <w:rPr>
          <w:rFonts w:ascii="Arial" w:hAnsi="Arial" w:cs="Arial"/>
        </w:rPr>
        <w:t>7.1.2</w:t>
      </w:r>
      <w:r w:rsidR="00B7218A">
        <w:fldChar w:fldCharType="end"/>
      </w:r>
      <w:r w:rsidRPr="001B319F">
        <w:rPr>
          <w:rFonts w:ascii="Arial" w:hAnsi="Arial" w:cs="Arial"/>
        </w:rPr>
        <w:t>.</w:t>
      </w:r>
    </w:p>
    <w:p w14:paraId="054B49A9" w14:textId="6A3E04A4" w:rsidR="002679CD" w:rsidRPr="00B837CC" w:rsidRDefault="002679CD" w:rsidP="00B837CC">
      <w:pPr>
        <w:spacing w:line="240" w:lineRule="auto"/>
        <w:ind w:left="992"/>
        <w:rPr>
          <w:rFonts w:ascii="Arial" w:hAnsi="Arial" w:cs="Arial"/>
        </w:rPr>
      </w:pPr>
      <w:r w:rsidRPr="00B837CC">
        <w:rPr>
          <w:rFonts w:ascii="Arial" w:hAnsi="Arial" w:cs="Arial"/>
          <w:b/>
        </w:rPr>
        <w:t>Eligible Generator</w:t>
      </w:r>
      <w:r w:rsidRPr="00B837CC">
        <w:rPr>
          <w:rFonts w:ascii="Arial" w:hAnsi="Arial" w:cs="Arial"/>
        </w:rPr>
        <w:t xml:space="preserve"> has the meaning given </w:t>
      </w:r>
      <w:r w:rsidR="00FF10B5">
        <w:rPr>
          <w:rFonts w:ascii="Arial" w:hAnsi="Arial" w:cs="Arial"/>
        </w:rPr>
        <w:t xml:space="preserve">to the term “eligible generator” </w:t>
      </w:r>
      <w:r w:rsidRPr="00B837CC">
        <w:rPr>
          <w:rFonts w:ascii="Arial" w:hAnsi="Arial" w:cs="Arial"/>
        </w:rPr>
        <w:t xml:space="preserve">in the </w:t>
      </w:r>
      <w:r w:rsidR="00CC3D1A">
        <w:rPr>
          <w:rFonts w:ascii="Arial" w:hAnsi="Arial" w:cs="Arial"/>
        </w:rPr>
        <w:t>“</w:t>
      </w:r>
      <w:r w:rsidR="00FF10B5">
        <w:rPr>
          <w:rFonts w:ascii="Arial" w:eastAsia="Times New Roman" w:hAnsi="Arial" w:cs="Times New Roman"/>
          <w:color w:val="000000"/>
        </w:rPr>
        <w:t xml:space="preserve">Agent of Last Resort" condition in the </w:t>
      </w:r>
      <w:r w:rsidRPr="00B837CC">
        <w:rPr>
          <w:rFonts w:ascii="Arial" w:hAnsi="Arial" w:cs="Arial"/>
        </w:rPr>
        <w:t xml:space="preserve">Market Operator Licences. </w:t>
      </w:r>
    </w:p>
    <w:p w14:paraId="345587C0" w14:textId="77777777" w:rsidR="004426FF" w:rsidRPr="00B837CC" w:rsidRDefault="004426FF" w:rsidP="00B837CC">
      <w:pPr>
        <w:spacing w:line="240" w:lineRule="auto"/>
        <w:ind w:left="992"/>
        <w:rPr>
          <w:rFonts w:ascii="Arial" w:hAnsi="Arial" w:cs="Arial"/>
        </w:rPr>
      </w:pPr>
      <w:r w:rsidRPr="00B837CC">
        <w:rPr>
          <w:rFonts w:ascii="Arial" w:hAnsi="Arial" w:cs="Arial"/>
          <w:b/>
        </w:rPr>
        <w:t>Ex Ante Markets</w:t>
      </w:r>
      <w:r w:rsidRPr="00B837CC">
        <w:rPr>
          <w:rFonts w:ascii="Arial" w:hAnsi="Arial" w:cs="Arial"/>
        </w:rPr>
        <w:t xml:space="preserve"> means</w:t>
      </w:r>
      <w:r w:rsidR="00F93CFA">
        <w:rPr>
          <w:rFonts w:ascii="Arial" w:hAnsi="Arial" w:cs="Arial"/>
        </w:rPr>
        <w:t xml:space="preserve"> any market operated by SEMOpx under the SEMOpx Rules.</w:t>
      </w:r>
    </w:p>
    <w:p w14:paraId="5045A2CC" w14:textId="77777777" w:rsidR="0081403E" w:rsidRDefault="000D11CC" w:rsidP="00B837CC">
      <w:pPr>
        <w:spacing w:line="240" w:lineRule="auto"/>
        <w:ind w:left="992"/>
        <w:rPr>
          <w:rFonts w:ascii="Arial" w:hAnsi="Arial" w:cs="Arial"/>
          <w:b/>
        </w:rPr>
      </w:pPr>
      <w:r>
        <w:rPr>
          <w:rFonts w:ascii="Arial" w:hAnsi="Arial" w:cs="Arial"/>
          <w:b/>
        </w:rPr>
        <w:t xml:space="preserve">Exchange Member </w:t>
      </w:r>
      <w:r w:rsidRPr="000D11CC">
        <w:rPr>
          <w:rFonts w:ascii="Arial" w:hAnsi="Arial" w:cs="Arial"/>
        </w:rPr>
        <w:t>has the meaning given in the SE</w:t>
      </w:r>
      <w:r w:rsidR="0058696D">
        <w:rPr>
          <w:rFonts w:ascii="Arial" w:hAnsi="Arial" w:cs="Arial"/>
        </w:rPr>
        <w:t>M</w:t>
      </w:r>
      <w:r w:rsidRPr="000D11CC">
        <w:rPr>
          <w:rFonts w:ascii="Arial" w:hAnsi="Arial" w:cs="Arial"/>
        </w:rPr>
        <w:t>Opx Rules.</w:t>
      </w:r>
    </w:p>
    <w:p w14:paraId="1A8341FB" w14:textId="1CF02ACB" w:rsidR="006D553D" w:rsidRDefault="006D553D" w:rsidP="00B837CC">
      <w:pPr>
        <w:spacing w:line="240" w:lineRule="auto"/>
        <w:ind w:left="992"/>
        <w:rPr>
          <w:rFonts w:ascii="Arial" w:eastAsia="Times New Roman" w:hAnsi="Arial" w:cs="Times New Roman"/>
          <w:b/>
          <w:color w:val="000000"/>
        </w:rPr>
      </w:pPr>
      <w:r>
        <w:rPr>
          <w:rFonts w:ascii="Arial" w:eastAsia="Times New Roman" w:hAnsi="Arial" w:cs="Times New Roman"/>
          <w:b/>
          <w:color w:val="000000"/>
        </w:rPr>
        <w:t>Force Majeure Event</w:t>
      </w:r>
      <w:r w:rsidRPr="006D553D">
        <w:rPr>
          <w:rFonts w:ascii="Arial" w:hAnsi="Arial" w:cs="Arial"/>
        </w:rPr>
        <w:t xml:space="preserve"> has the meaning given in clause </w:t>
      </w:r>
      <w:r w:rsidR="00B7218A">
        <w:fldChar w:fldCharType="begin"/>
      </w:r>
      <w:r w:rsidR="00B7218A">
        <w:instrText xml:space="preserve"> REF _Ref483564732 \r \h  \* MERGEFORMAT </w:instrText>
      </w:r>
      <w:r w:rsidR="00B7218A">
        <w:fldChar w:fldCharType="separate"/>
      </w:r>
      <w:r w:rsidR="008D4A1A" w:rsidRPr="000A04E1">
        <w:rPr>
          <w:rFonts w:ascii="Arial" w:hAnsi="Arial" w:cs="Arial"/>
        </w:rPr>
        <w:t>8.1.1</w:t>
      </w:r>
      <w:r w:rsidR="00B7218A">
        <w:fldChar w:fldCharType="end"/>
      </w:r>
      <w:r>
        <w:t>.</w:t>
      </w:r>
      <w:r w:rsidR="002D7388">
        <w:rPr>
          <w:rFonts w:ascii="Arial" w:eastAsia="Times New Roman" w:hAnsi="Arial" w:cs="Times New Roman"/>
          <w:b/>
          <w:color w:val="000000"/>
        </w:rPr>
        <w:t xml:space="preserve"> </w:t>
      </w:r>
    </w:p>
    <w:p w14:paraId="3886F3CE" w14:textId="77777777" w:rsidR="000C38FB" w:rsidRDefault="000C38FB" w:rsidP="00B837CC">
      <w:pPr>
        <w:spacing w:line="240" w:lineRule="auto"/>
        <w:ind w:left="992"/>
        <w:rPr>
          <w:rFonts w:ascii="Arial" w:hAnsi="Arial" w:cs="Arial"/>
          <w:b/>
        </w:rPr>
      </w:pPr>
      <w:r w:rsidRPr="005B30C6">
        <w:rPr>
          <w:rFonts w:ascii="Arial" w:eastAsia="Times New Roman" w:hAnsi="Arial" w:cs="Times New Roman"/>
          <w:b/>
          <w:color w:val="000000"/>
        </w:rPr>
        <w:t>Intellectual Property Rights</w:t>
      </w:r>
      <w:r w:rsidRPr="00C77A81">
        <w:rPr>
          <w:rFonts w:ascii="Arial" w:hAnsi="Arial" w:cs="Arial"/>
          <w:b/>
        </w:rPr>
        <w:t xml:space="preserve"> </w:t>
      </w:r>
      <w:r w:rsidR="005B30C6" w:rsidRPr="000D11CC">
        <w:rPr>
          <w:rFonts w:ascii="Arial" w:hAnsi="Arial" w:cs="Arial"/>
        </w:rPr>
        <w:t>has the meaning given in the SE</w:t>
      </w:r>
      <w:r w:rsidR="005B30C6">
        <w:rPr>
          <w:rFonts w:ascii="Arial" w:hAnsi="Arial" w:cs="Arial"/>
        </w:rPr>
        <w:t>M</w:t>
      </w:r>
      <w:r w:rsidR="005B30C6" w:rsidRPr="000D11CC">
        <w:rPr>
          <w:rFonts w:ascii="Arial" w:hAnsi="Arial" w:cs="Arial"/>
        </w:rPr>
        <w:t>Opx Rules</w:t>
      </w:r>
      <w:r w:rsidR="005B30C6">
        <w:rPr>
          <w:rFonts w:ascii="Arial" w:hAnsi="Arial" w:cs="Arial"/>
        </w:rPr>
        <w:t>.</w:t>
      </w:r>
    </w:p>
    <w:p w14:paraId="2C43F377" w14:textId="77777777" w:rsidR="000F6590" w:rsidRPr="00C77A81" w:rsidRDefault="00C77A81" w:rsidP="00B837CC">
      <w:pPr>
        <w:spacing w:line="240" w:lineRule="auto"/>
        <w:ind w:left="992"/>
        <w:rPr>
          <w:rFonts w:ascii="Arial" w:hAnsi="Arial" w:cs="Arial"/>
          <w:b/>
        </w:rPr>
      </w:pPr>
      <w:r w:rsidRPr="00C77A81">
        <w:rPr>
          <w:rFonts w:ascii="Arial" w:hAnsi="Arial" w:cs="Arial"/>
          <w:b/>
        </w:rPr>
        <w:t xml:space="preserve">Legal Requirement </w:t>
      </w:r>
      <w:r w:rsidRPr="000D11CC">
        <w:rPr>
          <w:rFonts w:ascii="Arial" w:hAnsi="Arial" w:cs="Arial"/>
        </w:rPr>
        <w:t>has the meaning given in the SE</w:t>
      </w:r>
      <w:r>
        <w:rPr>
          <w:rFonts w:ascii="Arial" w:hAnsi="Arial" w:cs="Arial"/>
        </w:rPr>
        <w:t>M</w:t>
      </w:r>
      <w:r w:rsidRPr="000D11CC">
        <w:rPr>
          <w:rFonts w:ascii="Arial" w:hAnsi="Arial" w:cs="Arial"/>
        </w:rPr>
        <w:t>Opx Rules</w:t>
      </w:r>
      <w:r>
        <w:rPr>
          <w:rFonts w:ascii="Arial" w:hAnsi="Arial" w:cs="Arial"/>
        </w:rPr>
        <w:t>.</w:t>
      </w:r>
    </w:p>
    <w:p w14:paraId="45DFD699" w14:textId="77777777" w:rsidR="002F1B0A" w:rsidRPr="00B837CC" w:rsidRDefault="002F1B0A" w:rsidP="00B837CC">
      <w:pPr>
        <w:spacing w:line="240" w:lineRule="auto"/>
        <w:ind w:left="992"/>
        <w:rPr>
          <w:rFonts w:ascii="Arial" w:hAnsi="Arial" w:cs="Arial"/>
        </w:rPr>
      </w:pPr>
      <w:r w:rsidRPr="00B837CC">
        <w:rPr>
          <w:rFonts w:ascii="Arial" w:hAnsi="Arial" w:cs="Arial"/>
          <w:b/>
        </w:rPr>
        <w:t>Market Operator Licence</w:t>
      </w:r>
      <w:r w:rsidRPr="00B837CC">
        <w:rPr>
          <w:rFonts w:ascii="Arial" w:hAnsi="Arial" w:cs="Arial"/>
        </w:rPr>
        <w:t xml:space="preserve"> </w:t>
      </w:r>
      <w:r w:rsidR="00E03E0D" w:rsidRPr="000D11CC">
        <w:rPr>
          <w:rFonts w:ascii="Arial" w:hAnsi="Arial" w:cs="Arial"/>
        </w:rPr>
        <w:t>has the meaning given in the SE</w:t>
      </w:r>
      <w:r w:rsidR="00E03E0D">
        <w:rPr>
          <w:rFonts w:ascii="Arial" w:hAnsi="Arial" w:cs="Arial"/>
        </w:rPr>
        <w:t>M</w:t>
      </w:r>
      <w:r w:rsidR="00E03E0D" w:rsidRPr="000D11CC">
        <w:rPr>
          <w:rFonts w:ascii="Arial" w:hAnsi="Arial" w:cs="Arial"/>
        </w:rPr>
        <w:t>Opx Rules</w:t>
      </w:r>
      <w:r w:rsidRPr="00B837CC">
        <w:rPr>
          <w:rFonts w:ascii="Arial" w:hAnsi="Arial" w:cs="Arial"/>
        </w:rPr>
        <w:t>.</w:t>
      </w:r>
    </w:p>
    <w:p w14:paraId="37389887" w14:textId="0245A71B" w:rsidR="00512DC6" w:rsidRDefault="00512DC6" w:rsidP="00B837CC">
      <w:pPr>
        <w:spacing w:line="240" w:lineRule="auto"/>
        <w:ind w:left="992"/>
        <w:rPr>
          <w:rFonts w:ascii="Arial" w:hAnsi="Arial" w:cs="Arial"/>
        </w:rPr>
      </w:pPr>
      <w:r w:rsidRPr="00512DC6">
        <w:rPr>
          <w:rFonts w:ascii="Arial" w:hAnsi="Arial" w:cs="Arial"/>
          <w:b/>
          <w:color w:val="000000"/>
        </w:rPr>
        <w:t>Modification Proposal</w:t>
      </w:r>
      <w:r w:rsidRPr="00512DC6">
        <w:rPr>
          <w:rFonts w:ascii="Arial" w:hAnsi="Arial" w:cs="Arial"/>
          <w:b/>
        </w:rPr>
        <w:t xml:space="preserve"> </w:t>
      </w:r>
      <w:r w:rsidRPr="00512DC6">
        <w:rPr>
          <w:rFonts w:ascii="Arial" w:hAnsi="Arial" w:cs="Arial"/>
        </w:rPr>
        <w:t xml:space="preserve">has the meaning given in clause </w:t>
      </w:r>
      <w:r w:rsidR="00FA710A">
        <w:rPr>
          <w:rFonts w:ascii="Arial" w:hAnsi="Arial" w:cs="Arial"/>
        </w:rPr>
        <w:fldChar w:fldCharType="begin"/>
      </w:r>
      <w:r w:rsidR="00F43189">
        <w:rPr>
          <w:rFonts w:ascii="Arial" w:hAnsi="Arial" w:cs="Arial"/>
        </w:rPr>
        <w:instrText xml:space="preserve"> REF _Ref482977643 \r \h </w:instrText>
      </w:r>
      <w:r w:rsidR="00FA710A">
        <w:rPr>
          <w:rFonts w:ascii="Arial" w:hAnsi="Arial" w:cs="Arial"/>
        </w:rPr>
      </w:r>
      <w:r w:rsidR="00FA710A">
        <w:rPr>
          <w:rFonts w:ascii="Arial" w:hAnsi="Arial" w:cs="Arial"/>
        </w:rPr>
        <w:fldChar w:fldCharType="separate"/>
      </w:r>
      <w:r w:rsidR="008D4A1A">
        <w:rPr>
          <w:rFonts w:ascii="Arial" w:hAnsi="Arial" w:cs="Arial"/>
        </w:rPr>
        <w:t>4.1.1</w:t>
      </w:r>
      <w:r w:rsidR="00FA710A">
        <w:rPr>
          <w:rFonts w:ascii="Arial" w:hAnsi="Arial" w:cs="Arial"/>
        </w:rPr>
        <w:fldChar w:fldCharType="end"/>
      </w:r>
      <w:r w:rsidRPr="00512DC6">
        <w:rPr>
          <w:rFonts w:ascii="Arial" w:hAnsi="Arial" w:cs="Arial"/>
        </w:rPr>
        <w:t>.</w:t>
      </w:r>
    </w:p>
    <w:p w14:paraId="114050EE" w14:textId="77777777" w:rsidR="00466D96" w:rsidRDefault="00466D96" w:rsidP="00B837CC">
      <w:pPr>
        <w:spacing w:line="240" w:lineRule="auto"/>
        <w:ind w:left="992"/>
        <w:rPr>
          <w:rFonts w:ascii="Arial" w:hAnsi="Arial" w:cs="Arial"/>
          <w:b/>
        </w:rPr>
      </w:pPr>
      <w:r>
        <w:rPr>
          <w:rFonts w:ascii="Arial" w:hAnsi="Arial" w:cs="Arial"/>
          <w:b/>
        </w:rPr>
        <w:t xml:space="preserve">Order </w:t>
      </w:r>
      <w:r w:rsidRPr="00466D96">
        <w:rPr>
          <w:rFonts w:ascii="Arial" w:hAnsi="Arial" w:cs="Arial"/>
        </w:rPr>
        <w:t>has the meaning given in the SEMOpx Rules.</w:t>
      </w:r>
      <w:r w:rsidR="002D7388">
        <w:rPr>
          <w:rFonts w:ascii="Arial" w:hAnsi="Arial" w:cs="Arial"/>
          <w:b/>
        </w:rPr>
        <w:t xml:space="preserve"> </w:t>
      </w:r>
    </w:p>
    <w:p w14:paraId="6B6D84CA" w14:textId="77777777" w:rsidR="00E87B6B" w:rsidRPr="009E79D2" w:rsidRDefault="00E87B6B" w:rsidP="00B837CC">
      <w:pPr>
        <w:spacing w:line="240" w:lineRule="auto"/>
        <w:ind w:left="992"/>
        <w:rPr>
          <w:rFonts w:ascii="Arial" w:hAnsi="Arial" w:cs="Arial"/>
        </w:rPr>
      </w:pPr>
      <w:r>
        <w:rPr>
          <w:rFonts w:ascii="Arial" w:hAnsi="Arial" w:cs="Arial"/>
          <w:b/>
        </w:rPr>
        <w:t xml:space="preserve">parties </w:t>
      </w:r>
      <w:r>
        <w:rPr>
          <w:rFonts w:ascii="Arial" w:hAnsi="Arial" w:cs="Arial"/>
        </w:rPr>
        <w:t xml:space="preserve">mean the parties to this AOLR Contract and </w:t>
      </w:r>
      <w:r w:rsidRPr="009E79D2">
        <w:rPr>
          <w:rFonts w:ascii="Arial" w:hAnsi="Arial" w:cs="Arial"/>
          <w:b/>
        </w:rPr>
        <w:t>party</w:t>
      </w:r>
      <w:r>
        <w:rPr>
          <w:rFonts w:ascii="Arial" w:hAnsi="Arial" w:cs="Arial"/>
        </w:rPr>
        <w:t xml:space="preserve"> shall be construed accordingly. </w:t>
      </w:r>
    </w:p>
    <w:p w14:paraId="638C1A6A" w14:textId="77777777" w:rsidR="008801FD" w:rsidRPr="00B837CC" w:rsidRDefault="008801FD" w:rsidP="00B837CC">
      <w:pPr>
        <w:spacing w:line="240" w:lineRule="auto"/>
        <w:ind w:left="992"/>
        <w:rPr>
          <w:rFonts w:ascii="Arial" w:hAnsi="Arial" w:cs="Arial"/>
        </w:rPr>
      </w:pPr>
      <w:r w:rsidRPr="00B837CC">
        <w:rPr>
          <w:rFonts w:ascii="Arial" w:hAnsi="Arial" w:cs="Arial"/>
          <w:b/>
        </w:rPr>
        <w:t>Regulatory Authorities</w:t>
      </w:r>
      <w:r w:rsidRPr="00B837CC">
        <w:rPr>
          <w:rFonts w:ascii="Arial" w:hAnsi="Arial" w:cs="Arial"/>
        </w:rPr>
        <w:t xml:space="preserve"> means the </w:t>
      </w:r>
      <w:r w:rsidR="00281C3C" w:rsidRPr="00281C3C">
        <w:rPr>
          <w:rFonts w:ascii="Arial" w:hAnsi="Arial" w:cs="Arial"/>
        </w:rPr>
        <w:t xml:space="preserve">Northern Ireland Authority for Utility Regulation (established under Article 3 Part II of the Energy (Northern Ireland) Order 2003, as amended by Article 3 of the Water and Sewerage Services (Northern Ireland) Order 2006) </w:t>
      </w:r>
      <w:r w:rsidRPr="00B837CC">
        <w:rPr>
          <w:rFonts w:ascii="Arial" w:hAnsi="Arial" w:cs="Arial"/>
        </w:rPr>
        <w:t>and the Commission for Regulation of Utilities (established under the Electricity Regulation Act, 1999).</w:t>
      </w:r>
    </w:p>
    <w:p w14:paraId="10DE370B" w14:textId="77777777" w:rsidR="00A309AB" w:rsidRPr="00620B16" w:rsidRDefault="00A309AB" w:rsidP="00B837CC">
      <w:pPr>
        <w:spacing w:line="240" w:lineRule="auto"/>
        <w:ind w:left="992"/>
        <w:rPr>
          <w:rFonts w:ascii="Arial" w:hAnsi="Arial" w:cs="Arial"/>
        </w:rPr>
      </w:pPr>
      <w:r>
        <w:rPr>
          <w:rFonts w:ascii="Arial" w:hAnsi="Arial" w:cs="Arial"/>
          <w:b/>
        </w:rPr>
        <w:t xml:space="preserve">SEM </w:t>
      </w:r>
      <w:r>
        <w:rPr>
          <w:rFonts w:ascii="Arial" w:hAnsi="Arial" w:cs="Arial"/>
        </w:rPr>
        <w:t>has the meaning given to it in the SEMOpx Rules.</w:t>
      </w:r>
    </w:p>
    <w:p w14:paraId="37F24F01" w14:textId="77777777" w:rsidR="004426FF" w:rsidRPr="00B837CC" w:rsidRDefault="004426FF" w:rsidP="00B837CC">
      <w:pPr>
        <w:spacing w:line="240" w:lineRule="auto"/>
        <w:ind w:left="992"/>
        <w:rPr>
          <w:rFonts w:ascii="Arial" w:hAnsi="Arial" w:cs="Arial"/>
        </w:rPr>
      </w:pPr>
      <w:r w:rsidRPr="00B837CC">
        <w:rPr>
          <w:rFonts w:ascii="Arial" w:hAnsi="Arial" w:cs="Arial"/>
          <w:b/>
        </w:rPr>
        <w:t>SEMOpx</w:t>
      </w:r>
      <w:r w:rsidRPr="00B837CC">
        <w:rPr>
          <w:rFonts w:ascii="Arial" w:hAnsi="Arial" w:cs="Arial"/>
        </w:rPr>
        <w:t xml:space="preserve"> </w:t>
      </w:r>
      <w:r w:rsidR="00243FBA">
        <w:rPr>
          <w:rFonts w:ascii="Arial" w:hAnsi="Arial" w:cs="Arial"/>
        </w:rPr>
        <w:t>has the meaning given in the SEMOpx Rules.</w:t>
      </w:r>
      <w:r w:rsidRPr="00B837CC">
        <w:rPr>
          <w:rFonts w:ascii="Arial" w:hAnsi="Arial" w:cs="Arial"/>
        </w:rPr>
        <w:t xml:space="preserve"> </w:t>
      </w:r>
    </w:p>
    <w:p w14:paraId="65CDA111" w14:textId="77777777" w:rsidR="004426FF" w:rsidRPr="00B837CC" w:rsidRDefault="004426FF" w:rsidP="00B837CC">
      <w:pPr>
        <w:spacing w:line="240" w:lineRule="auto"/>
        <w:ind w:left="992"/>
        <w:rPr>
          <w:rFonts w:ascii="Arial" w:hAnsi="Arial" w:cs="Arial"/>
          <w:b/>
        </w:rPr>
      </w:pPr>
      <w:r w:rsidRPr="00B837CC">
        <w:rPr>
          <w:rFonts w:ascii="Arial" w:hAnsi="Arial" w:cs="Arial"/>
          <w:b/>
        </w:rPr>
        <w:t xml:space="preserve">SEMOpx Procedures </w:t>
      </w:r>
      <w:r w:rsidR="000F6590">
        <w:rPr>
          <w:rFonts w:ascii="Arial" w:hAnsi="Arial" w:cs="Arial"/>
        </w:rPr>
        <w:t>has the meaning given to the term</w:t>
      </w:r>
      <w:r w:rsidR="00243FBA">
        <w:rPr>
          <w:rFonts w:ascii="Arial" w:hAnsi="Arial" w:cs="Arial"/>
        </w:rPr>
        <w:t xml:space="preserve"> "Procedures" in the SEMOpx Rules.</w:t>
      </w:r>
      <w:r w:rsidR="0086367E" w:rsidRPr="00B837CC">
        <w:rPr>
          <w:rFonts w:ascii="Arial" w:hAnsi="Arial" w:cs="Arial"/>
          <w:b/>
        </w:rPr>
        <w:t xml:space="preserve"> </w:t>
      </w:r>
    </w:p>
    <w:p w14:paraId="1CA902DD" w14:textId="33885841" w:rsidR="004426FF" w:rsidRDefault="004426FF" w:rsidP="00B837CC">
      <w:pPr>
        <w:spacing w:line="240" w:lineRule="auto"/>
        <w:ind w:left="992"/>
        <w:rPr>
          <w:rFonts w:ascii="Arial" w:hAnsi="Arial" w:cs="Arial"/>
        </w:rPr>
      </w:pPr>
      <w:r w:rsidRPr="00B837CC">
        <w:rPr>
          <w:rFonts w:ascii="Arial" w:hAnsi="Arial" w:cs="Arial"/>
          <w:b/>
        </w:rPr>
        <w:t xml:space="preserve">SEMOpx Rules </w:t>
      </w:r>
      <w:r w:rsidRPr="00B837CC">
        <w:rPr>
          <w:rFonts w:ascii="Arial" w:hAnsi="Arial" w:cs="Arial"/>
        </w:rPr>
        <w:t>means</w:t>
      </w:r>
      <w:r w:rsidR="00243FBA">
        <w:rPr>
          <w:rFonts w:ascii="Arial" w:hAnsi="Arial" w:cs="Arial"/>
        </w:rPr>
        <w:t xml:space="preserve"> the </w:t>
      </w:r>
      <w:r w:rsidR="00595B1C">
        <w:rPr>
          <w:rFonts w:ascii="Arial" w:hAnsi="Arial" w:cs="Arial"/>
        </w:rPr>
        <w:t>e</w:t>
      </w:r>
      <w:r w:rsidR="008801FD">
        <w:rPr>
          <w:rFonts w:ascii="Arial" w:hAnsi="Arial" w:cs="Arial"/>
        </w:rPr>
        <w:t xml:space="preserve">xchange </w:t>
      </w:r>
      <w:r w:rsidR="00595B1C">
        <w:rPr>
          <w:rFonts w:ascii="Arial" w:hAnsi="Arial" w:cs="Arial"/>
        </w:rPr>
        <w:t>r</w:t>
      </w:r>
      <w:r w:rsidR="008801FD">
        <w:rPr>
          <w:rFonts w:ascii="Arial" w:hAnsi="Arial" w:cs="Arial"/>
        </w:rPr>
        <w:t xml:space="preserve">ules </w:t>
      </w:r>
      <w:r w:rsidR="009C52AE">
        <w:rPr>
          <w:rFonts w:ascii="Arial" w:hAnsi="Arial" w:cs="Arial"/>
        </w:rPr>
        <w:t xml:space="preserve">(including for the avoidance of doubt the </w:t>
      </w:r>
      <w:r w:rsidR="00595B1C">
        <w:rPr>
          <w:rFonts w:ascii="Arial" w:hAnsi="Arial" w:cs="Arial"/>
        </w:rPr>
        <w:t>g</w:t>
      </w:r>
      <w:r w:rsidR="009C52AE">
        <w:rPr>
          <w:rFonts w:ascii="Arial" w:hAnsi="Arial" w:cs="Arial"/>
        </w:rPr>
        <w:t xml:space="preserve">lossary for the </w:t>
      </w:r>
      <w:r w:rsidR="00595B1C">
        <w:rPr>
          <w:rFonts w:ascii="Arial" w:hAnsi="Arial" w:cs="Arial"/>
        </w:rPr>
        <w:t>e</w:t>
      </w:r>
      <w:r w:rsidR="009C52AE">
        <w:rPr>
          <w:rFonts w:ascii="Arial" w:hAnsi="Arial" w:cs="Arial"/>
        </w:rPr>
        <w:t xml:space="preserve">xchange </w:t>
      </w:r>
      <w:r w:rsidR="00595B1C">
        <w:rPr>
          <w:rFonts w:ascii="Arial" w:hAnsi="Arial" w:cs="Arial"/>
        </w:rPr>
        <w:t>r</w:t>
      </w:r>
      <w:r w:rsidR="009C52AE">
        <w:rPr>
          <w:rFonts w:ascii="Arial" w:hAnsi="Arial" w:cs="Arial"/>
        </w:rPr>
        <w:t xml:space="preserve">ules) </w:t>
      </w:r>
      <w:r w:rsidR="008801FD">
        <w:rPr>
          <w:rFonts w:ascii="Arial" w:hAnsi="Arial" w:cs="Arial"/>
        </w:rPr>
        <w:t xml:space="preserve">approved by the Regulatory Authorities under the Market Operator Licences, as </w:t>
      </w:r>
      <w:r w:rsidR="0058696D">
        <w:rPr>
          <w:rFonts w:ascii="Arial" w:hAnsi="Arial" w:cs="Arial"/>
        </w:rPr>
        <w:t>modified</w:t>
      </w:r>
      <w:r w:rsidR="008801FD">
        <w:rPr>
          <w:rFonts w:ascii="Arial" w:hAnsi="Arial" w:cs="Arial"/>
        </w:rPr>
        <w:t xml:space="preserve"> from time to time.</w:t>
      </w:r>
    </w:p>
    <w:p w14:paraId="1ADF8B2A" w14:textId="77777777" w:rsidR="00031F37" w:rsidRPr="009F7C95" w:rsidRDefault="00031F37" w:rsidP="00031F37">
      <w:pPr>
        <w:spacing w:line="240" w:lineRule="auto"/>
        <w:ind w:left="992"/>
        <w:rPr>
          <w:rFonts w:ascii="Arial" w:hAnsi="Arial" w:cs="Arial"/>
          <w:b/>
        </w:rPr>
      </w:pPr>
      <w:r>
        <w:rPr>
          <w:rFonts w:ascii="Arial" w:hAnsi="Arial" w:cs="Arial"/>
          <w:b/>
          <w:lang w:val="en-IE"/>
        </w:rPr>
        <w:lastRenderedPageBreak/>
        <w:t>SEMO</w:t>
      </w:r>
      <w:r w:rsidRPr="009F7C95">
        <w:rPr>
          <w:rFonts w:ascii="Arial" w:hAnsi="Arial" w:cs="Arial"/>
          <w:b/>
          <w:lang w:val="en-IE"/>
        </w:rPr>
        <w:t xml:space="preserve"> Website </w:t>
      </w:r>
      <w:r w:rsidRPr="009F7C95">
        <w:rPr>
          <w:rFonts w:ascii="Arial" w:hAnsi="Arial" w:cs="Arial"/>
          <w:lang w:val="en-IE"/>
        </w:rPr>
        <w:t xml:space="preserve">means the website established and maintained by the </w:t>
      </w:r>
      <w:r>
        <w:rPr>
          <w:rFonts w:ascii="Arial" w:hAnsi="Arial" w:cs="Arial"/>
          <w:lang w:val="en-IE"/>
        </w:rPr>
        <w:t>Market Operator under the Trading and Settlement Code</w:t>
      </w:r>
      <w:r w:rsidRPr="009F7C95">
        <w:rPr>
          <w:rFonts w:ascii="Arial" w:hAnsi="Arial" w:cs="Arial"/>
          <w:lang w:val="en-IE"/>
        </w:rPr>
        <w:t>.</w:t>
      </w:r>
    </w:p>
    <w:p w14:paraId="0CEA8A8D" w14:textId="44A65DED" w:rsidR="004B362F" w:rsidRDefault="004B362F" w:rsidP="00B837CC">
      <w:pPr>
        <w:spacing w:line="240" w:lineRule="auto"/>
        <w:ind w:left="992"/>
        <w:rPr>
          <w:rFonts w:ascii="Arial" w:hAnsi="Arial" w:cs="Arial"/>
        </w:rPr>
      </w:pPr>
      <w:r w:rsidRPr="004B362F">
        <w:rPr>
          <w:rFonts w:ascii="Arial" w:hAnsi="Arial" w:cs="Arial"/>
          <w:b/>
        </w:rPr>
        <w:t>Statement of Charges</w:t>
      </w:r>
      <w:r w:rsidRPr="004B362F">
        <w:rPr>
          <w:rFonts w:ascii="Arial" w:hAnsi="Arial" w:cs="Arial"/>
        </w:rPr>
        <w:t xml:space="preserve"> means the statement published by the </w:t>
      </w:r>
      <w:r w:rsidR="00C34126">
        <w:rPr>
          <w:rFonts w:ascii="Arial" w:hAnsi="Arial" w:cs="Arial"/>
        </w:rPr>
        <w:t>AOLR</w:t>
      </w:r>
      <w:r w:rsidRPr="004B362F">
        <w:rPr>
          <w:rFonts w:ascii="Arial" w:hAnsi="Arial" w:cs="Arial"/>
        </w:rPr>
        <w:t xml:space="preserve"> </w:t>
      </w:r>
      <w:r w:rsidR="00A9357E" w:rsidRPr="00A9357E">
        <w:rPr>
          <w:rFonts w:ascii="Arial" w:hAnsi="Arial" w:cs="Arial"/>
          <w:lang w:val="en-IE"/>
        </w:rPr>
        <w:t>on the SEMO Website</w:t>
      </w:r>
      <w:r w:rsidR="00A9357E" w:rsidRPr="00A9357E">
        <w:rPr>
          <w:rFonts w:ascii="Arial" w:hAnsi="Arial" w:cs="Arial"/>
        </w:rPr>
        <w:t xml:space="preserve"> </w:t>
      </w:r>
      <w:r w:rsidRPr="00A9357E">
        <w:rPr>
          <w:rFonts w:ascii="Arial" w:hAnsi="Arial" w:cs="Arial"/>
        </w:rPr>
        <w:t xml:space="preserve">under clause </w:t>
      </w:r>
      <w:r w:rsidR="00B7218A">
        <w:fldChar w:fldCharType="begin"/>
      </w:r>
      <w:r w:rsidR="00B7218A">
        <w:instrText xml:space="preserve"> REF _Ref482977680 \r \h  \* MERGEFORMAT </w:instrText>
      </w:r>
      <w:r w:rsidR="00B7218A">
        <w:fldChar w:fldCharType="separate"/>
      </w:r>
      <w:r w:rsidR="008D4A1A" w:rsidRPr="000A04E1">
        <w:rPr>
          <w:rFonts w:ascii="Arial" w:hAnsi="Arial" w:cs="Arial"/>
        </w:rPr>
        <w:t>5.1.1</w:t>
      </w:r>
      <w:r w:rsidR="00B7218A">
        <w:fldChar w:fldCharType="end"/>
      </w:r>
      <w:r w:rsidRPr="00A9357E">
        <w:rPr>
          <w:rFonts w:ascii="Arial" w:hAnsi="Arial" w:cs="Arial"/>
        </w:rPr>
        <w:t>.</w:t>
      </w:r>
    </w:p>
    <w:p w14:paraId="1CD1F0DB" w14:textId="77777777" w:rsidR="00F50A62" w:rsidRPr="00A9357E" w:rsidRDefault="00F50A62" w:rsidP="00B837CC">
      <w:pPr>
        <w:spacing w:line="240" w:lineRule="auto"/>
        <w:ind w:left="992"/>
        <w:rPr>
          <w:rFonts w:ascii="Arial" w:hAnsi="Arial" w:cs="Arial"/>
        </w:rPr>
      </w:pPr>
      <w:r w:rsidRPr="0086367E">
        <w:rPr>
          <w:rFonts w:ascii="Arial" w:hAnsi="Arial" w:cs="Arial"/>
          <w:b/>
          <w:lang w:val="en-IE"/>
        </w:rPr>
        <w:t>Trading and Settlement Code</w:t>
      </w:r>
      <w:r>
        <w:rPr>
          <w:rFonts w:ascii="Arial" w:hAnsi="Arial" w:cs="Arial"/>
          <w:lang w:val="en-IE"/>
        </w:rPr>
        <w:t xml:space="preserve"> </w:t>
      </w:r>
      <w:r>
        <w:rPr>
          <w:rFonts w:ascii="Arial" w:hAnsi="Arial" w:cs="Arial"/>
        </w:rPr>
        <w:t>has the meaning given in the SEMOpx Rules.</w:t>
      </w:r>
    </w:p>
    <w:p w14:paraId="3D11CCC9" w14:textId="77777777" w:rsidR="00480568" w:rsidRDefault="00480568" w:rsidP="00B837CC">
      <w:pPr>
        <w:spacing w:line="240" w:lineRule="auto"/>
        <w:ind w:left="992"/>
        <w:rPr>
          <w:rFonts w:ascii="Arial" w:hAnsi="Arial" w:cs="Arial"/>
          <w:b/>
        </w:rPr>
      </w:pPr>
      <w:r>
        <w:rPr>
          <w:rFonts w:ascii="Arial" w:hAnsi="Arial" w:cs="Arial"/>
          <w:b/>
        </w:rPr>
        <w:t xml:space="preserve">Trading Period </w:t>
      </w:r>
      <w:r w:rsidR="007C672F" w:rsidRPr="00E91C0B">
        <w:rPr>
          <w:rFonts w:ascii="Arial" w:hAnsi="Arial" w:cs="Arial"/>
        </w:rPr>
        <w:t>has the meaning given in the SEMOpx Rules</w:t>
      </w:r>
      <w:r w:rsidR="00C03E15">
        <w:rPr>
          <w:rFonts w:ascii="Arial" w:hAnsi="Arial" w:cs="Arial"/>
        </w:rPr>
        <w:t>.</w:t>
      </w:r>
    </w:p>
    <w:p w14:paraId="6EEA22F1" w14:textId="77777777" w:rsidR="00B808EC" w:rsidRDefault="00B808EC" w:rsidP="00B837CC">
      <w:pPr>
        <w:spacing w:line="240" w:lineRule="auto"/>
        <w:ind w:left="992"/>
        <w:rPr>
          <w:rFonts w:ascii="Arial" w:hAnsi="Arial" w:cs="Arial"/>
        </w:rPr>
      </w:pPr>
      <w:r>
        <w:rPr>
          <w:rFonts w:ascii="Arial" w:hAnsi="Arial" w:cs="Arial"/>
          <w:b/>
        </w:rPr>
        <w:t xml:space="preserve">Transfer </w:t>
      </w:r>
      <w:r w:rsidRPr="00B05BEC">
        <w:rPr>
          <w:rFonts w:ascii="Arial" w:hAnsi="Arial" w:cs="Arial"/>
        </w:rPr>
        <w:t xml:space="preserve">means assign, </w:t>
      </w:r>
      <w:r w:rsidR="00E2003A">
        <w:rPr>
          <w:rFonts w:ascii="Arial" w:hAnsi="Arial" w:cs="Arial"/>
        </w:rPr>
        <w:t xml:space="preserve">novate, </w:t>
      </w:r>
      <w:r w:rsidRPr="00B05BEC">
        <w:rPr>
          <w:rFonts w:ascii="Arial" w:hAnsi="Arial" w:cs="Arial"/>
        </w:rPr>
        <w:t xml:space="preserve">transfer or otherwise dispose of </w:t>
      </w:r>
      <w:r w:rsidR="00091F58">
        <w:rPr>
          <w:rFonts w:ascii="Arial" w:hAnsi="Arial" w:cs="Arial"/>
        </w:rPr>
        <w:t xml:space="preserve">(or purport to assign, transfer or otherwise dispose of) </w:t>
      </w:r>
      <w:r w:rsidRPr="00B05BEC">
        <w:rPr>
          <w:rFonts w:ascii="Arial" w:hAnsi="Arial" w:cs="Arial"/>
        </w:rPr>
        <w:t xml:space="preserve">any </w:t>
      </w:r>
      <w:r w:rsidR="00E2003A">
        <w:rPr>
          <w:rFonts w:ascii="Arial" w:hAnsi="Arial" w:cs="Arial"/>
        </w:rPr>
        <w:t xml:space="preserve">rights, obligations or </w:t>
      </w:r>
      <w:r w:rsidRPr="00B05BEC">
        <w:rPr>
          <w:rFonts w:ascii="Arial" w:hAnsi="Arial" w:cs="Arial"/>
        </w:rPr>
        <w:t xml:space="preserve">estate in </w:t>
      </w:r>
      <w:r>
        <w:rPr>
          <w:rFonts w:ascii="Arial" w:hAnsi="Arial" w:cs="Arial"/>
        </w:rPr>
        <w:t>l</w:t>
      </w:r>
      <w:r w:rsidRPr="00B05BEC">
        <w:rPr>
          <w:rFonts w:ascii="Arial" w:hAnsi="Arial" w:cs="Arial"/>
        </w:rPr>
        <w:t>aw</w:t>
      </w:r>
      <w:r>
        <w:rPr>
          <w:rFonts w:ascii="Arial" w:hAnsi="Arial" w:cs="Arial"/>
        </w:rPr>
        <w:t xml:space="preserve"> or in equity</w:t>
      </w:r>
      <w:r w:rsidRPr="00B05BEC">
        <w:rPr>
          <w:rFonts w:ascii="Arial" w:hAnsi="Arial" w:cs="Arial"/>
        </w:rPr>
        <w:t>, whether by sale, lease, declaration</w:t>
      </w:r>
      <w:r w:rsidR="00091F58">
        <w:rPr>
          <w:rFonts w:ascii="Arial" w:hAnsi="Arial" w:cs="Arial"/>
        </w:rPr>
        <w:t>, security assignment,</w:t>
      </w:r>
      <w:r w:rsidRPr="00B05BEC">
        <w:rPr>
          <w:rFonts w:ascii="Arial" w:hAnsi="Arial" w:cs="Arial"/>
        </w:rPr>
        <w:t xml:space="preserve"> creation of trust or otherwise</w:t>
      </w:r>
      <w:r>
        <w:rPr>
          <w:rFonts w:ascii="Arial" w:hAnsi="Arial" w:cs="Arial"/>
        </w:rPr>
        <w:t>.</w:t>
      </w:r>
    </w:p>
    <w:p w14:paraId="274B7548" w14:textId="77777777" w:rsidR="00031F37" w:rsidRDefault="00031F37" w:rsidP="00097764">
      <w:pPr>
        <w:pStyle w:val="CERGlossaryDefinition"/>
        <w:ind w:left="992"/>
        <w:rPr>
          <w:rFonts w:cs="Arial"/>
          <w:b/>
          <w:lang w:val="en-IE"/>
        </w:rPr>
      </w:pPr>
      <w:r>
        <w:rPr>
          <w:rFonts w:cs="Arial"/>
          <w:b/>
          <w:lang w:val="en-IE"/>
        </w:rPr>
        <w:t xml:space="preserve">Unit </w:t>
      </w:r>
      <w:r w:rsidRPr="00031F37">
        <w:rPr>
          <w:rFonts w:cs="Arial"/>
          <w:lang w:val="en-IE"/>
        </w:rPr>
        <w:t>has the meaning given in the Trading and Settlement Code.</w:t>
      </w:r>
    </w:p>
    <w:p w14:paraId="14DF1D35" w14:textId="77777777" w:rsidR="00097764" w:rsidRPr="00097764" w:rsidRDefault="00097764" w:rsidP="00097764">
      <w:pPr>
        <w:pStyle w:val="CERGlossaryDefinition"/>
        <w:ind w:left="992"/>
        <w:rPr>
          <w:rFonts w:cs="Arial"/>
        </w:rPr>
      </w:pPr>
      <w:r w:rsidRPr="00097764">
        <w:rPr>
          <w:rFonts w:cs="Arial"/>
          <w:b/>
          <w:lang w:val="en-IE"/>
        </w:rPr>
        <w:t xml:space="preserve">Value Added Tax </w:t>
      </w:r>
      <w:r w:rsidRPr="00097764">
        <w:rPr>
          <w:rFonts w:cs="Arial"/>
          <w:lang w:val="en-IE"/>
        </w:rPr>
        <w:t>or</w:t>
      </w:r>
      <w:r w:rsidRPr="00097764">
        <w:rPr>
          <w:rFonts w:cs="Arial"/>
          <w:b/>
          <w:lang w:val="en-IE"/>
        </w:rPr>
        <w:t xml:space="preserve"> VAT </w:t>
      </w:r>
      <w:r w:rsidRPr="00097764">
        <w:rPr>
          <w:rFonts w:cs="Arial"/>
        </w:rPr>
        <w:t>means the value added tax chargeable under the provisions of:</w:t>
      </w:r>
    </w:p>
    <w:p w14:paraId="4E7029C2" w14:textId="77777777" w:rsidR="00097764" w:rsidRPr="00097764" w:rsidRDefault="00097764" w:rsidP="00097764">
      <w:pPr>
        <w:pStyle w:val="CERLEVEL5"/>
        <w:rPr>
          <w:rFonts w:cs="Arial"/>
          <w:bCs/>
          <w:szCs w:val="26"/>
        </w:rPr>
      </w:pPr>
      <w:r w:rsidRPr="00097764">
        <w:rPr>
          <w:rFonts w:cs="Arial"/>
        </w:rPr>
        <w:t xml:space="preserve">in respect of Ireland, the Irish Value Added Tax Consolidation Act, 2010 (as amended); or </w:t>
      </w:r>
    </w:p>
    <w:p w14:paraId="3FFED776" w14:textId="77777777" w:rsidR="00097764" w:rsidRPr="00097764" w:rsidRDefault="00097764" w:rsidP="00097764">
      <w:pPr>
        <w:pStyle w:val="CERLEVEL5"/>
        <w:rPr>
          <w:rFonts w:cs="Arial"/>
          <w:bCs/>
          <w:szCs w:val="26"/>
        </w:rPr>
      </w:pPr>
      <w:r w:rsidRPr="00097764">
        <w:rPr>
          <w:rFonts w:cs="Arial"/>
        </w:rPr>
        <w:t>in respect of Northern Ireland, the Value Added Tax Act 1994 (as amended),</w:t>
      </w:r>
    </w:p>
    <w:p w14:paraId="2E9C977F" w14:textId="77777777" w:rsidR="00097764" w:rsidRDefault="00097764" w:rsidP="00097764">
      <w:pPr>
        <w:spacing w:line="240" w:lineRule="auto"/>
        <w:ind w:left="992"/>
        <w:rPr>
          <w:rFonts w:ascii="Arial" w:hAnsi="Arial" w:cs="Arial"/>
          <w:b/>
          <w:lang w:val="en-IE"/>
        </w:rPr>
      </w:pPr>
      <w:r w:rsidRPr="00AD6C49">
        <w:rPr>
          <w:rFonts w:ascii="Arial" w:hAnsi="Arial" w:cs="Arial"/>
        </w:rPr>
        <w:t>and includes any substitute or replacement tax on the supply of goods or services</w:t>
      </w:r>
      <w:r>
        <w:rPr>
          <w:rFonts w:ascii="Arial" w:hAnsi="Arial" w:cs="Arial"/>
        </w:rPr>
        <w:t>.</w:t>
      </w:r>
    </w:p>
    <w:p w14:paraId="486C9D81" w14:textId="3D6E1F12" w:rsidR="00F43189" w:rsidRPr="00F43189" w:rsidRDefault="00F43189" w:rsidP="00B837CC">
      <w:pPr>
        <w:spacing w:line="240" w:lineRule="auto"/>
        <w:ind w:left="992"/>
        <w:rPr>
          <w:rFonts w:ascii="Arial" w:hAnsi="Arial" w:cs="Arial"/>
        </w:rPr>
      </w:pPr>
      <w:r w:rsidRPr="00F43189">
        <w:rPr>
          <w:rFonts w:ascii="Arial" w:hAnsi="Arial" w:cs="Arial"/>
          <w:b/>
          <w:lang w:val="en-IE"/>
        </w:rPr>
        <w:t>Workshop</w:t>
      </w:r>
      <w:r w:rsidRPr="00F43189">
        <w:rPr>
          <w:rFonts w:ascii="Arial" w:hAnsi="Arial" w:cs="Arial"/>
          <w:lang w:val="en-IE"/>
        </w:rPr>
        <w:t xml:space="preserve"> </w:t>
      </w:r>
      <w:r>
        <w:rPr>
          <w:rFonts w:ascii="Arial" w:hAnsi="Arial" w:cs="Arial"/>
          <w:lang w:val="en-IE"/>
        </w:rPr>
        <w:t>means a wor</w:t>
      </w:r>
      <w:r w:rsidR="0058696D">
        <w:rPr>
          <w:rFonts w:ascii="Arial" w:hAnsi="Arial" w:cs="Arial"/>
          <w:lang w:val="en-IE"/>
        </w:rPr>
        <w:t>k</w:t>
      </w:r>
      <w:r>
        <w:rPr>
          <w:rFonts w:ascii="Arial" w:hAnsi="Arial" w:cs="Arial"/>
          <w:lang w:val="en-IE"/>
        </w:rPr>
        <w:t xml:space="preserve">shop to </w:t>
      </w:r>
      <w:r w:rsidRPr="00F43189">
        <w:rPr>
          <w:rFonts w:ascii="Arial" w:hAnsi="Arial" w:cs="Arial"/>
          <w:lang w:val="en-IE"/>
        </w:rPr>
        <w:t xml:space="preserve">consider a </w:t>
      </w:r>
      <w:r w:rsidRPr="00F43189">
        <w:rPr>
          <w:rFonts w:ascii="Arial" w:hAnsi="Arial" w:cs="Arial"/>
          <w:color w:val="000000"/>
          <w:lang w:val="en-IE"/>
        </w:rPr>
        <w:t xml:space="preserve">Modification Proposal </w:t>
      </w:r>
      <w:r>
        <w:rPr>
          <w:rFonts w:ascii="Arial" w:hAnsi="Arial" w:cs="Arial"/>
          <w:color w:val="000000"/>
          <w:lang w:val="en-IE"/>
        </w:rPr>
        <w:t>convened under clause</w:t>
      </w:r>
      <w:r w:rsidRPr="00F43189">
        <w:rPr>
          <w:rFonts w:ascii="Arial" w:hAnsi="Arial" w:cs="Arial"/>
          <w:lang w:val="en-IE"/>
        </w:rPr>
        <w:t xml:space="preserve"> </w:t>
      </w:r>
      <w:r w:rsidR="00B7218A">
        <w:fldChar w:fldCharType="begin"/>
      </w:r>
      <w:r w:rsidR="00B7218A">
        <w:instrText xml:space="preserve"> REF _Ref482977836 \r \h  \* MERGEFORMAT </w:instrText>
      </w:r>
      <w:r w:rsidR="00B7218A">
        <w:fldChar w:fldCharType="separate"/>
      </w:r>
      <w:r w:rsidR="008D4A1A" w:rsidRPr="000A04E1">
        <w:rPr>
          <w:rFonts w:ascii="Arial" w:hAnsi="Arial" w:cs="Arial"/>
          <w:lang w:val="en-IE"/>
        </w:rPr>
        <w:t>4.3</w:t>
      </w:r>
      <w:r w:rsidR="00B7218A">
        <w:fldChar w:fldCharType="end"/>
      </w:r>
      <w:r>
        <w:rPr>
          <w:rFonts w:ascii="Arial" w:hAnsi="Arial" w:cs="Arial"/>
          <w:lang w:val="en-IE"/>
        </w:rPr>
        <w:t>.</w:t>
      </w:r>
    </w:p>
    <w:p w14:paraId="09E34AD0" w14:textId="477A36DC" w:rsidR="000D11CC" w:rsidRDefault="000D11CC" w:rsidP="000D11CC">
      <w:pPr>
        <w:pStyle w:val="CERLEVEL4"/>
      </w:pPr>
      <w:r w:rsidRPr="00DA0716">
        <w:t>Unless the context otherwise requires, a word or express</w:t>
      </w:r>
      <w:r>
        <w:t xml:space="preserve">ion which is not defined in clause </w:t>
      </w:r>
      <w:r w:rsidR="00FA710A">
        <w:fldChar w:fldCharType="begin"/>
      </w:r>
      <w:r w:rsidR="00F43189">
        <w:instrText xml:space="preserve"> REF _Ref482977705 \r \h </w:instrText>
      </w:r>
      <w:r w:rsidR="00FA710A">
        <w:fldChar w:fldCharType="separate"/>
      </w:r>
      <w:r w:rsidR="008D4A1A">
        <w:t>1.1.1</w:t>
      </w:r>
      <w:r w:rsidR="00FA710A">
        <w:fldChar w:fldCharType="end"/>
      </w:r>
      <w:r w:rsidR="00786AE1">
        <w:t xml:space="preserve"> and is </w:t>
      </w:r>
      <w:r w:rsidRPr="00DA0716">
        <w:t xml:space="preserve">used in this </w:t>
      </w:r>
      <w:r w:rsidR="009C52AE">
        <w:t>AOLR C</w:t>
      </w:r>
      <w:r>
        <w:t>ontract</w:t>
      </w:r>
      <w:r w:rsidRPr="00DA0716">
        <w:t xml:space="preserve"> (and the Recitals) shall have the same meaning as is given to it in the </w:t>
      </w:r>
      <w:r w:rsidR="00C34126">
        <w:t>AOLR</w:t>
      </w:r>
      <w:r>
        <w:t xml:space="preserve"> </w:t>
      </w:r>
      <w:r w:rsidRPr="006010E5">
        <w:t>Procedures</w:t>
      </w:r>
      <w:r>
        <w:t>.</w:t>
      </w:r>
    </w:p>
    <w:p w14:paraId="6FB9C515" w14:textId="77777777" w:rsidR="00B837CC" w:rsidRDefault="00B837CC" w:rsidP="00B837CC">
      <w:pPr>
        <w:pStyle w:val="CERLEVEL3"/>
      </w:pPr>
      <w:r>
        <w:rPr>
          <w:rFonts w:cs="Arial"/>
        </w:rPr>
        <w:t>Rules of Interpretation</w:t>
      </w:r>
      <w:r w:rsidR="009602B0" w:rsidRPr="00DA0716">
        <w:rPr>
          <w:rFonts w:cs="Arial"/>
        </w:rPr>
        <w:t xml:space="preserve">  </w:t>
      </w:r>
      <w:r w:rsidR="00106992" w:rsidRPr="00DA0716">
        <w:rPr>
          <w:rFonts w:cs="Arial"/>
        </w:rPr>
        <w:tab/>
      </w:r>
    </w:p>
    <w:p w14:paraId="44CAA752" w14:textId="77777777" w:rsidR="00B837CC" w:rsidRDefault="009602B0" w:rsidP="00B837CC">
      <w:pPr>
        <w:pStyle w:val="CERLEVEL4"/>
      </w:pPr>
      <w:bookmarkStart w:id="2" w:name="_Ref491264085"/>
      <w:r w:rsidRPr="00DA0716">
        <w:t xml:space="preserve">In this </w:t>
      </w:r>
      <w:r w:rsidR="009C52AE">
        <w:t xml:space="preserve">AOLR </w:t>
      </w:r>
      <w:r w:rsidR="009C52AE">
        <w:rPr>
          <w:rFonts w:cs="Arial"/>
        </w:rPr>
        <w:t>C</w:t>
      </w:r>
      <w:r w:rsidR="00A2087D">
        <w:rPr>
          <w:rFonts w:cs="Arial"/>
        </w:rPr>
        <w:t>ontract</w:t>
      </w:r>
      <w:r w:rsidRPr="00DA0716">
        <w:t>, unless the</w:t>
      </w:r>
      <w:r w:rsidR="00106992" w:rsidRPr="00DA0716">
        <w:t xml:space="preserve"> </w:t>
      </w:r>
      <w:r w:rsidRPr="00DA0716">
        <w:t>context requires otherwise:</w:t>
      </w:r>
      <w:bookmarkEnd w:id="2"/>
      <w:r w:rsidRPr="00DA0716">
        <w:t xml:space="preserve"> </w:t>
      </w:r>
    </w:p>
    <w:p w14:paraId="2D81D5D3" w14:textId="77777777" w:rsidR="009602B0" w:rsidRPr="00DA0716" w:rsidRDefault="009602B0" w:rsidP="00B837CC">
      <w:pPr>
        <w:pStyle w:val="CERLEVEL5"/>
      </w:pPr>
      <w:r w:rsidRPr="00DA0716">
        <w:t xml:space="preserve">the headings are for ease of reference only and do not form part of the contents of this </w:t>
      </w:r>
      <w:r w:rsidR="00F50A62">
        <w:t xml:space="preserve">AOLR </w:t>
      </w:r>
      <w:r w:rsidR="00F50A62">
        <w:rPr>
          <w:rFonts w:cs="Arial"/>
        </w:rPr>
        <w:t>C</w:t>
      </w:r>
      <w:r w:rsidR="00A2087D">
        <w:rPr>
          <w:rFonts w:cs="Arial"/>
        </w:rPr>
        <w:t>ontract</w:t>
      </w:r>
      <w:r w:rsidRPr="00DA0716">
        <w:t xml:space="preserve"> and do</w:t>
      </w:r>
      <w:r w:rsidR="00106992" w:rsidRPr="00DA0716">
        <w:t xml:space="preserve"> </w:t>
      </w:r>
      <w:r w:rsidRPr="00DA0716">
        <w:t>not and shall not</w:t>
      </w:r>
      <w:r w:rsidR="00106992" w:rsidRPr="00DA0716">
        <w:t xml:space="preserve"> </w:t>
      </w:r>
      <w:r w:rsidRPr="00DA0716">
        <w:t xml:space="preserve">affect its interpretation; </w:t>
      </w:r>
    </w:p>
    <w:p w14:paraId="68F4BBBE" w14:textId="77777777" w:rsidR="009602B0" w:rsidRPr="00DA0716" w:rsidRDefault="009602B0" w:rsidP="00B837CC">
      <w:pPr>
        <w:pStyle w:val="CERLEVEL5"/>
      </w:pPr>
      <w:r w:rsidRPr="00DA0716">
        <w:t xml:space="preserve">words in the singular shall include the plural and vice versa and the masculine gender shall include the feminine and neuter; </w:t>
      </w:r>
    </w:p>
    <w:p w14:paraId="0FD35BCA" w14:textId="77777777" w:rsidR="009602B0" w:rsidRPr="00DA0716" w:rsidRDefault="00B837CC" w:rsidP="00B837CC">
      <w:pPr>
        <w:pStyle w:val="CERLEVEL5"/>
      </w:pPr>
      <w:r>
        <w:t>t</w:t>
      </w:r>
      <w:r w:rsidR="009602B0" w:rsidRPr="00DA0716">
        <w:t>he word “including” and its variations are to be construed without</w:t>
      </w:r>
      <w:r w:rsidR="00106992" w:rsidRPr="00DA0716">
        <w:t xml:space="preserve"> </w:t>
      </w:r>
      <w:r w:rsidR="009602B0" w:rsidRPr="00DA0716">
        <w:t xml:space="preserve">limitation; </w:t>
      </w:r>
    </w:p>
    <w:p w14:paraId="3A752036" w14:textId="77777777" w:rsidR="009602B0" w:rsidRPr="00DA0716" w:rsidRDefault="009602B0" w:rsidP="00B837CC">
      <w:pPr>
        <w:pStyle w:val="CERLEVEL5"/>
      </w:pPr>
      <w:r w:rsidRPr="00DA0716">
        <w:t xml:space="preserve">any reference to any legislation, primary or secondary, in this </w:t>
      </w:r>
      <w:r w:rsidR="00F50A62">
        <w:t xml:space="preserve">AOLR </w:t>
      </w:r>
      <w:r w:rsidR="00F50A62">
        <w:rPr>
          <w:rFonts w:cs="Arial"/>
        </w:rPr>
        <w:t>C</w:t>
      </w:r>
      <w:r w:rsidR="00A2087D">
        <w:rPr>
          <w:rFonts w:cs="Arial"/>
        </w:rPr>
        <w:t>ontract</w:t>
      </w:r>
      <w:r w:rsidRPr="00DA0716">
        <w:t xml:space="preserve"> includes any statutory interpretation, amendment, or modification, re-enactment or consolidation of any such legislation and any regulations or orders made thereunder and any general reference to</w:t>
      </w:r>
      <w:r w:rsidR="00106992" w:rsidRPr="00DA0716">
        <w:t xml:space="preserve"> </w:t>
      </w:r>
      <w:r w:rsidRPr="00DA0716">
        <w:t xml:space="preserve">any legislation includes any regulations or orders made thereunder; </w:t>
      </w:r>
    </w:p>
    <w:p w14:paraId="3A618A90" w14:textId="77777777" w:rsidR="009602B0" w:rsidRPr="00DA0716" w:rsidRDefault="00371D55" w:rsidP="00B837CC">
      <w:pPr>
        <w:pStyle w:val="CERLEVEL5"/>
      </w:pPr>
      <w:r>
        <w:t>any references to any c</w:t>
      </w:r>
      <w:r w:rsidR="009602B0" w:rsidRPr="00DA0716">
        <w:t>lause</w:t>
      </w:r>
      <w:r w:rsidR="001D55A4">
        <w:t>,</w:t>
      </w:r>
      <w:r w:rsidR="009602B0" w:rsidRPr="00DA0716">
        <w:t xml:space="preserve"> </w:t>
      </w:r>
      <w:r>
        <w:t>s</w:t>
      </w:r>
      <w:r w:rsidR="009602B0" w:rsidRPr="00DA0716">
        <w:t xml:space="preserve">chedule </w:t>
      </w:r>
      <w:r w:rsidR="001D55A4">
        <w:t xml:space="preserve">or attachment </w:t>
      </w:r>
      <w:r w:rsidR="009602B0" w:rsidRPr="00DA0716">
        <w:t xml:space="preserve">are references to a </w:t>
      </w:r>
      <w:r>
        <w:t>c</w:t>
      </w:r>
      <w:r w:rsidR="009602B0" w:rsidRPr="00DA0716">
        <w:t>lause</w:t>
      </w:r>
      <w:r w:rsidR="001D55A4">
        <w:t>,</w:t>
      </w:r>
      <w:r w:rsidR="009602B0" w:rsidRPr="00DA0716">
        <w:t xml:space="preserve"> </w:t>
      </w:r>
      <w:r>
        <w:t>s</w:t>
      </w:r>
      <w:r w:rsidR="009602B0" w:rsidRPr="00DA0716">
        <w:t>chedule</w:t>
      </w:r>
      <w:r w:rsidR="001D55A4">
        <w:t xml:space="preserve"> or attachment</w:t>
      </w:r>
      <w:r w:rsidR="009602B0" w:rsidRPr="00DA0716">
        <w:t xml:space="preserve"> of this </w:t>
      </w:r>
      <w:r w:rsidR="0059236A">
        <w:t xml:space="preserve">AOLR </w:t>
      </w:r>
      <w:r w:rsidR="0059236A">
        <w:rPr>
          <w:rFonts w:cs="Arial"/>
        </w:rPr>
        <w:t>C</w:t>
      </w:r>
      <w:r w:rsidR="00A2087D">
        <w:rPr>
          <w:rFonts w:cs="Arial"/>
        </w:rPr>
        <w:t>ontract</w:t>
      </w:r>
      <w:r w:rsidR="009602B0" w:rsidRPr="00DA0716">
        <w:t xml:space="preserve"> as modified from time to time. The </w:t>
      </w:r>
      <w:r>
        <w:t>c</w:t>
      </w:r>
      <w:r w:rsidR="009602B0" w:rsidRPr="00DA0716">
        <w:t>lauses</w:t>
      </w:r>
      <w:r w:rsidR="001D55A4">
        <w:t xml:space="preserve">, </w:t>
      </w:r>
      <w:r>
        <w:t>s</w:t>
      </w:r>
      <w:r w:rsidR="009602B0" w:rsidRPr="00DA0716">
        <w:t>chedule</w:t>
      </w:r>
      <w:r w:rsidR="001D55A4">
        <w:t>s and attachments</w:t>
      </w:r>
      <w:r w:rsidR="009602B0" w:rsidRPr="00DA0716">
        <w:t xml:space="preserve"> shall, as amended or modified, be construed as and form part of this </w:t>
      </w:r>
      <w:r w:rsidR="00F50A62">
        <w:t xml:space="preserve">AOLR </w:t>
      </w:r>
      <w:r w:rsidR="00F50A62">
        <w:rPr>
          <w:rFonts w:cs="Arial"/>
        </w:rPr>
        <w:t>C</w:t>
      </w:r>
      <w:r w:rsidR="00A2087D">
        <w:rPr>
          <w:rFonts w:cs="Arial"/>
        </w:rPr>
        <w:t>ontract</w:t>
      </w:r>
      <w:r w:rsidR="00DC593E" w:rsidRPr="00DA0716">
        <w:t xml:space="preserve"> </w:t>
      </w:r>
      <w:r w:rsidR="009602B0" w:rsidRPr="00DA0716">
        <w:t xml:space="preserve">and shall be subject to the terms of this </w:t>
      </w:r>
      <w:r w:rsidR="00F50A62">
        <w:t xml:space="preserve">AOLR </w:t>
      </w:r>
      <w:r w:rsidR="00F50A62">
        <w:rPr>
          <w:rFonts w:cs="Arial"/>
        </w:rPr>
        <w:t>C</w:t>
      </w:r>
      <w:r w:rsidR="00A2087D">
        <w:rPr>
          <w:rFonts w:cs="Arial"/>
        </w:rPr>
        <w:t>ontract</w:t>
      </w:r>
      <w:r w:rsidR="009602B0" w:rsidRPr="00DA0716">
        <w:t xml:space="preserve">; </w:t>
      </w:r>
    </w:p>
    <w:p w14:paraId="4B0D9313" w14:textId="77777777" w:rsidR="009602B0" w:rsidRPr="00DA0716" w:rsidRDefault="009602B0" w:rsidP="00B837CC">
      <w:pPr>
        <w:pStyle w:val="CERLEVEL5"/>
      </w:pPr>
      <w:r w:rsidRPr="00DA0716">
        <w:t xml:space="preserve">any reference to another </w:t>
      </w:r>
      <w:r w:rsidR="00A2087D">
        <w:t xml:space="preserve">contract, </w:t>
      </w:r>
      <w:r w:rsidRPr="00DA0716">
        <w:t>agreement or document, or any deed or other</w:t>
      </w:r>
      <w:r w:rsidR="00DC593E" w:rsidRPr="00DA0716">
        <w:t xml:space="preserve"> </w:t>
      </w:r>
      <w:r w:rsidRPr="00DA0716">
        <w:t>instrument</w:t>
      </w:r>
      <w:r w:rsidR="00A2087D">
        <w:t>,</w:t>
      </w:r>
      <w:r w:rsidRPr="00DA0716">
        <w:t xml:space="preserve"> is to be construed as a reference to that other </w:t>
      </w:r>
      <w:r w:rsidR="00A2087D">
        <w:t xml:space="preserve">contract, </w:t>
      </w:r>
      <w:r w:rsidRPr="00DA0716">
        <w:lastRenderedPageBreak/>
        <w:t>agreement, or</w:t>
      </w:r>
      <w:r w:rsidR="00DC593E" w:rsidRPr="00DA0716">
        <w:t xml:space="preserve"> </w:t>
      </w:r>
      <w:r w:rsidRPr="00DA0716">
        <w:t xml:space="preserve">document, deed or other instrument as lawfully </w:t>
      </w:r>
      <w:r w:rsidR="001D55A4">
        <w:t>modified</w:t>
      </w:r>
      <w:r w:rsidRPr="00DA0716">
        <w:t xml:space="preserve">, assigned or novated from time to time; </w:t>
      </w:r>
    </w:p>
    <w:p w14:paraId="62D014CB" w14:textId="77777777" w:rsidR="009602B0" w:rsidRPr="00DA0716" w:rsidRDefault="009602B0" w:rsidP="00B837CC">
      <w:pPr>
        <w:pStyle w:val="CERLEVEL5"/>
      </w:pPr>
      <w:r w:rsidRPr="00DA0716">
        <w:t xml:space="preserve">any reference to a day, month or year is to be construed as a reference to a calendar day, month or year as the case may be; </w:t>
      </w:r>
    </w:p>
    <w:p w14:paraId="63BAA83B" w14:textId="77777777" w:rsidR="008E1F9C" w:rsidRPr="00C03E15" w:rsidRDefault="008E1F9C" w:rsidP="008E1F9C">
      <w:pPr>
        <w:pStyle w:val="CERLEVEL5"/>
        <w:rPr>
          <w:lang w:val="en-IE"/>
        </w:rPr>
      </w:pPr>
      <w:r>
        <w:rPr>
          <w:lang w:val="en-IE"/>
        </w:rPr>
        <w:t xml:space="preserve">any reference to a time is to be construed as a reference to the time prevailing in Belfast; </w:t>
      </w:r>
    </w:p>
    <w:p w14:paraId="0AD4BC46" w14:textId="77777777" w:rsidR="0056274C" w:rsidRDefault="009602B0" w:rsidP="00B837CC">
      <w:pPr>
        <w:pStyle w:val="CERLEVEL5"/>
      </w:pPr>
      <w:bookmarkStart w:id="3" w:name="_Hlk491461181"/>
      <w:r w:rsidRPr="00DA0716">
        <w:t xml:space="preserve">a reference to </w:t>
      </w:r>
      <w:bookmarkEnd w:id="3"/>
      <w:r w:rsidRPr="00DA0716">
        <w:t>a “person” includes any individual, partnership, firm,</w:t>
      </w:r>
      <w:r w:rsidR="00921E4D" w:rsidRPr="00DA0716">
        <w:t xml:space="preserve"> </w:t>
      </w:r>
      <w:r w:rsidRPr="00DA0716">
        <w:t>company,</w:t>
      </w:r>
      <w:r w:rsidR="00921E4D" w:rsidRPr="00DA0716">
        <w:t xml:space="preserve"> </w:t>
      </w:r>
      <w:r w:rsidRPr="00DA0716">
        <w:t>corporation (statutory or otherwise), joint venture, trust,</w:t>
      </w:r>
      <w:r w:rsidR="00921E4D" w:rsidRPr="00DA0716">
        <w:t xml:space="preserve"> </w:t>
      </w:r>
      <w:r w:rsidRPr="00DA0716">
        <w:t>association, organisation or other entity, in each case and whether or not having separate legal personality</w:t>
      </w:r>
      <w:r w:rsidR="00DA0716" w:rsidRPr="00DA0716">
        <w:t xml:space="preserve">; </w:t>
      </w:r>
    </w:p>
    <w:p w14:paraId="1E477EEE" w14:textId="77777777" w:rsidR="00E03E0D" w:rsidRDefault="00E03E0D" w:rsidP="00B837CC">
      <w:pPr>
        <w:pStyle w:val="CERLEVEL5"/>
      </w:pPr>
      <w:r w:rsidRPr="00DA0716">
        <w:t xml:space="preserve">a reference to </w:t>
      </w:r>
      <w:r w:rsidRPr="00E03E0D">
        <w:t>“</w:t>
      </w:r>
      <w:r w:rsidRPr="00E03E0D">
        <w:rPr>
          <w:rFonts w:cs="Arial"/>
        </w:rPr>
        <w:t>modify” includes modify, amend, vary, replace, supplement and substitute and “modification”</w:t>
      </w:r>
      <w:r>
        <w:rPr>
          <w:rFonts w:cs="Arial"/>
        </w:rPr>
        <w:t xml:space="preserve"> has a corresponding meaning;</w:t>
      </w:r>
    </w:p>
    <w:p w14:paraId="37DD3E76" w14:textId="77777777" w:rsidR="00EF296B" w:rsidRDefault="009A6A3F" w:rsidP="00B837CC">
      <w:pPr>
        <w:pStyle w:val="CERLEVEL5"/>
      </w:pPr>
      <w:r>
        <w:t>w</w:t>
      </w:r>
      <w:r w:rsidR="0056274C">
        <w:t>here a word or phrase is given a particular meaning, other parts of speech and grammatical forms of that word or phrase have corresponding meanings</w:t>
      </w:r>
      <w:r w:rsidR="00EF296B">
        <w:t>; and</w:t>
      </w:r>
    </w:p>
    <w:p w14:paraId="3DB21214" w14:textId="77777777" w:rsidR="009602B0" w:rsidRPr="00DA0716" w:rsidRDefault="00EF296B" w:rsidP="00B837CC">
      <w:pPr>
        <w:pStyle w:val="CERLEVEL5"/>
      </w:pPr>
      <w:r>
        <w:rPr>
          <w:rFonts w:cs="Arial"/>
        </w:rPr>
        <w:t xml:space="preserve">where a </w:t>
      </w:r>
      <w:r w:rsidRPr="00415ADD">
        <w:t>word</w:t>
      </w:r>
      <w:r>
        <w:t>,</w:t>
      </w:r>
      <w:r w:rsidRPr="00415ADD">
        <w:t xml:space="preserve"> phrase, acronym</w:t>
      </w:r>
      <w:r>
        <w:t>,</w:t>
      </w:r>
      <w:r w:rsidRPr="00415ADD">
        <w:t xml:space="preserve"> abbreviation</w:t>
      </w:r>
      <w:r>
        <w:t xml:space="preserve"> or variable is referred to in this </w:t>
      </w:r>
      <w:r w:rsidR="00F50A62">
        <w:t>AOLR C</w:t>
      </w:r>
      <w:r>
        <w:t xml:space="preserve">ontract as having the meaning given in the Trading and Settlement Code, that </w:t>
      </w:r>
      <w:r w:rsidRPr="00415ADD">
        <w:t>word</w:t>
      </w:r>
      <w:r>
        <w:t>,</w:t>
      </w:r>
      <w:r w:rsidRPr="00415ADD">
        <w:t xml:space="preserve"> phrase, acronym</w:t>
      </w:r>
      <w:r>
        <w:t>,</w:t>
      </w:r>
      <w:r w:rsidRPr="00415ADD">
        <w:t xml:space="preserve"> abbreviation</w:t>
      </w:r>
      <w:r>
        <w:t xml:space="preserve"> or variable shall have the meaning given in the Glossary of </w:t>
      </w:r>
      <w:r>
        <w:rPr>
          <w:rFonts w:cs="Arial"/>
        </w:rPr>
        <w:t>Part B of the Trading and Settlement Code</w:t>
      </w:r>
      <w:r w:rsidR="009602B0" w:rsidRPr="00DA0716">
        <w:t xml:space="preserve">. </w:t>
      </w:r>
    </w:p>
    <w:p w14:paraId="736C619A" w14:textId="77777777" w:rsidR="00B837CC" w:rsidRDefault="00C34126" w:rsidP="00B837CC">
      <w:pPr>
        <w:pStyle w:val="CERLEVEL2"/>
      </w:pPr>
      <w:r>
        <w:rPr>
          <w:rFonts w:cs="Arial"/>
        </w:rPr>
        <w:t>AOLR</w:t>
      </w:r>
      <w:r w:rsidR="007959D9" w:rsidRPr="004426FF">
        <w:rPr>
          <w:rFonts w:cs="Arial"/>
        </w:rPr>
        <w:t xml:space="preserve"> Services</w:t>
      </w:r>
    </w:p>
    <w:p w14:paraId="1FE95712" w14:textId="77777777" w:rsidR="00F93CFA" w:rsidRDefault="001D55A4" w:rsidP="00F93CFA">
      <w:pPr>
        <w:pStyle w:val="CERLEVEL3"/>
      </w:pPr>
      <w:r>
        <w:t>Services</w:t>
      </w:r>
    </w:p>
    <w:p w14:paraId="55BE0669" w14:textId="77777777" w:rsidR="003E56CC" w:rsidRPr="003E56CC" w:rsidRDefault="003E56CC" w:rsidP="009A6A3F">
      <w:pPr>
        <w:pStyle w:val="CERLEVEL4"/>
      </w:pPr>
      <w:r>
        <w:t xml:space="preserve">The </w:t>
      </w:r>
      <w:r w:rsidR="00951CF9">
        <w:rPr>
          <w:rFonts w:cs="Arial"/>
        </w:rPr>
        <w:t>Exchange Member</w:t>
      </w:r>
      <w:r>
        <w:t xml:space="preserve"> </w:t>
      </w:r>
      <w:r w:rsidR="001671A0">
        <w:t xml:space="preserve">hereby </w:t>
      </w:r>
      <w:r>
        <w:t xml:space="preserve">appoints the </w:t>
      </w:r>
      <w:r w:rsidR="00C34126">
        <w:t>AOLR</w:t>
      </w:r>
      <w:r>
        <w:t xml:space="preserve"> as its agent to carry out the </w:t>
      </w:r>
      <w:r w:rsidR="00C34126">
        <w:t>AOLR</w:t>
      </w:r>
      <w:r>
        <w:t xml:space="preserve"> Services</w:t>
      </w:r>
      <w:r w:rsidRPr="003E56CC">
        <w:t xml:space="preserve"> </w:t>
      </w:r>
      <w:r>
        <w:t xml:space="preserve">on the terms and conditions of this </w:t>
      </w:r>
      <w:r w:rsidR="00181128">
        <w:t xml:space="preserve">AOLR </w:t>
      </w:r>
      <w:r w:rsidR="00181128">
        <w:rPr>
          <w:rFonts w:cs="Arial"/>
        </w:rPr>
        <w:t>C</w:t>
      </w:r>
      <w:r>
        <w:rPr>
          <w:rFonts w:cs="Arial"/>
        </w:rPr>
        <w:t>ontract.</w:t>
      </w:r>
    </w:p>
    <w:p w14:paraId="7608BECF" w14:textId="77777777" w:rsidR="00AC6F23" w:rsidRDefault="004426FF" w:rsidP="009A6A3F">
      <w:pPr>
        <w:pStyle w:val="CERLEVEL4"/>
      </w:pPr>
      <w:r>
        <w:t>T</w:t>
      </w:r>
      <w:r w:rsidR="007959D9">
        <w:t xml:space="preserve">he </w:t>
      </w:r>
      <w:r w:rsidR="00C34126">
        <w:t>AOLR</w:t>
      </w:r>
      <w:r w:rsidR="007959D9">
        <w:t xml:space="preserve"> </w:t>
      </w:r>
      <w:r w:rsidR="005E300A">
        <w:t xml:space="preserve">hereby </w:t>
      </w:r>
      <w:r w:rsidR="003E56CC">
        <w:t xml:space="preserve">accepts the appointment, and </w:t>
      </w:r>
      <w:r w:rsidR="007959D9">
        <w:t xml:space="preserve">agrees to </w:t>
      </w:r>
      <w:r w:rsidR="00AC6F23">
        <w:t xml:space="preserve">provide the </w:t>
      </w:r>
      <w:r w:rsidR="00C34126">
        <w:t>AOLR</w:t>
      </w:r>
      <w:r w:rsidR="00AC6F23">
        <w:t xml:space="preserve"> Services to the </w:t>
      </w:r>
      <w:r w:rsidR="00951CF9">
        <w:rPr>
          <w:rFonts w:cs="Arial"/>
        </w:rPr>
        <w:t>Exchange Member</w:t>
      </w:r>
      <w:r w:rsidR="00AC6F23">
        <w:t xml:space="preserve">, on the terms and conditions of this </w:t>
      </w:r>
      <w:r w:rsidR="00181128">
        <w:t xml:space="preserve">AOLR </w:t>
      </w:r>
      <w:r w:rsidR="00181128">
        <w:rPr>
          <w:rFonts w:cs="Arial"/>
        </w:rPr>
        <w:t>C</w:t>
      </w:r>
      <w:r w:rsidR="00A2087D">
        <w:rPr>
          <w:rFonts w:cs="Arial"/>
        </w:rPr>
        <w:t>ontract</w:t>
      </w:r>
      <w:r w:rsidR="00AC6F23">
        <w:t>.</w:t>
      </w:r>
    </w:p>
    <w:p w14:paraId="488D1524" w14:textId="77777777" w:rsidR="001A736A" w:rsidRDefault="001A736A" w:rsidP="001A736A">
      <w:pPr>
        <w:pStyle w:val="CERLEVEL4"/>
      </w:pPr>
      <w:r>
        <w:t xml:space="preserve">The </w:t>
      </w:r>
      <w:r w:rsidR="00951CF9">
        <w:rPr>
          <w:rFonts w:cs="Arial"/>
        </w:rPr>
        <w:t>Exchange Member</w:t>
      </w:r>
      <w:r w:rsidRPr="00DA0716">
        <w:t xml:space="preserve"> shall provide such assistance </w:t>
      </w:r>
      <w:r w:rsidR="00281C3C">
        <w:t xml:space="preserve">to the </w:t>
      </w:r>
      <w:r w:rsidR="00C34126">
        <w:t>AOLR</w:t>
      </w:r>
      <w:r w:rsidR="00281C3C">
        <w:t xml:space="preserve"> </w:t>
      </w:r>
      <w:r w:rsidRPr="00DA0716">
        <w:t xml:space="preserve">as the </w:t>
      </w:r>
      <w:r w:rsidR="00C34126">
        <w:t>AOLR</w:t>
      </w:r>
      <w:r w:rsidRPr="00DA0716">
        <w:t xml:space="preserve"> reasonably requests in order to enable </w:t>
      </w:r>
      <w:r w:rsidR="007C672F">
        <w:t xml:space="preserve">the </w:t>
      </w:r>
      <w:r w:rsidR="00C34126">
        <w:t>AOLR</w:t>
      </w:r>
      <w:r w:rsidRPr="00DA0716">
        <w:t xml:space="preserve"> to fulfil its obligations under this </w:t>
      </w:r>
      <w:r w:rsidR="00181128">
        <w:t xml:space="preserve">AOLR </w:t>
      </w:r>
      <w:r w:rsidR="00181128">
        <w:rPr>
          <w:rFonts w:cs="Arial"/>
        </w:rPr>
        <w:t>C</w:t>
      </w:r>
      <w:r>
        <w:rPr>
          <w:rFonts w:cs="Arial"/>
        </w:rPr>
        <w:t>ontract</w:t>
      </w:r>
      <w:r w:rsidRPr="00DA0716">
        <w:t>.</w:t>
      </w:r>
    </w:p>
    <w:p w14:paraId="6770EF5A" w14:textId="77777777" w:rsidR="00F03F01" w:rsidRDefault="00555878" w:rsidP="003E56CC">
      <w:pPr>
        <w:pStyle w:val="CERLEVEL4"/>
      </w:pPr>
      <w:r>
        <w:t xml:space="preserve">The </w:t>
      </w:r>
      <w:r w:rsidR="00951CF9">
        <w:rPr>
          <w:rFonts w:cs="Arial"/>
        </w:rPr>
        <w:t>Exchange Member</w:t>
      </w:r>
      <w:r>
        <w:t xml:space="preserve"> consents to the </w:t>
      </w:r>
      <w:r w:rsidR="00C34126">
        <w:t>AOLR</w:t>
      </w:r>
      <w:r>
        <w:t xml:space="preserve"> providing information which the </w:t>
      </w:r>
      <w:r w:rsidR="00C34126">
        <w:t>AOLR</w:t>
      </w:r>
      <w:r>
        <w:t xml:space="preserve"> is </w:t>
      </w:r>
      <w:r w:rsidRPr="003E56CC">
        <w:t>required</w:t>
      </w:r>
      <w:r>
        <w:t xml:space="preserve"> to </w:t>
      </w:r>
      <w:r w:rsidRPr="003E56CC">
        <w:t>provide</w:t>
      </w:r>
      <w:r>
        <w:t xml:space="preserve"> under the SEMOpx Rules or the SEMOpx Procedures in connection with the </w:t>
      </w:r>
      <w:r w:rsidR="005E300A">
        <w:t xml:space="preserve">Exchange Member or the </w:t>
      </w:r>
      <w:r>
        <w:t xml:space="preserve">provision of the </w:t>
      </w:r>
      <w:r w:rsidR="00C34126">
        <w:t>AOLR</w:t>
      </w:r>
      <w:r>
        <w:t xml:space="preserve"> Services.</w:t>
      </w:r>
      <w:r w:rsidR="0086367E" w:rsidRPr="009036BE">
        <w:t xml:space="preserve"> </w:t>
      </w:r>
    </w:p>
    <w:p w14:paraId="729B3166" w14:textId="44AAC470" w:rsidR="003E56CC" w:rsidRPr="009036BE" w:rsidRDefault="000A04E1" w:rsidP="003E56CC">
      <w:pPr>
        <w:pStyle w:val="CERLEVEL4"/>
      </w:pPr>
      <w:r>
        <w:t xml:space="preserve">Subject to clause </w:t>
      </w:r>
      <w:r>
        <w:fldChar w:fldCharType="begin"/>
      </w:r>
      <w:r>
        <w:instrText xml:space="preserve"> REF _Ref491199964 \r \h </w:instrText>
      </w:r>
      <w:r>
        <w:fldChar w:fldCharType="separate"/>
      </w:r>
      <w:r>
        <w:t>2.2.1(c)</w:t>
      </w:r>
      <w:r>
        <w:fldChar w:fldCharType="end"/>
      </w:r>
      <w:r>
        <w:t>, t</w:t>
      </w:r>
      <w:r w:rsidR="00F03F01">
        <w:t>he AOLR shall exercise all reasonable skill and care in providing the AOLR Services under this AOLR Contract.</w:t>
      </w:r>
    </w:p>
    <w:p w14:paraId="46C310DD" w14:textId="77777777" w:rsidR="007F4539" w:rsidRPr="007F4539" w:rsidRDefault="007F4539" w:rsidP="007F4539">
      <w:pPr>
        <w:pStyle w:val="CERLEVEL3"/>
      </w:pPr>
      <w:r>
        <w:t>Nature of Relationship</w:t>
      </w:r>
    </w:p>
    <w:p w14:paraId="446ABD09" w14:textId="77777777" w:rsidR="00E90D44" w:rsidRDefault="00E90D44" w:rsidP="007F4539">
      <w:pPr>
        <w:pStyle w:val="CERLEVEL4"/>
      </w:pPr>
      <w:r>
        <w:t xml:space="preserve">The </w:t>
      </w:r>
      <w:r w:rsidR="00951CF9">
        <w:rPr>
          <w:rFonts w:cs="Arial"/>
        </w:rPr>
        <w:t>Exchange Member</w:t>
      </w:r>
      <w:r w:rsidR="00F625FA">
        <w:t xml:space="preserve"> acknowledges and agrees that:</w:t>
      </w:r>
    </w:p>
    <w:p w14:paraId="4DE2D870" w14:textId="77777777" w:rsidR="00E90D44" w:rsidRDefault="00F625FA" w:rsidP="00AC41A1">
      <w:pPr>
        <w:pStyle w:val="CERLEVEL5"/>
      </w:pPr>
      <w:bookmarkStart w:id="4" w:name="_Ref491264185"/>
      <w:r>
        <w:t xml:space="preserve">in providing the </w:t>
      </w:r>
      <w:r w:rsidR="00C34126">
        <w:t>AOLR</w:t>
      </w:r>
      <w:r>
        <w:t xml:space="preserve"> Services,</w:t>
      </w:r>
      <w:r w:rsidR="00E90D44">
        <w:t xml:space="preserve"> </w:t>
      </w:r>
      <w:r>
        <w:t xml:space="preserve">the </w:t>
      </w:r>
      <w:r w:rsidR="00C34126">
        <w:t>AOLR</w:t>
      </w:r>
      <w:r>
        <w:t xml:space="preserve"> has full authority </w:t>
      </w:r>
      <w:r w:rsidR="00E90D44">
        <w:t xml:space="preserve">to deal with SEMOpx </w:t>
      </w:r>
      <w:r w:rsidR="008801FD">
        <w:t>in accordance with the SEMOpx Rules and SEMOpx Procedures</w:t>
      </w:r>
      <w:r w:rsidR="00281C3C">
        <w:t xml:space="preserve"> on behalf of the </w:t>
      </w:r>
      <w:r w:rsidR="00951CF9">
        <w:rPr>
          <w:rFonts w:cs="Arial"/>
        </w:rPr>
        <w:t>Exchange Member</w:t>
      </w:r>
      <w:r w:rsidR="008801FD">
        <w:t>;</w:t>
      </w:r>
      <w:bookmarkEnd w:id="4"/>
    </w:p>
    <w:p w14:paraId="1296162F" w14:textId="07CE86F8" w:rsidR="00512DC6" w:rsidRDefault="00F625FA" w:rsidP="00E90D44">
      <w:pPr>
        <w:pStyle w:val="CERLEVEL5"/>
      </w:pPr>
      <w:r>
        <w:t xml:space="preserve">the </w:t>
      </w:r>
      <w:r w:rsidR="00951CF9">
        <w:rPr>
          <w:rFonts w:cs="Arial"/>
        </w:rPr>
        <w:t>Exchange Member</w:t>
      </w:r>
      <w:r w:rsidR="00A82FC6">
        <w:rPr>
          <w:rFonts w:cs="Arial"/>
        </w:rPr>
        <w:t xml:space="preserve"> </w:t>
      </w:r>
      <w:r>
        <w:t xml:space="preserve">ratifies, </w:t>
      </w:r>
      <w:r w:rsidR="00E90D44">
        <w:t xml:space="preserve">is </w:t>
      </w:r>
      <w:r>
        <w:t xml:space="preserve">responsible for, and is </w:t>
      </w:r>
      <w:r w:rsidR="00E90D44">
        <w:t>bound by</w:t>
      </w:r>
      <w:r>
        <w:t>,</w:t>
      </w:r>
      <w:r w:rsidR="00E90D44">
        <w:t xml:space="preserve"> any acts and omissions </w:t>
      </w:r>
      <w:r>
        <w:t xml:space="preserve">of the </w:t>
      </w:r>
      <w:r w:rsidR="00C34126">
        <w:t>AOLR</w:t>
      </w:r>
      <w:r>
        <w:t xml:space="preserve"> in providing the </w:t>
      </w:r>
      <w:r w:rsidR="00C34126">
        <w:t>AOLR</w:t>
      </w:r>
      <w:r>
        <w:t xml:space="preserve"> Services</w:t>
      </w:r>
      <w:r w:rsidR="00595B1C">
        <w:t xml:space="preserve"> in accordance with this AOLR Contract and the AOLR Procedures</w:t>
      </w:r>
      <w:r w:rsidR="009036BE">
        <w:t xml:space="preserve">, and becomes party to any Contracts which result from Orders which the </w:t>
      </w:r>
      <w:r w:rsidR="00C34126">
        <w:t>AOLR</w:t>
      </w:r>
      <w:r w:rsidR="009036BE">
        <w:t xml:space="preserve"> makes on behalf of the </w:t>
      </w:r>
      <w:r w:rsidR="00951CF9">
        <w:rPr>
          <w:rFonts w:cs="Arial"/>
        </w:rPr>
        <w:t>Exchange Member</w:t>
      </w:r>
      <w:r w:rsidR="009036BE">
        <w:t xml:space="preserve"> under the SEMOpx Rules and the SEMOpx </w:t>
      </w:r>
      <w:r w:rsidR="009036BE">
        <w:lastRenderedPageBreak/>
        <w:t>Procedures</w:t>
      </w:r>
      <w:r w:rsidR="00595B1C" w:rsidRPr="00595B1C">
        <w:t xml:space="preserve"> </w:t>
      </w:r>
      <w:r w:rsidR="00595B1C">
        <w:t>in accordance with this AOLR Contract and the AOLR Procedures</w:t>
      </w:r>
      <w:r w:rsidR="00422038">
        <w:t xml:space="preserve">; </w:t>
      </w:r>
    </w:p>
    <w:p w14:paraId="22DDC638" w14:textId="77777777" w:rsidR="00252E76" w:rsidRDefault="00252E76" w:rsidP="003A2D87">
      <w:pPr>
        <w:pStyle w:val="CERLEVEL5"/>
      </w:pPr>
      <w:bookmarkStart w:id="5" w:name="_Ref491199964"/>
      <w:r>
        <w:t xml:space="preserve">the </w:t>
      </w:r>
      <w:r w:rsidR="00C34126">
        <w:t>AOLR</w:t>
      </w:r>
      <w:r>
        <w:t xml:space="preserve"> </w:t>
      </w:r>
      <w:r w:rsidR="00466D96">
        <w:t>is not required to</w:t>
      </w:r>
      <w:r>
        <w:t xml:space="preserve"> exercise </w:t>
      </w:r>
      <w:r w:rsidR="00AC41A1">
        <w:t xml:space="preserve">(and for all purposes under this AOLR Contract will be deemed not to have exercised) </w:t>
      </w:r>
      <w:r w:rsidR="00277CBD">
        <w:t xml:space="preserve">commercial </w:t>
      </w:r>
      <w:r>
        <w:t xml:space="preserve">judgement </w:t>
      </w:r>
      <w:r w:rsidR="001C5843">
        <w:t xml:space="preserve">or discretion </w:t>
      </w:r>
      <w:r>
        <w:t xml:space="preserve">in </w:t>
      </w:r>
      <w:r w:rsidR="00E91C0B">
        <w:t xml:space="preserve">submitting </w:t>
      </w:r>
      <w:r w:rsidR="00466D96">
        <w:t>O</w:t>
      </w:r>
      <w:r w:rsidR="00E91C0B">
        <w:t>rders</w:t>
      </w:r>
      <w:r>
        <w:t xml:space="preserve"> under the SEMOpx Rules and SEMOpx Procedures on behalf of the </w:t>
      </w:r>
      <w:r w:rsidR="00951CF9">
        <w:rPr>
          <w:rFonts w:cs="Arial"/>
        </w:rPr>
        <w:t>Exchange Member</w:t>
      </w:r>
      <w:r>
        <w:t xml:space="preserve"> but will do so on the basis of pre-determined formulaic calculations in accordance with the </w:t>
      </w:r>
      <w:r w:rsidR="00C34126">
        <w:t>AOLR</w:t>
      </w:r>
      <w:r>
        <w:t xml:space="preserve"> Procedures;</w:t>
      </w:r>
      <w:bookmarkEnd w:id="5"/>
      <w:r>
        <w:t xml:space="preserve"> </w:t>
      </w:r>
    </w:p>
    <w:p w14:paraId="310A0E36" w14:textId="77777777" w:rsidR="009E7484" w:rsidRDefault="00BD7F5C" w:rsidP="003A2D87">
      <w:pPr>
        <w:pStyle w:val="CERLEVEL5"/>
      </w:pPr>
      <w:r>
        <w:t xml:space="preserve">the </w:t>
      </w:r>
      <w:r w:rsidR="00951CF9">
        <w:rPr>
          <w:rFonts w:cs="Arial"/>
        </w:rPr>
        <w:t>Exchange Member</w:t>
      </w:r>
      <w:r w:rsidR="00512DC6">
        <w:t xml:space="preserve"> is liable for, and must pay, any amount payable in respect of any </w:t>
      </w:r>
      <w:r w:rsidR="00281C3C">
        <w:t>C</w:t>
      </w:r>
      <w:r w:rsidR="00512DC6">
        <w:t xml:space="preserve">ontract entered into as a result of any </w:t>
      </w:r>
      <w:r w:rsidR="00466D96">
        <w:t>O</w:t>
      </w:r>
      <w:r w:rsidR="00512DC6">
        <w:t xml:space="preserve">rders submitted on behalf of the </w:t>
      </w:r>
      <w:r w:rsidR="00951CF9">
        <w:rPr>
          <w:rFonts w:cs="Arial"/>
        </w:rPr>
        <w:t>Exchange Member</w:t>
      </w:r>
      <w:r w:rsidR="00512DC6">
        <w:t xml:space="preserve"> by the </w:t>
      </w:r>
      <w:r w:rsidR="00C34126">
        <w:t>AOLR</w:t>
      </w:r>
      <w:r w:rsidR="00595B1C">
        <w:t xml:space="preserve"> in accordance with this AOLR Contract and the AOLR Procedures</w:t>
      </w:r>
      <w:r w:rsidR="00512DC6">
        <w:t xml:space="preserve"> (including any fees and charges incurred under the SEMOpx Rules, </w:t>
      </w:r>
      <w:r w:rsidR="001C5843">
        <w:t xml:space="preserve">the </w:t>
      </w:r>
      <w:r w:rsidR="00512DC6">
        <w:t>SEMOpx Procedures</w:t>
      </w:r>
      <w:r w:rsidR="00E91C0B">
        <w:t>,</w:t>
      </w:r>
      <w:r w:rsidR="00512DC6">
        <w:t xml:space="preserve"> </w:t>
      </w:r>
      <w:r w:rsidR="001C5843">
        <w:t xml:space="preserve">the </w:t>
      </w:r>
      <w:r w:rsidR="00512DC6">
        <w:t xml:space="preserve">Clearing </w:t>
      </w:r>
      <w:r w:rsidR="00E91C0B">
        <w:t>Conditions</w:t>
      </w:r>
      <w:r w:rsidR="00512DC6">
        <w:t xml:space="preserve"> or otherwise i</w:t>
      </w:r>
      <w:r w:rsidR="003A2D87">
        <w:t xml:space="preserve">n relation to those </w:t>
      </w:r>
      <w:r w:rsidR="00281C3C">
        <w:t>C</w:t>
      </w:r>
      <w:r w:rsidR="003A2D87">
        <w:t>ontracts)</w:t>
      </w:r>
      <w:r w:rsidR="009E7484">
        <w:t>; and</w:t>
      </w:r>
    </w:p>
    <w:p w14:paraId="69D00C79" w14:textId="77777777" w:rsidR="007F4539" w:rsidRDefault="00BD7F5C" w:rsidP="003A2D87">
      <w:pPr>
        <w:pStyle w:val="CERLEVEL5"/>
      </w:pPr>
      <w:r>
        <w:t xml:space="preserve">the </w:t>
      </w:r>
      <w:r w:rsidR="00951CF9">
        <w:rPr>
          <w:rFonts w:cs="Arial"/>
        </w:rPr>
        <w:t>Exchange Member</w:t>
      </w:r>
      <w:r w:rsidR="009E7484">
        <w:t xml:space="preserve"> is responsible for its own compliance with the SEMOpx Rules</w:t>
      </w:r>
      <w:r w:rsidR="001C5843">
        <w:t>,</w:t>
      </w:r>
      <w:r w:rsidR="009E7484">
        <w:t xml:space="preserve"> </w:t>
      </w:r>
      <w:r w:rsidR="001C5843">
        <w:t xml:space="preserve">the </w:t>
      </w:r>
      <w:r w:rsidR="009E7484">
        <w:t>SEMOpx Procedures</w:t>
      </w:r>
      <w:r w:rsidR="00E91C0B">
        <w:t xml:space="preserve">, </w:t>
      </w:r>
      <w:r w:rsidR="001C5843">
        <w:t xml:space="preserve">the </w:t>
      </w:r>
      <w:r w:rsidR="00E91C0B">
        <w:t>Clearing Conditions</w:t>
      </w:r>
      <w:r w:rsidR="009E7484">
        <w:t xml:space="preserve"> and </w:t>
      </w:r>
      <w:r w:rsidR="001C5843">
        <w:t xml:space="preserve">all </w:t>
      </w:r>
      <w:r w:rsidR="009E7484">
        <w:t>other applicable</w:t>
      </w:r>
      <w:r w:rsidR="001C5843">
        <w:t xml:space="preserve"> laws,</w:t>
      </w:r>
      <w:r w:rsidR="009E7484">
        <w:t xml:space="preserve"> codes, rules and licences</w:t>
      </w:r>
      <w:r w:rsidR="001C5843">
        <w:t xml:space="preserve"> that it is subject to</w:t>
      </w:r>
      <w:r w:rsidR="003A2D87">
        <w:t>.</w:t>
      </w:r>
    </w:p>
    <w:p w14:paraId="6D7B7C82" w14:textId="77777777" w:rsidR="009F7C95" w:rsidRPr="00415ADD" w:rsidRDefault="009F7C95" w:rsidP="009F7C95">
      <w:pPr>
        <w:pStyle w:val="CERLEVEL3"/>
      </w:pPr>
      <w:bookmarkStart w:id="6" w:name="_Toc482871109"/>
      <w:r w:rsidRPr="00415ADD">
        <w:t>Joint Administration of th</w:t>
      </w:r>
      <w:r>
        <w:t>is</w:t>
      </w:r>
      <w:r w:rsidRPr="00415ADD">
        <w:t xml:space="preserve"> </w:t>
      </w:r>
      <w:r w:rsidR="0059236A">
        <w:t xml:space="preserve">AOLR </w:t>
      </w:r>
      <w:r w:rsidRPr="00415ADD">
        <w:t>Co</w:t>
      </w:r>
      <w:r>
        <w:t>ntract</w:t>
      </w:r>
      <w:bookmarkEnd w:id="6"/>
    </w:p>
    <w:p w14:paraId="35647F6A" w14:textId="77777777" w:rsidR="009F7C95" w:rsidRPr="00415ADD" w:rsidRDefault="009F7C95" w:rsidP="009F7C95">
      <w:pPr>
        <w:pStyle w:val="CERLEVEL4"/>
        <w:outlineLvl w:val="9"/>
        <w:rPr>
          <w:lang w:val="en-IE"/>
        </w:rPr>
      </w:pPr>
      <w:r w:rsidRPr="00415ADD">
        <w:rPr>
          <w:lang w:val="en-IE"/>
        </w:rPr>
        <w:t>Eir</w:t>
      </w:r>
      <w:r>
        <w:rPr>
          <w:lang w:val="en-IE"/>
        </w:rPr>
        <w:t>G</w:t>
      </w:r>
      <w:r w:rsidRPr="00415ADD">
        <w:rPr>
          <w:lang w:val="en-IE"/>
        </w:rPr>
        <w:t xml:space="preserve">rid and SONI are obliged under their respective </w:t>
      </w:r>
      <w:r>
        <w:rPr>
          <w:lang w:val="en-IE"/>
        </w:rPr>
        <w:t>Market</w:t>
      </w:r>
      <w:r w:rsidRPr="00415ADD">
        <w:rPr>
          <w:lang w:val="en-IE"/>
        </w:rPr>
        <w:t xml:space="preserve"> Operator Licences, in conjunction with each other, to</w:t>
      </w:r>
      <w:r>
        <w:rPr>
          <w:lang w:val="en-IE"/>
        </w:rPr>
        <w:t xml:space="preserve"> provide the </w:t>
      </w:r>
      <w:r w:rsidR="00C34126">
        <w:rPr>
          <w:lang w:val="en-IE"/>
        </w:rPr>
        <w:t>AOLR</w:t>
      </w:r>
      <w:r>
        <w:rPr>
          <w:lang w:val="en-IE"/>
        </w:rPr>
        <w:t xml:space="preserve"> Services.</w:t>
      </w:r>
    </w:p>
    <w:p w14:paraId="6B78C678" w14:textId="77777777" w:rsidR="009F7C95" w:rsidRPr="00415ADD" w:rsidRDefault="009F7C95" w:rsidP="009F7C95">
      <w:pPr>
        <w:numPr>
          <w:ilvl w:val="3"/>
          <w:numId w:val="4"/>
        </w:numPr>
        <w:spacing w:before="120" w:after="120" w:line="240" w:lineRule="auto"/>
        <w:jc w:val="both"/>
        <w:rPr>
          <w:rFonts w:ascii="Arial" w:hAnsi="Arial" w:cs="Arial"/>
          <w:lang w:val="en-GB"/>
        </w:rPr>
      </w:pPr>
      <w:r w:rsidRPr="00415ADD">
        <w:rPr>
          <w:rFonts w:ascii="Arial" w:hAnsi="Arial" w:cs="Arial"/>
        </w:rPr>
        <w:t>Accordingly, unless the context otherwise requires:</w:t>
      </w:r>
    </w:p>
    <w:p w14:paraId="1362D5F1" w14:textId="77777777" w:rsidR="009F7C95" w:rsidRPr="000B3C0A" w:rsidRDefault="009F7C95" w:rsidP="009F7C95">
      <w:pPr>
        <w:pStyle w:val="CERLevel50"/>
        <w:numPr>
          <w:ilvl w:val="4"/>
          <w:numId w:val="4"/>
        </w:numPr>
        <w:rPr>
          <w:rStyle w:val="CERBODYChar1"/>
        </w:rPr>
      </w:pPr>
      <w:r w:rsidRPr="000B3C0A">
        <w:t xml:space="preserve">a reference in this </w:t>
      </w:r>
      <w:r w:rsidR="0059236A">
        <w:t>AOLR C</w:t>
      </w:r>
      <w:r w:rsidR="003E4BBB">
        <w:t xml:space="preserve">ontract and the </w:t>
      </w:r>
      <w:r w:rsidR="00C34126">
        <w:t>AOLR</w:t>
      </w:r>
      <w:r w:rsidR="003E4BBB">
        <w:t xml:space="preserve"> Procedures</w:t>
      </w:r>
      <w:r w:rsidRPr="000B3C0A">
        <w:t xml:space="preserve"> to the “</w:t>
      </w:r>
      <w:r w:rsidR="00C34126">
        <w:t>AOLR</w:t>
      </w:r>
      <w:r w:rsidRPr="000B3C0A">
        <w:t xml:space="preserve">” is a reference to both </w:t>
      </w:r>
      <w:r w:rsidRPr="00415ADD">
        <w:t>Eir</w:t>
      </w:r>
      <w:r>
        <w:t>G</w:t>
      </w:r>
      <w:r w:rsidRPr="00415ADD">
        <w:t xml:space="preserve">rid and SONI in their joint role of </w:t>
      </w:r>
      <w:r>
        <w:t xml:space="preserve">providing the </w:t>
      </w:r>
      <w:r w:rsidR="00C34126">
        <w:t>AOLR</w:t>
      </w:r>
      <w:r>
        <w:t xml:space="preserve"> Services</w:t>
      </w:r>
      <w:r w:rsidRPr="00415ADD">
        <w:rPr>
          <w:rStyle w:val="CERBODYChar1"/>
        </w:rPr>
        <w:t>;</w:t>
      </w:r>
    </w:p>
    <w:p w14:paraId="51B64B34" w14:textId="77777777" w:rsidR="009F7C95" w:rsidRPr="00415ADD" w:rsidRDefault="009F7C95" w:rsidP="009F7C95">
      <w:pPr>
        <w:pStyle w:val="CERLevel50"/>
        <w:numPr>
          <w:ilvl w:val="4"/>
          <w:numId w:val="4"/>
        </w:numPr>
      </w:pPr>
      <w:r w:rsidRPr="00415ADD">
        <w:t>Eir</w:t>
      </w:r>
      <w:r>
        <w:t>G</w:t>
      </w:r>
      <w:r w:rsidRPr="00415ADD">
        <w:t>rid and SONI shall perform that role together and in a co-ordinated way;</w:t>
      </w:r>
    </w:p>
    <w:p w14:paraId="596FDCC3" w14:textId="77777777" w:rsidR="009F7C95" w:rsidRPr="00415ADD" w:rsidRDefault="009F7C95" w:rsidP="009F7C95">
      <w:pPr>
        <w:pStyle w:val="CERLevel50"/>
        <w:numPr>
          <w:ilvl w:val="4"/>
          <w:numId w:val="4"/>
        </w:numPr>
      </w:pPr>
      <w:r w:rsidRPr="00415ADD">
        <w:t>each of Eir</w:t>
      </w:r>
      <w:r>
        <w:t>G</w:t>
      </w:r>
      <w:r w:rsidRPr="00415ADD">
        <w:t xml:space="preserve">rid and SONI shall be jointly and severally liable in performing the role of, and performing the obligations of, the </w:t>
      </w:r>
      <w:r w:rsidR="00C34126">
        <w:t>AOLR</w:t>
      </w:r>
      <w:r w:rsidRPr="00415ADD">
        <w:t xml:space="preserve"> under this </w:t>
      </w:r>
      <w:r w:rsidR="0059236A">
        <w:t>AOLR C</w:t>
      </w:r>
      <w:r w:rsidR="003E4BBB">
        <w:t xml:space="preserve">ontract and the </w:t>
      </w:r>
      <w:r w:rsidR="00C34126">
        <w:t>AOLR</w:t>
      </w:r>
      <w:r w:rsidR="003E4BBB">
        <w:t xml:space="preserve"> Procedures</w:t>
      </w:r>
      <w:r w:rsidR="00555878">
        <w:t>; and</w:t>
      </w:r>
      <w:r w:rsidRPr="00415ADD">
        <w:t xml:space="preserve"> </w:t>
      </w:r>
    </w:p>
    <w:p w14:paraId="3374FAA2" w14:textId="77777777" w:rsidR="009F7C95" w:rsidRPr="009F7C95" w:rsidRDefault="00555878" w:rsidP="00555878">
      <w:pPr>
        <w:pStyle w:val="CERLEVEL5"/>
      </w:pPr>
      <w:r>
        <w:t>w</w:t>
      </w:r>
      <w:r w:rsidR="009F7C95" w:rsidRPr="00415ADD">
        <w:t xml:space="preserve">ithout prejudice to the obligations of </w:t>
      </w:r>
      <w:r w:rsidR="009F7C95">
        <w:t xml:space="preserve">the </w:t>
      </w:r>
      <w:r w:rsidR="00951CF9">
        <w:rPr>
          <w:rFonts w:cs="Arial"/>
        </w:rPr>
        <w:t>Exchange Member</w:t>
      </w:r>
      <w:r w:rsidR="009F7C95" w:rsidRPr="00415ADD">
        <w:t xml:space="preserve"> to comply with th</w:t>
      </w:r>
      <w:r w:rsidR="009F7C95">
        <w:t>is</w:t>
      </w:r>
      <w:r w:rsidR="009F7C95" w:rsidRPr="00415ADD">
        <w:t xml:space="preserve"> </w:t>
      </w:r>
      <w:r w:rsidR="0059236A">
        <w:t>AOLR C</w:t>
      </w:r>
      <w:r w:rsidR="009F7C95">
        <w:t>ontract</w:t>
      </w:r>
      <w:r w:rsidR="009F7C95" w:rsidRPr="00415ADD">
        <w:t xml:space="preserve">, where </w:t>
      </w:r>
      <w:r w:rsidR="009F7C95">
        <w:t xml:space="preserve">the </w:t>
      </w:r>
      <w:r w:rsidR="00951CF9">
        <w:rPr>
          <w:rFonts w:cs="Arial"/>
        </w:rPr>
        <w:t>Exchange Member</w:t>
      </w:r>
      <w:r w:rsidR="009F7C95" w:rsidRPr="00415ADD">
        <w:t xml:space="preserve"> owes an obligation or liability to the </w:t>
      </w:r>
      <w:r w:rsidR="00C34126">
        <w:t>AOLR</w:t>
      </w:r>
      <w:r w:rsidR="009F7C95" w:rsidRPr="00415ADD">
        <w:t xml:space="preserve">, if </w:t>
      </w:r>
      <w:r w:rsidR="009F7C95">
        <w:t xml:space="preserve">the </w:t>
      </w:r>
      <w:r w:rsidR="00951CF9">
        <w:rPr>
          <w:rFonts w:cs="Arial"/>
        </w:rPr>
        <w:t>Exchange Member</w:t>
      </w:r>
      <w:r w:rsidR="009F7C95" w:rsidRPr="00415ADD">
        <w:t xml:space="preserve"> discharges that obligation or liability to either </w:t>
      </w:r>
      <w:r w:rsidR="009F7C95" w:rsidRPr="00415ADD">
        <w:rPr>
          <w:lang w:val="en-IE"/>
        </w:rPr>
        <w:t>Eir</w:t>
      </w:r>
      <w:r w:rsidR="009F7C95">
        <w:rPr>
          <w:lang w:val="en-IE"/>
        </w:rPr>
        <w:t>G</w:t>
      </w:r>
      <w:r w:rsidR="009F7C95" w:rsidRPr="00415ADD">
        <w:rPr>
          <w:lang w:val="en-IE"/>
        </w:rPr>
        <w:t>rid or SONI</w:t>
      </w:r>
      <w:r w:rsidR="009F7C95" w:rsidRPr="00415ADD">
        <w:t xml:space="preserve">, then the </w:t>
      </w:r>
      <w:r w:rsidR="00951CF9">
        <w:rPr>
          <w:rFonts w:cs="Arial"/>
        </w:rPr>
        <w:t>Exchange Member</w:t>
      </w:r>
      <w:r w:rsidR="009F7C95" w:rsidRPr="00415ADD">
        <w:t xml:space="preserve"> shall be </w:t>
      </w:r>
      <w:r w:rsidR="009F7C95">
        <w:t xml:space="preserve">deemed </w:t>
      </w:r>
      <w:r w:rsidR="009F7C95" w:rsidRPr="00415ADD">
        <w:t xml:space="preserve">to have discharged the obligation or liability to the </w:t>
      </w:r>
      <w:r w:rsidR="00C34126">
        <w:t>AOLR</w:t>
      </w:r>
      <w:r w:rsidR="009F7C95" w:rsidRPr="00415ADD">
        <w:t>.</w:t>
      </w:r>
    </w:p>
    <w:p w14:paraId="29BFF1DE" w14:textId="77777777" w:rsidR="00B10FE9" w:rsidRDefault="00C34126" w:rsidP="00B10FE9">
      <w:pPr>
        <w:pStyle w:val="CERLEVEL2"/>
      </w:pPr>
      <w:r>
        <w:t>AOLR</w:t>
      </w:r>
      <w:r w:rsidR="00B10FE9">
        <w:t xml:space="preserve"> Procedures</w:t>
      </w:r>
    </w:p>
    <w:p w14:paraId="43AEA365" w14:textId="77777777" w:rsidR="00512DC6" w:rsidRDefault="00512DC6" w:rsidP="00512DC6">
      <w:pPr>
        <w:pStyle w:val="CERLEVEL4"/>
      </w:pPr>
      <w:r>
        <w:t xml:space="preserve">The parties shall be bound by, and must </w:t>
      </w:r>
      <w:r w:rsidRPr="00DA0716">
        <w:t xml:space="preserve">observe, </w:t>
      </w:r>
      <w:r>
        <w:t xml:space="preserve">comply with, and </w:t>
      </w:r>
      <w:r w:rsidR="009C52AE">
        <w:t xml:space="preserve">(to the extent applicable to it) </w:t>
      </w:r>
      <w:r w:rsidRPr="00DA0716">
        <w:t>perform</w:t>
      </w:r>
      <w:r>
        <w:t>,</w:t>
      </w:r>
      <w:r w:rsidRPr="00DA0716">
        <w:t xml:space="preserve"> </w:t>
      </w:r>
      <w:r>
        <w:t xml:space="preserve">the </w:t>
      </w:r>
      <w:r w:rsidR="00C34126">
        <w:t>AOLR</w:t>
      </w:r>
      <w:r>
        <w:t xml:space="preserve"> Procedures.</w:t>
      </w:r>
    </w:p>
    <w:p w14:paraId="1DBF3A0D" w14:textId="77777777" w:rsidR="00ED2966" w:rsidRPr="00C03E15" w:rsidRDefault="00B10FE9" w:rsidP="00A66D65">
      <w:pPr>
        <w:pStyle w:val="CERLEVEL4"/>
      </w:pPr>
      <w:r>
        <w:t>A</w:t>
      </w:r>
      <w:r w:rsidRPr="00DA0716">
        <w:t xml:space="preserve"> reference to</w:t>
      </w:r>
      <w:r>
        <w:t xml:space="preserve"> </w:t>
      </w:r>
      <w:r w:rsidRPr="00DA0716">
        <w:t>the “</w:t>
      </w:r>
      <w:r w:rsidR="00C34126">
        <w:rPr>
          <w:b/>
        </w:rPr>
        <w:t>AOLR</w:t>
      </w:r>
      <w:r w:rsidRPr="00A66D65">
        <w:rPr>
          <w:b/>
        </w:rPr>
        <w:t xml:space="preserve"> Procedures</w:t>
      </w:r>
      <w:r w:rsidRPr="00DA0716">
        <w:t xml:space="preserve">” is to be construed as the </w:t>
      </w:r>
      <w:r w:rsidR="00C34126">
        <w:t>AOLR</w:t>
      </w:r>
      <w:r>
        <w:t xml:space="preserve"> Procedures</w:t>
      </w:r>
      <w:r w:rsidRPr="00DA0716">
        <w:t xml:space="preserve"> in the form </w:t>
      </w:r>
      <w:r>
        <w:t xml:space="preserve">published by the </w:t>
      </w:r>
      <w:r w:rsidR="00C34126">
        <w:t>AOLR</w:t>
      </w:r>
      <w:r>
        <w:t xml:space="preserve"> on </w:t>
      </w:r>
      <w:r w:rsidR="00512DC6">
        <w:t>the SEMO</w:t>
      </w:r>
      <w:r>
        <w:t xml:space="preserve"> </w:t>
      </w:r>
      <w:r w:rsidR="00031F37">
        <w:t>W</w:t>
      </w:r>
      <w:r>
        <w:t xml:space="preserve">ebsite at the time of this </w:t>
      </w:r>
      <w:r w:rsidR="009C52AE">
        <w:t xml:space="preserve">AOLR </w:t>
      </w:r>
      <w:r w:rsidR="009C52AE">
        <w:rPr>
          <w:rFonts w:cs="Arial"/>
        </w:rPr>
        <w:t>C</w:t>
      </w:r>
      <w:r w:rsidR="00A2087D" w:rsidRPr="00A66D65">
        <w:rPr>
          <w:rFonts w:cs="Arial"/>
        </w:rPr>
        <w:t>ontract</w:t>
      </w:r>
      <w:r w:rsidRPr="00DA0716">
        <w:t xml:space="preserve">, as subsequently </w:t>
      </w:r>
      <w:r>
        <w:t xml:space="preserve">modified </w:t>
      </w:r>
      <w:r w:rsidRPr="00DA0716">
        <w:t>from time to time</w:t>
      </w:r>
      <w:r>
        <w:t xml:space="preserve"> </w:t>
      </w:r>
      <w:r w:rsidR="00555878">
        <w:t>as contemplated by</w:t>
      </w:r>
      <w:r>
        <w:t xml:space="preserve"> this </w:t>
      </w:r>
      <w:r w:rsidR="0059236A">
        <w:t xml:space="preserve">AOLR </w:t>
      </w:r>
      <w:r w:rsidR="0059236A">
        <w:rPr>
          <w:rFonts w:cs="Arial"/>
        </w:rPr>
        <w:t>C</w:t>
      </w:r>
      <w:r w:rsidR="00A2087D" w:rsidRPr="00A66D65">
        <w:rPr>
          <w:rFonts w:cs="Arial"/>
        </w:rPr>
        <w:t>ontract.</w:t>
      </w:r>
      <w:r w:rsidR="008B65A8" w:rsidRPr="008B65A8">
        <w:rPr>
          <w:lang w:val="en-IE"/>
        </w:rPr>
        <w:t xml:space="preserve"> </w:t>
      </w:r>
    </w:p>
    <w:p w14:paraId="4C22CED4" w14:textId="77777777" w:rsidR="00BD7F5C" w:rsidRPr="00BD7F5C" w:rsidRDefault="00BD7F5C" w:rsidP="00A66D65">
      <w:pPr>
        <w:pStyle w:val="CERLEVEL4"/>
      </w:pPr>
      <w:r>
        <w:rPr>
          <w:lang w:val="en-IE"/>
        </w:rPr>
        <w:t xml:space="preserve">The initial </w:t>
      </w:r>
      <w:r w:rsidR="00C34126">
        <w:t>AOLR</w:t>
      </w:r>
      <w:r w:rsidRPr="008D0DF1">
        <w:rPr>
          <w:lang w:val="en-IE"/>
        </w:rPr>
        <w:t xml:space="preserve"> Procedures </w:t>
      </w:r>
      <w:r>
        <w:rPr>
          <w:lang w:val="en-IE"/>
        </w:rPr>
        <w:t>are entitled "</w:t>
      </w:r>
      <w:r w:rsidR="00C34126">
        <w:rPr>
          <w:rFonts w:cs="Arial"/>
        </w:rPr>
        <w:t>AOLR</w:t>
      </w:r>
      <w:r w:rsidRPr="00A66D65">
        <w:rPr>
          <w:rFonts w:cs="Arial"/>
        </w:rPr>
        <w:t xml:space="preserve"> </w:t>
      </w:r>
      <w:r w:rsidR="00FC0F04">
        <w:rPr>
          <w:rFonts w:cs="Arial"/>
        </w:rPr>
        <w:t xml:space="preserve">Operating </w:t>
      </w:r>
      <w:r w:rsidRPr="00A66D65">
        <w:rPr>
          <w:rFonts w:cs="Arial"/>
        </w:rPr>
        <w:t>Procedure 01 -</w:t>
      </w:r>
      <w:r>
        <w:rPr>
          <w:rFonts w:cs="Arial"/>
        </w:rPr>
        <w:t xml:space="preserve"> </w:t>
      </w:r>
      <w:r w:rsidRPr="00A66D65">
        <w:rPr>
          <w:rFonts w:cs="Arial"/>
        </w:rPr>
        <w:t>Registration and Data Management</w:t>
      </w:r>
      <w:r>
        <w:rPr>
          <w:rFonts w:cs="Arial"/>
        </w:rPr>
        <w:t>" and "</w:t>
      </w:r>
      <w:r w:rsidR="00C34126">
        <w:rPr>
          <w:rFonts w:cs="Arial"/>
        </w:rPr>
        <w:t>AOLR</w:t>
      </w:r>
      <w:r w:rsidRPr="00A66D65">
        <w:rPr>
          <w:rFonts w:cs="Arial"/>
        </w:rPr>
        <w:t xml:space="preserve"> </w:t>
      </w:r>
      <w:r w:rsidR="00FC0F04">
        <w:rPr>
          <w:rFonts w:cs="Arial"/>
        </w:rPr>
        <w:t>Operating</w:t>
      </w:r>
      <w:r w:rsidRPr="00A66D65">
        <w:rPr>
          <w:rFonts w:cs="Arial"/>
        </w:rPr>
        <w:t xml:space="preserve"> Procedure 02 – </w:t>
      </w:r>
      <w:r w:rsidR="00C34126">
        <w:rPr>
          <w:rFonts w:cs="Arial"/>
        </w:rPr>
        <w:t>AOLR</w:t>
      </w:r>
      <w:r w:rsidRPr="00A66D65">
        <w:rPr>
          <w:rFonts w:cs="Arial"/>
        </w:rPr>
        <w:t xml:space="preserve"> Operations</w:t>
      </w:r>
      <w:r>
        <w:rPr>
          <w:rFonts w:cs="Arial"/>
        </w:rPr>
        <w:t>".</w:t>
      </w:r>
    </w:p>
    <w:p w14:paraId="6E656724" w14:textId="77777777" w:rsidR="00B10FE9" w:rsidRDefault="008B65A8" w:rsidP="00BD7F5C">
      <w:pPr>
        <w:pStyle w:val="CERLEVEL4"/>
        <w:rPr>
          <w:lang w:val="en-IE"/>
        </w:rPr>
      </w:pPr>
      <w:r w:rsidRPr="008D0DF1">
        <w:rPr>
          <w:lang w:val="en-IE"/>
        </w:rPr>
        <w:t xml:space="preserve">The </w:t>
      </w:r>
      <w:r w:rsidR="00C34126">
        <w:t>AOLR</w:t>
      </w:r>
      <w:r w:rsidRPr="008D0DF1">
        <w:rPr>
          <w:lang w:val="en-IE"/>
        </w:rPr>
        <w:t xml:space="preserve"> Procedures may be </w:t>
      </w:r>
      <w:r>
        <w:rPr>
          <w:lang w:val="en-IE"/>
        </w:rPr>
        <w:t>published as a single document, or in multiple documents each called “</w:t>
      </w:r>
      <w:r w:rsidR="00C34126">
        <w:t>AOLR</w:t>
      </w:r>
      <w:r w:rsidRPr="008D0DF1">
        <w:rPr>
          <w:lang w:val="en-IE"/>
        </w:rPr>
        <w:t xml:space="preserve"> </w:t>
      </w:r>
      <w:r>
        <w:rPr>
          <w:lang w:val="en-IE"/>
        </w:rPr>
        <w:t>Procedures”</w:t>
      </w:r>
      <w:r w:rsidR="00555878">
        <w:rPr>
          <w:lang w:val="en-IE"/>
        </w:rPr>
        <w:t xml:space="preserve"> or </w:t>
      </w:r>
      <w:r w:rsidR="00555878">
        <w:rPr>
          <w:rFonts w:cs="Arial"/>
        </w:rPr>
        <w:t>"</w:t>
      </w:r>
      <w:r w:rsidR="00C34126">
        <w:rPr>
          <w:rFonts w:cs="Arial"/>
        </w:rPr>
        <w:t>AOLR</w:t>
      </w:r>
      <w:r w:rsidR="00555878" w:rsidRPr="00A66D65">
        <w:rPr>
          <w:rFonts w:cs="Arial"/>
        </w:rPr>
        <w:t xml:space="preserve"> </w:t>
      </w:r>
      <w:r w:rsidR="00FC0F04">
        <w:rPr>
          <w:rFonts w:cs="Arial"/>
        </w:rPr>
        <w:t>Operating</w:t>
      </w:r>
      <w:r w:rsidR="00555878" w:rsidRPr="00A66D65">
        <w:rPr>
          <w:rFonts w:cs="Arial"/>
        </w:rPr>
        <w:t xml:space="preserve"> Procedure</w:t>
      </w:r>
      <w:r w:rsidR="005E300A">
        <w:rPr>
          <w:rFonts w:cs="Arial"/>
        </w:rPr>
        <w:t>s</w:t>
      </w:r>
      <w:r w:rsidR="00555878">
        <w:rPr>
          <w:rFonts w:cs="Arial"/>
        </w:rPr>
        <w:t>"</w:t>
      </w:r>
      <w:r>
        <w:rPr>
          <w:lang w:val="en-IE"/>
        </w:rPr>
        <w:t xml:space="preserve">, and that collectively comprise the </w:t>
      </w:r>
      <w:r w:rsidR="00C34126">
        <w:t>AOLR</w:t>
      </w:r>
      <w:r w:rsidRPr="008D0DF1">
        <w:rPr>
          <w:lang w:val="en-IE"/>
        </w:rPr>
        <w:t xml:space="preserve"> Procedures</w:t>
      </w:r>
      <w:r>
        <w:rPr>
          <w:lang w:val="en-IE"/>
        </w:rPr>
        <w:t xml:space="preserve">.  </w:t>
      </w:r>
    </w:p>
    <w:p w14:paraId="4332BEE6" w14:textId="59286E5D" w:rsidR="00F6307F" w:rsidRPr="006B7ED0" w:rsidRDefault="00F6307F" w:rsidP="00F6307F">
      <w:pPr>
        <w:pStyle w:val="CERLEVEL4"/>
        <w:rPr>
          <w:lang w:val="en-IE"/>
        </w:rPr>
      </w:pPr>
      <w:r>
        <w:lastRenderedPageBreak/>
        <w:t xml:space="preserve">If any provision of the AOLR Procedures conflicts with or is otherwise inconsistent with the terms of the AOLR Contract, </w:t>
      </w:r>
      <w:r w:rsidR="006B7ED0">
        <w:t xml:space="preserve">then </w:t>
      </w:r>
      <w:r>
        <w:t>the terms of the AOLR Contract shall prevail to the extent of the conflict or inconsistency.</w:t>
      </w:r>
    </w:p>
    <w:p w14:paraId="0CD249E9" w14:textId="77777777" w:rsidR="003236BE" w:rsidRDefault="003236BE" w:rsidP="003236BE">
      <w:pPr>
        <w:pStyle w:val="CERLEVEL2"/>
      </w:pPr>
      <w:bookmarkStart w:id="7" w:name="_Ref482978082"/>
      <w:r>
        <w:t>Consultation</w:t>
      </w:r>
      <w:bookmarkEnd w:id="7"/>
    </w:p>
    <w:p w14:paraId="7A6A26A3" w14:textId="77777777" w:rsidR="00C710D3" w:rsidRDefault="00C710D3" w:rsidP="00C710D3">
      <w:pPr>
        <w:pStyle w:val="CERLEVEL3"/>
      </w:pPr>
      <w:bookmarkStart w:id="8" w:name="_Ref491262409"/>
      <w:r>
        <w:t>Modification Proposal</w:t>
      </w:r>
      <w:r w:rsidR="00512DC6">
        <w:t>s</w:t>
      </w:r>
      <w:bookmarkEnd w:id="8"/>
    </w:p>
    <w:p w14:paraId="555947DB" w14:textId="77777777" w:rsidR="00B10FE9" w:rsidRDefault="00C710D3" w:rsidP="00B10FE9">
      <w:pPr>
        <w:pStyle w:val="CERLEVEL4"/>
        <w:rPr>
          <w:color w:val="000000"/>
        </w:rPr>
      </w:pPr>
      <w:bookmarkStart w:id="9" w:name="_Ref482977643"/>
      <w:r w:rsidRPr="00415ADD">
        <w:rPr>
          <w:color w:val="000000"/>
        </w:rPr>
        <w:t>A proposal to modify th</w:t>
      </w:r>
      <w:r w:rsidR="00C34126">
        <w:rPr>
          <w:color w:val="000000"/>
        </w:rPr>
        <w:t>e</w:t>
      </w:r>
      <w:r w:rsidR="00887B27">
        <w:rPr>
          <w:color w:val="000000"/>
        </w:rPr>
        <w:t xml:space="preserve"> form of the </w:t>
      </w:r>
      <w:bookmarkStart w:id="10" w:name="_Hlk489028435"/>
      <w:r w:rsidR="00C34126">
        <w:rPr>
          <w:color w:val="000000"/>
        </w:rPr>
        <w:t>AOLR</w:t>
      </w:r>
      <w:r w:rsidR="00887B27">
        <w:rPr>
          <w:color w:val="000000"/>
        </w:rPr>
        <w:t xml:space="preserve"> C</w:t>
      </w:r>
      <w:r>
        <w:rPr>
          <w:color w:val="000000"/>
        </w:rPr>
        <w:t xml:space="preserve">ontract </w:t>
      </w:r>
      <w:bookmarkEnd w:id="10"/>
      <w:r>
        <w:rPr>
          <w:color w:val="000000"/>
        </w:rPr>
        <w:t xml:space="preserve">or the </w:t>
      </w:r>
      <w:r w:rsidR="00C34126">
        <w:rPr>
          <w:color w:val="000000"/>
        </w:rPr>
        <w:t>AOLR</w:t>
      </w:r>
      <w:r>
        <w:rPr>
          <w:color w:val="000000"/>
        </w:rPr>
        <w:t xml:space="preserve"> Procedures</w:t>
      </w:r>
      <w:r w:rsidRPr="00415ADD">
        <w:rPr>
          <w:color w:val="000000"/>
        </w:rPr>
        <w:t xml:space="preserve"> (“</w:t>
      </w:r>
      <w:r w:rsidRPr="00415ADD">
        <w:rPr>
          <w:b/>
          <w:color w:val="000000"/>
        </w:rPr>
        <w:t>Modification Proposal</w:t>
      </w:r>
      <w:r w:rsidRPr="00415ADD">
        <w:rPr>
          <w:color w:val="000000"/>
        </w:rPr>
        <w:t xml:space="preserve">”) may be put forward by </w:t>
      </w:r>
      <w:r w:rsidR="00360B71">
        <w:rPr>
          <w:color w:val="000000"/>
        </w:rPr>
        <w:t xml:space="preserve">the </w:t>
      </w:r>
      <w:r w:rsidR="00C34126">
        <w:rPr>
          <w:color w:val="000000"/>
        </w:rPr>
        <w:t>AOLR</w:t>
      </w:r>
      <w:r w:rsidR="00360B71">
        <w:rPr>
          <w:color w:val="000000"/>
        </w:rPr>
        <w:t xml:space="preserve"> or an Affected Person</w:t>
      </w:r>
      <w:r w:rsidRPr="00415ADD">
        <w:rPr>
          <w:color w:val="000000"/>
        </w:rPr>
        <w:t>.</w:t>
      </w:r>
      <w:bookmarkEnd w:id="9"/>
    </w:p>
    <w:p w14:paraId="5D267426" w14:textId="68151B20" w:rsidR="00C710D3" w:rsidRPr="00415ADD" w:rsidRDefault="00C710D3" w:rsidP="00126A42">
      <w:pPr>
        <w:pStyle w:val="CERLEVEL4"/>
      </w:pPr>
      <w:r w:rsidRPr="00415ADD">
        <w:t>Any Modification Proposal put forward by a</w:t>
      </w:r>
      <w:r w:rsidR="00360B71">
        <w:t>n Affected P</w:t>
      </w:r>
      <w:r w:rsidRPr="00415ADD">
        <w:t xml:space="preserve">erson shall be submitted to the </w:t>
      </w:r>
      <w:r w:rsidR="00C34126">
        <w:t>AOLR</w:t>
      </w:r>
      <w:r>
        <w:t xml:space="preserve"> using the form published by the </w:t>
      </w:r>
      <w:r w:rsidR="00C34126">
        <w:t>AOLR</w:t>
      </w:r>
      <w:r>
        <w:t xml:space="preserve"> under </w:t>
      </w:r>
      <w:r w:rsidR="00F43189">
        <w:t>clause</w:t>
      </w:r>
      <w:r>
        <w:t xml:space="preserve"> </w:t>
      </w:r>
      <w:r w:rsidR="00FA710A">
        <w:fldChar w:fldCharType="begin"/>
      </w:r>
      <w:r w:rsidR="00F43189">
        <w:instrText xml:space="preserve"> REF _Ref467739555 \r \h </w:instrText>
      </w:r>
      <w:r w:rsidR="00FA710A">
        <w:fldChar w:fldCharType="separate"/>
      </w:r>
      <w:r w:rsidR="008D4A1A">
        <w:t>4.6.2</w:t>
      </w:r>
      <w:r w:rsidR="00FA710A">
        <w:fldChar w:fldCharType="end"/>
      </w:r>
      <w:r w:rsidR="00F43189">
        <w:t xml:space="preserve"> </w:t>
      </w:r>
      <w:r>
        <w:t xml:space="preserve">and </w:t>
      </w:r>
      <w:r w:rsidRPr="00952E76">
        <w:t xml:space="preserve">following </w:t>
      </w:r>
      <w:r w:rsidRPr="00952E76">
        <w:rPr>
          <w:rFonts w:cs="Arial"/>
        </w:rPr>
        <w:t>the instructions on the form.</w:t>
      </w:r>
      <w:r>
        <w:rPr>
          <w:rFonts w:cs="Arial"/>
        </w:rPr>
        <w:t xml:space="preserve">  When putting forward a </w:t>
      </w:r>
      <w:r w:rsidRPr="00415ADD">
        <w:t>Modification Proposal</w:t>
      </w:r>
      <w:r>
        <w:t xml:space="preserve">, the </w:t>
      </w:r>
      <w:r w:rsidR="00C34126">
        <w:t>AOLR</w:t>
      </w:r>
      <w:r>
        <w:t xml:space="preserve"> shall also use that form and follow those instructions.</w:t>
      </w:r>
    </w:p>
    <w:p w14:paraId="2742BC9C" w14:textId="0DA07824" w:rsidR="00C710D3" w:rsidRPr="00415ADD" w:rsidRDefault="00C710D3" w:rsidP="00C710D3">
      <w:pPr>
        <w:numPr>
          <w:ilvl w:val="3"/>
          <w:numId w:val="4"/>
        </w:numPr>
        <w:spacing w:before="120" w:after="120" w:line="240" w:lineRule="auto"/>
        <w:jc w:val="both"/>
        <w:rPr>
          <w:rFonts w:ascii="Arial" w:eastAsia="Times New Roman" w:hAnsi="Arial" w:cs="Times New Roman"/>
        </w:rPr>
      </w:pPr>
      <w:bookmarkStart w:id="11" w:name="_Ref469646544"/>
      <w:r w:rsidRPr="00415ADD">
        <w:rPr>
          <w:rFonts w:ascii="Arial" w:eastAsia="Times New Roman" w:hAnsi="Arial" w:cs="Times New Roman"/>
          <w:color w:val="000000"/>
        </w:rPr>
        <w:t xml:space="preserve">The </w:t>
      </w:r>
      <w:r w:rsidR="00126A42">
        <w:rPr>
          <w:rFonts w:ascii="Arial" w:eastAsia="Times New Roman" w:hAnsi="Arial" w:cs="Times New Roman"/>
          <w:color w:val="000000"/>
        </w:rPr>
        <w:t>person putting forward a Modification Proposal</w:t>
      </w:r>
      <w:r w:rsidRPr="00415ADD">
        <w:rPr>
          <w:rFonts w:ascii="Arial" w:eastAsia="Times New Roman" w:hAnsi="Arial" w:cs="Times New Roman"/>
          <w:color w:val="000000"/>
        </w:rPr>
        <w:t xml:space="preserve"> may withdraw </w:t>
      </w:r>
      <w:r w:rsidR="00126A42">
        <w:rPr>
          <w:rFonts w:ascii="Arial" w:eastAsia="Times New Roman" w:hAnsi="Arial" w:cs="Times New Roman"/>
          <w:color w:val="000000"/>
        </w:rPr>
        <w:t xml:space="preserve">the </w:t>
      </w:r>
      <w:r w:rsidRPr="00415ADD">
        <w:rPr>
          <w:rFonts w:ascii="Arial" w:eastAsia="Times New Roman" w:hAnsi="Arial" w:cs="Times New Roman"/>
          <w:color w:val="000000"/>
        </w:rPr>
        <w:t>Modification Proposal at any stage prior to a decision on the Modification Proposal.</w:t>
      </w:r>
      <w:bookmarkEnd w:id="11"/>
      <w:r w:rsidRPr="00415ADD">
        <w:rPr>
          <w:rFonts w:ascii="Arial" w:eastAsia="Times New Roman" w:hAnsi="Arial" w:cs="Times New Roman"/>
        </w:rPr>
        <w:t xml:space="preserve"> </w:t>
      </w:r>
    </w:p>
    <w:p w14:paraId="464A683D" w14:textId="77777777" w:rsidR="00C710D3" w:rsidRPr="00415ADD" w:rsidRDefault="00126A42" w:rsidP="00C710D3">
      <w:pPr>
        <w:numPr>
          <w:ilvl w:val="3"/>
          <w:numId w:val="4"/>
        </w:numPr>
        <w:spacing w:before="120" w:after="120" w:line="240" w:lineRule="auto"/>
        <w:jc w:val="both"/>
        <w:rPr>
          <w:rFonts w:ascii="Arial" w:eastAsia="Times New Roman" w:hAnsi="Arial" w:cs="Times New Roman"/>
        </w:rPr>
      </w:pPr>
      <w:bookmarkStart w:id="12" w:name="_Ref451526091"/>
      <w:r w:rsidRPr="00415ADD">
        <w:rPr>
          <w:rFonts w:ascii="Arial" w:eastAsia="Times New Roman" w:hAnsi="Arial" w:cs="Times New Roman"/>
          <w:color w:val="000000"/>
        </w:rPr>
        <w:t xml:space="preserve">The </w:t>
      </w:r>
      <w:r>
        <w:rPr>
          <w:rFonts w:ascii="Arial" w:eastAsia="Times New Roman" w:hAnsi="Arial" w:cs="Times New Roman"/>
          <w:color w:val="000000"/>
        </w:rPr>
        <w:t>person putting forward a Modification Proposal</w:t>
      </w:r>
      <w:r w:rsidR="00C710D3" w:rsidRPr="00415ADD">
        <w:rPr>
          <w:rFonts w:ascii="Arial" w:eastAsia="Times New Roman" w:hAnsi="Arial" w:cs="Times New Roman"/>
          <w:color w:val="000000"/>
        </w:rPr>
        <w:t xml:space="preserve"> shall ensure that the </w:t>
      </w:r>
      <w:r w:rsidR="00C710D3">
        <w:rPr>
          <w:rFonts w:ascii="Arial" w:eastAsia="Times New Roman" w:hAnsi="Arial" w:cs="Times New Roman"/>
          <w:color w:val="000000"/>
        </w:rPr>
        <w:t>Modification P</w:t>
      </w:r>
      <w:r w:rsidR="00C710D3" w:rsidRPr="00415ADD">
        <w:rPr>
          <w:rFonts w:ascii="Arial" w:eastAsia="Times New Roman" w:hAnsi="Arial" w:cs="Times New Roman"/>
          <w:color w:val="000000"/>
        </w:rPr>
        <w:t xml:space="preserve">roposal is clear and substantiated with </w:t>
      </w:r>
      <w:r w:rsidR="00C710D3">
        <w:rPr>
          <w:rFonts w:ascii="Arial" w:eastAsia="Times New Roman" w:hAnsi="Arial" w:cs="Times New Roman"/>
          <w:color w:val="000000"/>
        </w:rPr>
        <w:t>sufficient</w:t>
      </w:r>
      <w:r w:rsidR="00C710D3" w:rsidRPr="00415ADD">
        <w:rPr>
          <w:rFonts w:ascii="Arial" w:eastAsia="Times New Roman" w:hAnsi="Arial" w:cs="Times New Roman"/>
          <w:color w:val="000000"/>
        </w:rPr>
        <w:t xml:space="preserve"> detail, including how it furthers the </w:t>
      </w:r>
      <w:r w:rsidR="00C34126">
        <w:rPr>
          <w:rFonts w:ascii="Arial" w:eastAsia="Times New Roman" w:hAnsi="Arial" w:cs="Times New Roman"/>
          <w:color w:val="000000"/>
        </w:rPr>
        <w:t>AOLR</w:t>
      </w:r>
      <w:r w:rsidR="00C710D3" w:rsidRPr="00415ADD">
        <w:rPr>
          <w:rFonts w:ascii="Arial" w:eastAsia="Times New Roman" w:hAnsi="Arial" w:cs="Times New Roman"/>
          <w:color w:val="000000"/>
        </w:rPr>
        <w:t xml:space="preserve"> Objective, to enable it to be considered.</w:t>
      </w:r>
      <w:bookmarkEnd w:id="12"/>
      <w:r w:rsidR="00C710D3" w:rsidRPr="00415ADD">
        <w:rPr>
          <w:rFonts w:ascii="Arial" w:eastAsia="Times New Roman" w:hAnsi="Arial" w:cs="Times New Roman"/>
        </w:rPr>
        <w:t xml:space="preserve"> </w:t>
      </w:r>
    </w:p>
    <w:p w14:paraId="2F8DD583" w14:textId="77777777" w:rsidR="00C710D3" w:rsidRDefault="00C710D3" w:rsidP="00C710D3">
      <w:pPr>
        <w:numPr>
          <w:ilvl w:val="3"/>
          <w:numId w:val="4"/>
        </w:numPr>
        <w:spacing w:before="120" w:after="120" w:line="240" w:lineRule="auto"/>
        <w:jc w:val="both"/>
        <w:rPr>
          <w:rFonts w:ascii="Arial" w:eastAsia="Times New Roman" w:hAnsi="Arial" w:cs="Times New Roman"/>
        </w:rPr>
      </w:pPr>
      <w:r w:rsidRPr="00512DC6">
        <w:rPr>
          <w:rFonts w:ascii="Arial" w:eastAsia="Times New Roman" w:hAnsi="Arial" w:cs="Arial"/>
          <w:color w:val="000000"/>
        </w:rPr>
        <w:t>Each Modification Proposal shall include</w:t>
      </w:r>
      <w:r w:rsidR="00EE1BDB">
        <w:rPr>
          <w:rFonts w:ascii="Arial" w:eastAsia="Times New Roman" w:hAnsi="Arial" w:cs="Arial"/>
          <w:color w:val="000000"/>
        </w:rPr>
        <w:t xml:space="preserve"> the</w:t>
      </w:r>
      <w:r w:rsidRPr="00512DC6">
        <w:rPr>
          <w:rFonts w:ascii="Arial" w:eastAsia="Times New Roman" w:hAnsi="Arial" w:cs="Arial"/>
          <w:color w:val="000000"/>
        </w:rPr>
        <w:t xml:space="preserve"> draft text of the relevant provision of </w:t>
      </w:r>
      <w:r w:rsidR="00EE1BDB">
        <w:rPr>
          <w:rFonts w:ascii="Arial" w:eastAsia="Times New Roman" w:hAnsi="Arial" w:cs="Arial"/>
          <w:color w:val="000000"/>
        </w:rPr>
        <w:t xml:space="preserve">(as applicable) </w:t>
      </w:r>
      <w:r w:rsidR="00512DC6" w:rsidRPr="00512DC6">
        <w:rPr>
          <w:rFonts w:ascii="Arial" w:hAnsi="Arial" w:cs="Arial"/>
          <w:color w:val="000000"/>
        </w:rPr>
        <w:t>th</w:t>
      </w:r>
      <w:r w:rsidR="00FF10B5">
        <w:rPr>
          <w:rFonts w:ascii="Arial" w:hAnsi="Arial" w:cs="Arial"/>
          <w:color w:val="000000"/>
        </w:rPr>
        <w:t xml:space="preserve">e form of the </w:t>
      </w:r>
      <w:r w:rsidR="00FF10B5" w:rsidRPr="0074678C">
        <w:rPr>
          <w:rFonts w:ascii="Arial" w:hAnsi="Arial" w:cs="Arial"/>
          <w:color w:val="000000"/>
        </w:rPr>
        <w:t>AOLR</w:t>
      </w:r>
      <w:r w:rsidR="00FF10B5">
        <w:rPr>
          <w:color w:val="000000"/>
        </w:rPr>
        <w:t xml:space="preserve"> </w:t>
      </w:r>
      <w:r w:rsidR="00FF10B5" w:rsidRPr="00FF10B5">
        <w:rPr>
          <w:rFonts w:ascii="Arial" w:hAnsi="Arial" w:cs="Arial"/>
          <w:color w:val="000000"/>
        </w:rPr>
        <w:t>C</w:t>
      </w:r>
      <w:r w:rsidR="00512DC6" w:rsidRPr="00512DC6">
        <w:rPr>
          <w:rFonts w:ascii="Arial" w:hAnsi="Arial" w:cs="Arial"/>
          <w:color w:val="000000"/>
        </w:rPr>
        <w:t xml:space="preserve">ontract or the </w:t>
      </w:r>
      <w:r w:rsidR="00C34126">
        <w:rPr>
          <w:rFonts w:ascii="Arial" w:hAnsi="Arial" w:cs="Arial"/>
          <w:color w:val="000000"/>
        </w:rPr>
        <w:t>AOLR</w:t>
      </w:r>
      <w:r w:rsidR="00512DC6" w:rsidRPr="00512DC6">
        <w:rPr>
          <w:rFonts w:ascii="Arial" w:hAnsi="Arial" w:cs="Arial"/>
          <w:color w:val="000000"/>
        </w:rPr>
        <w:t xml:space="preserve"> Procedures</w:t>
      </w:r>
      <w:r w:rsidR="00EE1BDB">
        <w:rPr>
          <w:rFonts w:ascii="Arial" w:hAnsi="Arial" w:cs="Arial"/>
          <w:color w:val="000000"/>
        </w:rPr>
        <w:t>, in either case</w:t>
      </w:r>
      <w:r w:rsidRPr="00415ADD">
        <w:rPr>
          <w:rFonts w:ascii="Arial" w:eastAsia="Times New Roman" w:hAnsi="Arial" w:cs="Times New Roman"/>
          <w:color w:val="000000"/>
        </w:rPr>
        <w:t xml:space="preserve"> as amended by the Modification Proposal.</w:t>
      </w:r>
      <w:r w:rsidRPr="00415ADD">
        <w:rPr>
          <w:rFonts w:ascii="Arial" w:eastAsia="Times New Roman" w:hAnsi="Arial" w:cs="Times New Roman"/>
        </w:rPr>
        <w:t xml:space="preserve"> </w:t>
      </w:r>
    </w:p>
    <w:p w14:paraId="6F44C4E6" w14:textId="40F33D35" w:rsidR="00C710D3" w:rsidRPr="00415ADD" w:rsidRDefault="00C710D3" w:rsidP="00C710D3">
      <w:pPr>
        <w:numPr>
          <w:ilvl w:val="3"/>
          <w:numId w:val="4"/>
        </w:numPr>
        <w:spacing w:before="120" w:after="120" w:line="240" w:lineRule="auto"/>
        <w:jc w:val="both"/>
        <w:rPr>
          <w:rFonts w:ascii="Arial" w:eastAsia="Times New Roman" w:hAnsi="Arial" w:cs="Times New Roman"/>
        </w:rPr>
      </w:pPr>
      <w:bookmarkStart w:id="13" w:name="_Ref467486842"/>
      <w:r w:rsidRPr="00415ADD">
        <w:rPr>
          <w:rFonts w:ascii="Arial" w:eastAsia="Times New Roman" w:hAnsi="Arial" w:cs="Times New Roman"/>
          <w:color w:val="000000"/>
        </w:rPr>
        <w:t xml:space="preserve">Where the </w:t>
      </w:r>
      <w:r w:rsidR="00C34126">
        <w:rPr>
          <w:rFonts w:ascii="Arial" w:eastAsia="Times New Roman" w:hAnsi="Arial" w:cs="Times New Roman"/>
          <w:color w:val="000000"/>
        </w:rPr>
        <w:t>AOLR</w:t>
      </w:r>
      <w:r w:rsidRPr="00415ADD">
        <w:rPr>
          <w:rFonts w:ascii="Arial" w:eastAsia="Times New Roman" w:hAnsi="Arial" w:cs="Times New Roman"/>
          <w:color w:val="000000"/>
        </w:rPr>
        <w:t xml:space="preserve"> receive</w:t>
      </w:r>
      <w:r w:rsidR="006D628F">
        <w:rPr>
          <w:rFonts w:ascii="Arial" w:eastAsia="Times New Roman" w:hAnsi="Arial" w:cs="Times New Roman"/>
          <w:color w:val="000000"/>
        </w:rPr>
        <w:t>s</w:t>
      </w:r>
      <w:r w:rsidRPr="00415ADD">
        <w:rPr>
          <w:rFonts w:ascii="Arial" w:eastAsia="Times New Roman" w:hAnsi="Arial" w:cs="Times New Roman"/>
          <w:color w:val="000000"/>
        </w:rPr>
        <w:t xml:space="preserve"> a</w:t>
      </w:r>
      <w:r>
        <w:rPr>
          <w:rFonts w:ascii="Arial" w:eastAsia="Times New Roman" w:hAnsi="Arial" w:cs="Times New Roman"/>
          <w:color w:val="000000"/>
        </w:rPr>
        <w:t xml:space="preserve"> Modification Proposal</w:t>
      </w:r>
      <w:r w:rsidRPr="00415ADD">
        <w:rPr>
          <w:rFonts w:ascii="Arial" w:eastAsia="Times New Roman" w:hAnsi="Arial" w:cs="Times New Roman"/>
          <w:color w:val="000000"/>
        </w:rPr>
        <w:t xml:space="preserve">, </w:t>
      </w:r>
      <w:r w:rsidR="006D628F">
        <w:rPr>
          <w:rFonts w:ascii="Arial" w:eastAsia="Times New Roman" w:hAnsi="Arial" w:cs="Times New Roman"/>
          <w:color w:val="000000"/>
        </w:rPr>
        <w:t>it</w:t>
      </w:r>
      <w:r w:rsidRPr="00415ADD">
        <w:rPr>
          <w:rFonts w:ascii="Arial" w:eastAsia="Times New Roman" w:hAnsi="Arial" w:cs="Times New Roman"/>
          <w:color w:val="000000"/>
        </w:rPr>
        <w:t xml:space="preserve"> may </w:t>
      </w:r>
      <w:r>
        <w:rPr>
          <w:rFonts w:ascii="Arial" w:eastAsia="Times New Roman" w:hAnsi="Arial" w:cs="Times New Roman"/>
          <w:color w:val="000000"/>
        </w:rPr>
        <w:t xml:space="preserve">if </w:t>
      </w:r>
      <w:r w:rsidR="006D628F">
        <w:rPr>
          <w:rFonts w:ascii="Arial" w:eastAsia="Times New Roman" w:hAnsi="Arial" w:cs="Times New Roman"/>
          <w:color w:val="000000"/>
        </w:rPr>
        <w:t>it</w:t>
      </w:r>
      <w:r>
        <w:rPr>
          <w:rFonts w:ascii="Arial" w:eastAsia="Times New Roman" w:hAnsi="Arial" w:cs="Times New Roman"/>
          <w:color w:val="000000"/>
        </w:rPr>
        <w:t xml:space="preserve"> consider</w:t>
      </w:r>
      <w:r w:rsidR="006D628F">
        <w:rPr>
          <w:rFonts w:ascii="Arial" w:eastAsia="Times New Roman" w:hAnsi="Arial" w:cs="Times New Roman"/>
          <w:color w:val="000000"/>
        </w:rPr>
        <w:t>s</w:t>
      </w:r>
      <w:r>
        <w:rPr>
          <w:rFonts w:ascii="Arial" w:eastAsia="Times New Roman" w:hAnsi="Arial" w:cs="Times New Roman"/>
          <w:color w:val="000000"/>
        </w:rPr>
        <w:t xml:space="preserve"> that further information or clarification is required in order to consider the Modification Proposal, </w:t>
      </w:r>
      <w:r w:rsidRPr="00415ADD">
        <w:rPr>
          <w:rFonts w:ascii="Arial" w:eastAsia="Times New Roman" w:hAnsi="Arial" w:cs="Times New Roman"/>
          <w:color w:val="000000"/>
        </w:rPr>
        <w:t xml:space="preserve">send a notice to the </w:t>
      </w:r>
      <w:r w:rsidR="006D628F">
        <w:rPr>
          <w:rFonts w:ascii="Arial" w:eastAsia="Times New Roman" w:hAnsi="Arial" w:cs="Times New Roman"/>
          <w:color w:val="000000"/>
        </w:rPr>
        <w:t>person putting forward the Modification Proposal</w:t>
      </w:r>
      <w:r w:rsidRPr="00415ADD">
        <w:rPr>
          <w:rFonts w:ascii="Arial" w:eastAsia="Times New Roman" w:hAnsi="Arial" w:cs="Times New Roman"/>
          <w:color w:val="000000"/>
        </w:rPr>
        <w:t xml:space="preserve"> i</w:t>
      </w:r>
      <w:r>
        <w:rPr>
          <w:rFonts w:ascii="Arial" w:eastAsia="Times New Roman" w:hAnsi="Arial" w:cs="Times New Roman"/>
          <w:color w:val="000000"/>
        </w:rPr>
        <w:t>dentifying the</w:t>
      </w:r>
      <w:r w:rsidRPr="00415ADD">
        <w:rPr>
          <w:rFonts w:ascii="Arial" w:eastAsia="Times New Roman" w:hAnsi="Arial" w:cs="Times New Roman"/>
          <w:color w:val="000000"/>
        </w:rPr>
        <w:t xml:space="preserve"> further information or clarification required</w:t>
      </w:r>
      <w:r>
        <w:rPr>
          <w:rFonts w:ascii="Arial" w:eastAsia="Times New Roman" w:hAnsi="Arial" w:cs="Times New Roman"/>
          <w:color w:val="000000"/>
        </w:rPr>
        <w:t xml:space="preserve"> and </w:t>
      </w:r>
      <w:r w:rsidR="007B0590">
        <w:rPr>
          <w:rFonts w:ascii="Arial" w:eastAsia="Times New Roman" w:hAnsi="Arial" w:cs="Times New Roman"/>
          <w:color w:val="000000"/>
        </w:rPr>
        <w:t xml:space="preserve">a reasonable </w:t>
      </w:r>
      <w:r>
        <w:rPr>
          <w:rFonts w:ascii="Arial" w:eastAsia="Times New Roman" w:hAnsi="Arial" w:cs="Times New Roman"/>
          <w:color w:val="000000"/>
        </w:rPr>
        <w:t xml:space="preserve"> period within which it is to be provided</w:t>
      </w:r>
      <w:r w:rsidR="00EE1BDB">
        <w:rPr>
          <w:rFonts w:ascii="Arial" w:eastAsia="Times New Roman" w:hAnsi="Arial" w:cs="Times New Roman"/>
          <w:color w:val="000000"/>
        </w:rPr>
        <w:t xml:space="preserve"> by that person</w:t>
      </w:r>
      <w:r w:rsidRPr="00415ADD">
        <w:rPr>
          <w:rFonts w:ascii="Arial" w:eastAsia="Times New Roman" w:hAnsi="Arial" w:cs="Times New Roman"/>
          <w:color w:val="000000"/>
        </w:rPr>
        <w:t>.</w:t>
      </w:r>
      <w:bookmarkEnd w:id="13"/>
      <w:r w:rsidRPr="00415ADD">
        <w:rPr>
          <w:rFonts w:ascii="Arial" w:eastAsia="Times New Roman" w:hAnsi="Arial" w:cs="Times New Roman"/>
        </w:rPr>
        <w:t xml:space="preserve"> </w:t>
      </w:r>
    </w:p>
    <w:p w14:paraId="3C42A23E" w14:textId="04E803FB" w:rsidR="00C710D3" w:rsidRDefault="00C710D3" w:rsidP="00C710D3">
      <w:pPr>
        <w:pStyle w:val="CERLEVEL4"/>
      </w:pPr>
      <w:r w:rsidRPr="00415ADD">
        <w:t xml:space="preserve">If the </w:t>
      </w:r>
      <w:r w:rsidR="00C34126">
        <w:t>AOLR</w:t>
      </w:r>
      <w:r w:rsidR="006D628F">
        <w:t xml:space="preserve"> does </w:t>
      </w:r>
      <w:r w:rsidRPr="00415ADD">
        <w:t xml:space="preserve">not receive the </w:t>
      </w:r>
      <w:r>
        <w:t xml:space="preserve">further information or </w:t>
      </w:r>
      <w:r w:rsidRPr="00415ADD">
        <w:t>clarification required</w:t>
      </w:r>
      <w:r>
        <w:t xml:space="preserve"> within the period specified in the notice </w:t>
      </w:r>
      <w:r w:rsidR="00EE1BDB">
        <w:t xml:space="preserve">given </w:t>
      </w:r>
      <w:r>
        <w:t xml:space="preserve">under </w:t>
      </w:r>
      <w:r w:rsidR="00F43189">
        <w:t xml:space="preserve">clause </w:t>
      </w:r>
      <w:r w:rsidR="00FA710A">
        <w:fldChar w:fldCharType="begin"/>
      </w:r>
      <w:r w:rsidR="00F43189">
        <w:instrText xml:space="preserve"> REF _Ref467486842 \r \h </w:instrText>
      </w:r>
      <w:r w:rsidR="00FA710A">
        <w:fldChar w:fldCharType="separate"/>
      </w:r>
      <w:r w:rsidR="008D4A1A">
        <w:t>4.1.6</w:t>
      </w:r>
      <w:r w:rsidR="00FA710A">
        <w:fldChar w:fldCharType="end"/>
      </w:r>
      <w:r w:rsidRPr="00415ADD">
        <w:t xml:space="preserve">, the </w:t>
      </w:r>
      <w:r w:rsidR="006D628F">
        <w:rPr>
          <w:color w:val="000000"/>
        </w:rPr>
        <w:t>person putting forward the Modification Proposal</w:t>
      </w:r>
      <w:r w:rsidR="006D628F" w:rsidRPr="00415ADD">
        <w:rPr>
          <w:color w:val="000000"/>
        </w:rPr>
        <w:t xml:space="preserve"> </w:t>
      </w:r>
      <w:r w:rsidRPr="00326914">
        <w:t xml:space="preserve">shall be deemed to have withdrawn </w:t>
      </w:r>
      <w:r w:rsidR="006D628F">
        <w:t>it</w:t>
      </w:r>
      <w:r w:rsidR="00EE1BDB">
        <w:t xml:space="preserve"> with effect from the expiry of the period specified in such notice</w:t>
      </w:r>
      <w:r w:rsidRPr="00326914">
        <w:t xml:space="preserve">. </w:t>
      </w:r>
      <w:r w:rsidRPr="00415ADD">
        <w:t xml:space="preserve">The </w:t>
      </w:r>
      <w:r w:rsidR="006D628F">
        <w:rPr>
          <w:color w:val="000000"/>
        </w:rPr>
        <w:t>person putting forward the Modification Proposal</w:t>
      </w:r>
      <w:r w:rsidRPr="00326914">
        <w:t xml:space="preserve"> </w:t>
      </w:r>
      <w:r w:rsidRPr="00415ADD">
        <w:t xml:space="preserve">may request additional time to provide any clarification or additional information and the </w:t>
      </w:r>
      <w:r w:rsidR="00C34126">
        <w:t>AOLR</w:t>
      </w:r>
      <w:r w:rsidRPr="00415ADD">
        <w:t xml:space="preserve"> shall not unreasonably withhold consent to any such request.</w:t>
      </w:r>
    </w:p>
    <w:p w14:paraId="6356F392" w14:textId="138E4E15" w:rsidR="00C710D3" w:rsidRPr="006D628F" w:rsidRDefault="00C710D3" w:rsidP="00C710D3">
      <w:pPr>
        <w:numPr>
          <w:ilvl w:val="3"/>
          <w:numId w:val="4"/>
        </w:numPr>
        <w:spacing w:before="120" w:after="120" w:line="240" w:lineRule="auto"/>
        <w:jc w:val="both"/>
        <w:rPr>
          <w:rFonts w:ascii="Arial" w:eastAsia="Times New Roman" w:hAnsi="Arial" w:cs="Times New Roman"/>
        </w:rPr>
      </w:pPr>
      <w:r w:rsidRPr="006D628F">
        <w:rPr>
          <w:rFonts w:ascii="Arial" w:eastAsia="Times New Roman" w:hAnsi="Arial" w:cs="Times New Roman"/>
          <w:color w:val="000000"/>
        </w:rPr>
        <w:t xml:space="preserve">The </w:t>
      </w:r>
      <w:r w:rsidR="00C34126">
        <w:rPr>
          <w:rFonts w:ascii="Arial" w:eastAsia="Times New Roman" w:hAnsi="Arial" w:cs="Times New Roman"/>
          <w:color w:val="000000"/>
        </w:rPr>
        <w:t>AOLR</w:t>
      </w:r>
      <w:r w:rsidRPr="006D628F">
        <w:rPr>
          <w:rFonts w:ascii="Arial" w:eastAsia="Times New Roman" w:hAnsi="Arial" w:cs="Times New Roman"/>
          <w:color w:val="000000"/>
        </w:rPr>
        <w:t xml:space="preserve"> shall, as soon as reasonably practicable </w:t>
      </w:r>
      <w:r w:rsidRPr="006D628F">
        <w:rPr>
          <w:rFonts w:ascii="Arial" w:eastAsia="Times New Roman" w:hAnsi="Arial" w:cs="Arial"/>
          <w:color w:val="000000"/>
        </w:rPr>
        <w:t>(</w:t>
      </w:r>
      <w:r w:rsidRPr="006D628F">
        <w:rPr>
          <w:rFonts w:ascii="Arial" w:hAnsi="Arial" w:cs="Arial"/>
        </w:rPr>
        <w:t xml:space="preserve">and in any event within five Working Days) </w:t>
      </w:r>
      <w:r w:rsidRPr="006D628F">
        <w:rPr>
          <w:rFonts w:ascii="Arial" w:eastAsia="Times New Roman" w:hAnsi="Arial" w:cs="Arial"/>
          <w:color w:val="000000"/>
        </w:rPr>
        <w:t>after receipt of a Modification Proposal and</w:t>
      </w:r>
      <w:r w:rsidRPr="006D628F">
        <w:rPr>
          <w:rFonts w:ascii="Arial" w:eastAsia="Times New Roman" w:hAnsi="Arial" w:cs="Times New Roman"/>
          <w:color w:val="000000"/>
        </w:rPr>
        <w:t xml:space="preserve"> any clarification or further information requested by the </w:t>
      </w:r>
      <w:r w:rsidR="00C34126">
        <w:rPr>
          <w:rFonts w:ascii="Arial" w:eastAsia="Times New Roman" w:hAnsi="Arial" w:cs="Times New Roman"/>
          <w:color w:val="000000"/>
        </w:rPr>
        <w:t>AOLR</w:t>
      </w:r>
      <w:r w:rsidR="00555878">
        <w:rPr>
          <w:rFonts w:ascii="Arial" w:eastAsia="Times New Roman" w:hAnsi="Arial" w:cs="Times New Roman"/>
          <w:color w:val="000000"/>
        </w:rPr>
        <w:t>,</w:t>
      </w:r>
      <w:r w:rsidRPr="006D628F">
        <w:rPr>
          <w:rFonts w:ascii="Arial" w:eastAsia="Times New Roman" w:hAnsi="Arial" w:cs="Times New Roman"/>
          <w:color w:val="000000"/>
        </w:rPr>
        <w:t xml:space="preserve"> publish the Modification Proposal</w:t>
      </w:r>
      <w:r w:rsidR="00555878">
        <w:rPr>
          <w:rFonts w:ascii="Arial" w:eastAsia="Times New Roman" w:hAnsi="Arial" w:cs="Times New Roman"/>
          <w:color w:val="000000"/>
        </w:rPr>
        <w:t xml:space="preserve"> on the SEMO Website</w:t>
      </w:r>
      <w:r w:rsidRPr="006D628F">
        <w:rPr>
          <w:rFonts w:ascii="Arial" w:eastAsia="Times New Roman" w:hAnsi="Arial" w:cs="Times New Roman"/>
          <w:color w:val="000000"/>
        </w:rPr>
        <w:t>.</w:t>
      </w:r>
      <w:r w:rsidRPr="006D628F">
        <w:rPr>
          <w:rFonts w:ascii="Arial" w:eastAsia="Times New Roman" w:hAnsi="Arial" w:cs="Times New Roman"/>
        </w:rPr>
        <w:t xml:space="preserve"> </w:t>
      </w:r>
      <w:bookmarkStart w:id="14" w:name="_Ref469646686"/>
      <w:r w:rsidR="006D628F">
        <w:rPr>
          <w:rFonts w:ascii="Arial" w:eastAsia="Times New Roman" w:hAnsi="Arial" w:cs="Times New Roman"/>
        </w:rPr>
        <w:t xml:space="preserve"> </w:t>
      </w:r>
      <w:r w:rsidRPr="006D628F">
        <w:rPr>
          <w:rFonts w:ascii="Arial" w:eastAsia="Times New Roman" w:hAnsi="Arial" w:cs="Times New Roman"/>
          <w:color w:val="000000"/>
        </w:rPr>
        <w:t xml:space="preserve">If the </w:t>
      </w:r>
      <w:r w:rsidR="00C34126">
        <w:rPr>
          <w:rFonts w:ascii="Arial" w:eastAsia="Times New Roman" w:hAnsi="Arial" w:cs="Times New Roman"/>
          <w:color w:val="000000"/>
        </w:rPr>
        <w:t>AOLR</w:t>
      </w:r>
      <w:r w:rsidRPr="006D628F">
        <w:rPr>
          <w:rFonts w:ascii="Arial" w:eastAsia="Times New Roman" w:hAnsi="Arial" w:cs="Times New Roman"/>
          <w:color w:val="000000"/>
        </w:rPr>
        <w:t xml:space="preserve"> put</w:t>
      </w:r>
      <w:r w:rsidR="006D628F" w:rsidRPr="006D628F">
        <w:rPr>
          <w:rFonts w:ascii="Arial" w:eastAsia="Times New Roman" w:hAnsi="Arial" w:cs="Times New Roman"/>
          <w:color w:val="000000"/>
        </w:rPr>
        <w:t>s</w:t>
      </w:r>
      <w:r w:rsidRPr="006D628F">
        <w:rPr>
          <w:rFonts w:ascii="Arial" w:eastAsia="Times New Roman" w:hAnsi="Arial" w:cs="Times New Roman"/>
          <w:color w:val="000000"/>
        </w:rPr>
        <w:t xml:space="preserve"> forward a Modification Proposal, the </w:t>
      </w:r>
      <w:r w:rsidR="00C34126">
        <w:rPr>
          <w:rFonts w:ascii="Arial" w:eastAsia="Times New Roman" w:hAnsi="Arial" w:cs="Times New Roman"/>
          <w:color w:val="000000"/>
        </w:rPr>
        <w:t>AOLR</w:t>
      </w:r>
      <w:r w:rsidRPr="006D628F">
        <w:rPr>
          <w:rFonts w:ascii="Arial" w:eastAsia="Times New Roman" w:hAnsi="Arial" w:cs="Times New Roman"/>
          <w:color w:val="000000"/>
        </w:rPr>
        <w:t xml:space="preserve"> shall publish the Modification Proposal</w:t>
      </w:r>
      <w:r w:rsidR="00555878">
        <w:rPr>
          <w:rFonts w:ascii="Arial" w:eastAsia="Times New Roman" w:hAnsi="Arial" w:cs="Times New Roman"/>
          <w:color w:val="000000"/>
        </w:rPr>
        <w:t xml:space="preserve"> on the SEMO Website</w:t>
      </w:r>
      <w:r w:rsidR="00651FD6">
        <w:rPr>
          <w:rFonts w:ascii="Arial" w:eastAsia="Times New Roman" w:hAnsi="Arial" w:cs="Times New Roman"/>
          <w:color w:val="000000"/>
        </w:rPr>
        <w:t xml:space="preserve"> and shall notify all </w:t>
      </w:r>
      <w:r w:rsidR="00E41E9E">
        <w:rPr>
          <w:rFonts w:ascii="Arial" w:eastAsia="Times New Roman" w:hAnsi="Arial" w:cs="Times New Roman"/>
          <w:color w:val="000000"/>
        </w:rPr>
        <w:t>Affected Persons</w:t>
      </w:r>
      <w:r w:rsidR="00651FD6">
        <w:rPr>
          <w:rFonts w:ascii="Arial" w:eastAsia="Times New Roman" w:hAnsi="Arial" w:cs="Times New Roman"/>
          <w:color w:val="000000"/>
        </w:rPr>
        <w:t xml:space="preserve"> of the proposal</w:t>
      </w:r>
      <w:r w:rsidRPr="006D628F">
        <w:rPr>
          <w:rFonts w:ascii="Arial" w:eastAsia="Times New Roman" w:hAnsi="Arial" w:cs="Times New Roman"/>
          <w:color w:val="000000"/>
        </w:rPr>
        <w:t>.</w:t>
      </w:r>
      <w:bookmarkEnd w:id="14"/>
    </w:p>
    <w:p w14:paraId="19CB1A15" w14:textId="77777777" w:rsidR="00C710D3" w:rsidRPr="00415ADD" w:rsidRDefault="00C710D3" w:rsidP="00C710D3">
      <w:pPr>
        <w:numPr>
          <w:ilvl w:val="3"/>
          <w:numId w:val="4"/>
        </w:numPr>
        <w:spacing w:before="120" w:after="120" w:line="240" w:lineRule="auto"/>
        <w:jc w:val="both"/>
        <w:rPr>
          <w:rFonts w:ascii="Arial" w:eastAsia="Times New Roman" w:hAnsi="Arial" w:cs="Times New Roman"/>
        </w:rPr>
      </w:pPr>
      <w:bookmarkStart w:id="15" w:name="_Ref469646888"/>
      <w:r w:rsidRPr="00415ADD">
        <w:rPr>
          <w:rFonts w:ascii="Arial" w:eastAsia="Times New Roman" w:hAnsi="Arial" w:cs="Times New Roman"/>
          <w:color w:val="000000"/>
        </w:rPr>
        <w:t xml:space="preserve">The </w:t>
      </w:r>
      <w:r w:rsidR="00C34126">
        <w:rPr>
          <w:rFonts w:ascii="Arial" w:eastAsia="Times New Roman" w:hAnsi="Arial" w:cs="Times New Roman"/>
          <w:color w:val="000000"/>
        </w:rPr>
        <w:t>AOLR</w:t>
      </w:r>
      <w:r w:rsidR="006D628F">
        <w:rPr>
          <w:rFonts w:ascii="Arial" w:eastAsia="Times New Roman" w:hAnsi="Arial" w:cs="Times New Roman"/>
          <w:color w:val="000000"/>
        </w:rPr>
        <w:t xml:space="preserve"> </w:t>
      </w:r>
      <w:r w:rsidRPr="00415ADD">
        <w:rPr>
          <w:rFonts w:ascii="Arial" w:eastAsia="Times New Roman" w:hAnsi="Arial" w:cs="Times New Roman"/>
          <w:color w:val="000000"/>
        </w:rPr>
        <w:t>may decide to modify or combine Modification Proposals. Modified or combined Modification Proposals shall reference the original Modification Proposals.</w:t>
      </w:r>
      <w:bookmarkEnd w:id="15"/>
      <w:r w:rsidRPr="00415ADD">
        <w:rPr>
          <w:rFonts w:ascii="Arial" w:eastAsia="Times New Roman" w:hAnsi="Arial" w:cs="Times New Roman"/>
        </w:rPr>
        <w:t xml:space="preserve"> </w:t>
      </w:r>
    </w:p>
    <w:p w14:paraId="1FB45CA4" w14:textId="77777777" w:rsidR="00EE46C5" w:rsidRDefault="00EE46C5" w:rsidP="00EE46C5">
      <w:pPr>
        <w:pStyle w:val="CERLEVEL3"/>
      </w:pPr>
      <w:bookmarkStart w:id="16" w:name="_Ref464954161"/>
      <w:r>
        <w:t>Timetable</w:t>
      </w:r>
    </w:p>
    <w:p w14:paraId="6552BE37" w14:textId="77777777" w:rsidR="00C710D3" w:rsidRPr="00326914" w:rsidRDefault="00C710D3" w:rsidP="00C710D3">
      <w:pPr>
        <w:pStyle w:val="CERLEVEL4"/>
        <w:outlineLvl w:val="9"/>
        <w:rPr>
          <w:lang w:val="en-IE"/>
        </w:rPr>
      </w:pPr>
      <w:r w:rsidRPr="00415ADD">
        <w:rPr>
          <w:lang w:val="en-IE"/>
        </w:rPr>
        <w:t xml:space="preserve">Within </w:t>
      </w:r>
      <w:r>
        <w:rPr>
          <w:lang w:val="en-IE"/>
        </w:rPr>
        <w:t>ten</w:t>
      </w:r>
      <w:r w:rsidRPr="00415ADD">
        <w:rPr>
          <w:lang w:val="en-IE"/>
        </w:rPr>
        <w:t xml:space="preserve"> Working Days of </w:t>
      </w:r>
      <w:r w:rsidR="006D628F">
        <w:rPr>
          <w:lang w:val="en-IE"/>
        </w:rPr>
        <w:t>receiving or making a Modifications Proposal</w:t>
      </w:r>
      <w:r w:rsidR="00EE1BDB">
        <w:rPr>
          <w:lang w:val="en-IE"/>
        </w:rPr>
        <w:t xml:space="preserve"> (including any combined Modification Proposals under section 4.1.9)</w:t>
      </w:r>
      <w:r w:rsidR="006D628F">
        <w:rPr>
          <w:lang w:val="en-IE"/>
        </w:rPr>
        <w:t xml:space="preserve">, the </w:t>
      </w:r>
      <w:r w:rsidR="00C34126">
        <w:rPr>
          <w:lang w:val="en-IE"/>
        </w:rPr>
        <w:t>AOLR</w:t>
      </w:r>
      <w:r w:rsidR="006D628F">
        <w:rPr>
          <w:lang w:val="en-IE"/>
        </w:rPr>
        <w:t xml:space="preserve"> </w:t>
      </w:r>
      <w:r>
        <w:rPr>
          <w:lang w:val="en-IE"/>
        </w:rPr>
        <w:t>shall</w:t>
      </w:r>
      <w:r w:rsidRPr="00415ADD">
        <w:rPr>
          <w:lang w:val="en-IE"/>
        </w:rPr>
        <w:t xml:space="preserve"> publish a timetable for consideration, consultation and decision relating to that Modification Proposal</w:t>
      </w:r>
      <w:r w:rsidR="00A9357E" w:rsidRPr="00A9357E">
        <w:rPr>
          <w:lang w:val="en-IE"/>
        </w:rPr>
        <w:t xml:space="preserve"> </w:t>
      </w:r>
      <w:r w:rsidR="00EE1BDB">
        <w:rPr>
          <w:lang w:val="en-IE"/>
        </w:rPr>
        <w:t xml:space="preserve">or Proposals </w:t>
      </w:r>
      <w:r w:rsidR="00A9357E">
        <w:rPr>
          <w:lang w:val="en-IE"/>
        </w:rPr>
        <w:t>on the SEMO Website</w:t>
      </w:r>
      <w:r w:rsidRPr="00415ADD">
        <w:rPr>
          <w:lang w:val="en-IE"/>
        </w:rPr>
        <w:t xml:space="preserve">.  The </w:t>
      </w:r>
      <w:r w:rsidR="00C34126">
        <w:rPr>
          <w:lang w:val="en-IE"/>
        </w:rPr>
        <w:t>AOLR</w:t>
      </w:r>
      <w:r w:rsidRPr="00415ADD">
        <w:rPr>
          <w:lang w:val="en-IE"/>
        </w:rPr>
        <w:t xml:space="preserve"> may publish an amended timetable at any time.</w:t>
      </w:r>
      <w:bookmarkEnd w:id="16"/>
    </w:p>
    <w:p w14:paraId="32583E7D" w14:textId="77777777" w:rsidR="00EE46C5" w:rsidRPr="00EE46C5" w:rsidRDefault="00EE46C5" w:rsidP="00C710D3">
      <w:pPr>
        <w:pStyle w:val="CERLEVEL4"/>
      </w:pPr>
      <w:bookmarkStart w:id="17" w:name="_Ref469647126"/>
      <w:r>
        <w:lastRenderedPageBreak/>
        <w:t xml:space="preserve">In determining or amending the timetable in relation to a </w:t>
      </w:r>
      <w:r w:rsidRPr="00415ADD">
        <w:rPr>
          <w:lang w:val="en-IE"/>
        </w:rPr>
        <w:t>Modification Proposal</w:t>
      </w:r>
      <w:r w:rsidR="00EE1BDB">
        <w:rPr>
          <w:lang w:val="en-IE"/>
        </w:rPr>
        <w:t xml:space="preserve"> or Proposals</w:t>
      </w:r>
      <w:r>
        <w:t xml:space="preserve">, the </w:t>
      </w:r>
      <w:r w:rsidR="00C34126">
        <w:rPr>
          <w:lang w:val="en-IE"/>
        </w:rPr>
        <w:t>AOLR</w:t>
      </w:r>
      <w:r>
        <w:rPr>
          <w:lang w:val="en-IE"/>
        </w:rPr>
        <w:t xml:space="preserve"> shall</w:t>
      </w:r>
      <w:r w:rsidRPr="00415ADD">
        <w:rPr>
          <w:lang w:val="en-IE"/>
        </w:rPr>
        <w:t xml:space="preserve"> </w:t>
      </w:r>
      <w:r>
        <w:rPr>
          <w:lang w:val="en-IE"/>
        </w:rPr>
        <w:t>take into account the urgency of the modification proposed.</w:t>
      </w:r>
    </w:p>
    <w:p w14:paraId="7E621A92" w14:textId="2FAD617A" w:rsidR="00C710D3" w:rsidRDefault="00EE46C5" w:rsidP="00C710D3">
      <w:pPr>
        <w:pStyle w:val="CERLEVEL4"/>
      </w:pPr>
      <w:r>
        <w:t xml:space="preserve">If the </w:t>
      </w:r>
      <w:r w:rsidR="00C34126">
        <w:t>AOLR</w:t>
      </w:r>
      <w:r>
        <w:t xml:space="preserve"> requests the </w:t>
      </w:r>
      <w:r w:rsidR="00951CF9">
        <w:rPr>
          <w:rFonts w:cs="Arial"/>
        </w:rPr>
        <w:t>Exchange Member</w:t>
      </w:r>
      <w:r>
        <w:t xml:space="preserve"> </w:t>
      </w:r>
      <w:r w:rsidR="00C710D3" w:rsidRPr="00326914">
        <w:t xml:space="preserve">to </w:t>
      </w:r>
      <w:r w:rsidRPr="00EE46C5">
        <w:rPr>
          <w:color w:val="000000"/>
        </w:rPr>
        <w:t xml:space="preserve">express its opinion on any Modification Proposal, the </w:t>
      </w:r>
      <w:r w:rsidR="00951CF9">
        <w:rPr>
          <w:rFonts w:cs="Arial"/>
        </w:rPr>
        <w:t>Exchange Member</w:t>
      </w:r>
      <w:r w:rsidRPr="00EE46C5">
        <w:rPr>
          <w:color w:val="000000"/>
        </w:rPr>
        <w:t xml:space="preserve"> </w:t>
      </w:r>
      <w:r>
        <w:rPr>
          <w:color w:val="000000"/>
        </w:rPr>
        <w:t xml:space="preserve">shall </w:t>
      </w:r>
      <w:r w:rsidR="007B0590">
        <w:rPr>
          <w:color w:val="000000"/>
        </w:rPr>
        <w:t>use reasonable endeavours to do so within any reasonable time period prescribed by the AOLR</w:t>
      </w:r>
      <w:r w:rsidR="00C710D3" w:rsidRPr="00415ADD">
        <w:t>.</w:t>
      </w:r>
      <w:bookmarkEnd w:id="17"/>
    </w:p>
    <w:p w14:paraId="14A25917" w14:textId="77777777" w:rsidR="00C710D3" w:rsidRPr="00415ADD" w:rsidRDefault="00C710D3" w:rsidP="00C710D3">
      <w:pPr>
        <w:pStyle w:val="CERLEVEL3"/>
        <w:rPr>
          <w:lang w:val="en-IE"/>
        </w:rPr>
      </w:pPr>
      <w:bookmarkStart w:id="18" w:name="_Ref462302843"/>
      <w:bookmarkStart w:id="19" w:name="_Toc482871137"/>
      <w:bookmarkStart w:id="20" w:name="_Ref482977836"/>
      <w:bookmarkStart w:id="21" w:name="_Toc418844058"/>
      <w:bookmarkStart w:id="22" w:name="_Toc228073543"/>
      <w:bookmarkStart w:id="23" w:name="_Toc159867024"/>
      <w:r w:rsidRPr="00415ADD">
        <w:rPr>
          <w:lang w:val="en-IE"/>
        </w:rPr>
        <w:t>Workshops</w:t>
      </w:r>
      <w:bookmarkEnd w:id="18"/>
      <w:bookmarkEnd w:id="19"/>
      <w:bookmarkEnd w:id="20"/>
    </w:p>
    <w:p w14:paraId="3340792F" w14:textId="77777777" w:rsidR="006D628F" w:rsidRPr="006D628F" w:rsidRDefault="006D628F" w:rsidP="006D628F">
      <w:pPr>
        <w:pStyle w:val="CERLEVEL4"/>
      </w:pPr>
      <w:bookmarkStart w:id="24" w:name="_Ref462302881"/>
      <w:bookmarkStart w:id="25" w:name="_Ref462150917"/>
      <w:r w:rsidRPr="00415ADD">
        <w:t xml:space="preserve">The </w:t>
      </w:r>
      <w:r w:rsidR="00C34126">
        <w:t>AOLR</w:t>
      </w:r>
      <w:r w:rsidRPr="006D628F">
        <w:t xml:space="preserve"> </w:t>
      </w:r>
      <w:r>
        <w:t>may, if it considers it appropriate,</w:t>
      </w:r>
      <w:r w:rsidRPr="006D628F">
        <w:t xml:space="preserve"> organise a </w:t>
      </w:r>
      <w:r>
        <w:t>w</w:t>
      </w:r>
      <w:r w:rsidRPr="006D628F">
        <w:t>orkshop to consider a Modification Proposal</w:t>
      </w:r>
      <w:r w:rsidRPr="006D628F">
        <w:rPr>
          <w:color w:val="000000"/>
        </w:rPr>
        <w:t>.</w:t>
      </w:r>
      <w:bookmarkEnd w:id="24"/>
      <w:r w:rsidRPr="006D628F">
        <w:t xml:space="preserve"> </w:t>
      </w:r>
    </w:p>
    <w:p w14:paraId="4B75D1E5" w14:textId="0753D604" w:rsidR="00C710D3" w:rsidRPr="00415ADD" w:rsidRDefault="00C710D3" w:rsidP="00C710D3">
      <w:pPr>
        <w:pStyle w:val="CERLEVEL4"/>
        <w:outlineLvl w:val="9"/>
        <w:rPr>
          <w:lang w:val="en-IE"/>
        </w:rPr>
      </w:pPr>
      <w:bookmarkStart w:id="26" w:name="_Ref482977944"/>
      <w:r w:rsidRPr="00415ADD">
        <w:rPr>
          <w:lang w:val="en-IE"/>
        </w:rPr>
        <w:t xml:space="preserve">Subject to </w:t>
      </w:r>
      <w:r w:rsidR="00F43189">
        <w:t>clause</w:t>
      </w:r>
      <w:r w:rsidRPr="00415ADD">
        <w:rPr>
          <w:lang w:val="en-IE"/>
        </w:rPr>
        <w:t xml:space="preserve"> </w:t>
      </w:r>
      <w:r w:rsidR="00FA710A">
        <w:rPr>
          <w:lang w:val="en-IE"/>
        </w:rPr>
        <w:fldChar w:fldCharType="begin"/>
      </w:r>
      <w:r w:rsidR="00F43189">
        <w:rPr>
          <w:lang w:val="en-IE"/>
        </w:rPr>
        <w:instrText xml:space="preserve"> REF _Ref482977816 \r \h </w:instrText>
      </w:r>
      <w:r w:rsidR="00FA710A">
        <w:rPr>
          <w:lang w:val="en-IE"/>
        </w:rPr>
      </w:r>
      <w:r w:rsidR="00FA710A">
        <w:rPr>
          <w:lang w:val="en-IE"/>
        </w:rPr>
        <w:fldChar w:fldCharType="separate"/>
      </w:r>
      <w:r w:rsidR="008D4A1A">
        <w:rPr>
          <w:lang w:val="en-IE"/>
        </w:rPr>
        <w:t>4.3.3</w:t>
      </w:r>
      <w:r w:rsidR="00FA710A">
        <w:rPr>
          <w:lang w:val="en-IE"/>
        </w:rPr>
        <w:fldChar w:fldCharType="end"/>
      </w:r>
      <w:r w:rsidR="006D628F">
        <w:rPr>
          <w:lang w:val="en-IE"/>
        </w:rPr>
        <w:t>,</w:t>
      </w:r>
      <w:r w:rsidRPr="00415ADD">
        <w:rPr>
          <w:lang w:val="en-IE"/>
        </w:rPr>
        <w:t xml:space="preserve"> the following </w:t>
      </w:r>
      <w:r w:rsidR="00F2320C">
        <w:t>procedural requirements</w:t>
      </w:r>
      <w:r w:rsidRPr="00415ADD">
        <w:rPr>
          <w:lang w:val="en-IE"/>
        </w:rPr>
        <w:t xml:space="preserve"> apply to </w:t>
      </w:r>
      <w:r w:rsidR="00EE1BDB">
        <w:rPr>
          <w:lang w:val="en-IE"/>
        </w:rPr>
        <w:t>each</w:t>
      </w:r>
      <w:r w:rsidR="00EE1BDB" w:rsidRPr="00415ADD">
        <w:rPr>
          <w:lang w:val="en-IE"/>
        </w:rPr>
        <w:t xml:space="preserve"> </w:t>
      </w:r>
      <w:r w:rsidRPr="00415ADD">
        <w:rPr>
          <w:lang w:val="en-IE"/>
        </w:rPr>
        <w:t xml:space="preserve">Workshop to consider a </w:t>
      </w:r>
      <w:r w:rsidRPr="00415ADD">
        <w:rPr>
          <w:color w:val="000000"/>
          <w:lang w:val="en-IE"/>
        </w:rPr>
        <w:t xml:space="preserve">Modification Proposal </w:t>
      </w:r>
      <w:r w:rsidRPr="00415ADD">
        <w:rPr>
          <w:lang w:val="en-IE"/>
        </w:rPr>
        <w:t xml:space="preserve">under this </w:t>
      </w:r>
      <w:r w:rsidR="00F43189">
        <w:rPr>
          <w:lang w:val="en-IE"/>
        </w:rPr>
        <w:t>clause</w:t>
      </w:r>
      <w:r w:rsidRPr="00415ADD">
        <w:rPr>
          <w:lang w:val="en-IE"/>
        </w:rPr>
        <w:t xml:space="preserve"> </w:t>
      </w:r>
      <w:r w:rsidR="00FA710A">
        <w:rPr>
          <w:lang w:val="en-IE"/>
        </w:rPr>
        <w:fldChar w:fldCharType="begin"/>
      </w:r>
      <w:r w:rsidR="00F43189">
        <w:rPr>
          <w:lang w:val="en-IE"/>
        </w:rPr>
        <w:instrText xml:space="preserve"> REF _Ref482977836 \r \h </w:instrText>
      </w:r>
      <w:r w:rsidR="00FA710A">
        <w:rPr>
          <w:lang w:val="en-IE"/>
        </w:rPr>
      </w:r>
      <w:r w:rsidR="00FA710A">
        <w:rPr>
          <w:lang w:val="en-IE"/>
        </w:rPr>
        <w:fldChar w:fldCharType="separate"/>
      </w:r>
      <w:r w:rsidR="008D4A1A">
        <w:rPr>
          <w:lang w:val="en-IE"/>
        </w:rPr>
        <w:t>4.3</w:t>
      </w:r>
      <w:r w:rsidR="00FA710A">
        <w:rPr>
          <w:lang w:val="en-IE"/>
        </w:rPr>
        <w:fldChar w:fldCharType="end"/>
      </w:r>
      <w:r w:rsidRPr="00415ADD">
        <w:rPr>
          <w:lang w:val="en-IE"/>
        </w:rPr>
        <w:t>:</w:t>
      </w:r>
      <w:bookmarkEnd w:id="25"/>
      <w:bookmarkEnd w:id="26"/>
    </w:p>
    <w:p w14:paraId="02022586" w14:textId="7CF88906" w:rsidR="00C710D3" w:rsidRPr="00415ADD" w:rsidRDefault="00C710D3" w:rsidP="00C710D3">
      <w:pPr>
        <w:pStyle w:val="CERLevel50"/>
        <w:numPr>
          <w:ilvl w:val="4"/>
          <w:numId w:val="4"/>
        </w:numPr>
      </w:pPr>
      <w:r w:rsidRPr="00326914">
        <w:t>t</w:t>
      </w:r>
      <w:r w:rsidRPr="00415ADD">
        <w:t xml:space="preserve">he </w:t>
      </w:r>
      <w:r w:rsidR="00C34126">
        <w:t>AOLR</w:t>
      </w:r>
      <w:r w:rsidRPr="00415ADD">
        <w:t xml:space="preserve"> shall</w:t>
      </w:r>
      <w:r w:rsidRPr="00326914">
        <w:t xml:space="preserve"> invite </w:t>
      </w:r>
      <w:r>
        <w:t xml:space="preserve">the Regulatory Authorities, </w:t>
      </w:r>
      <w:r w:rsidR="00EE46C5">
        <w:t xml:space="preserve">SEMOpx </w:t>
      </w:r>
      <w:r w:rsidR="00A66D65">
        <w:t>and all</w:t>
      </w:r>
      <w:r w:rsidR="00EE46C5">
        <w:t xml:space="preserve"> </w:t>
      </w:r>
      <w:r w:rsidR="00E41E9E">
        <w:t>Affected Persons</w:t>
      </w:r>
      <w:r w:rsidR="00EE46C5">
        <w:t xml:space="preserve"> </w:t>
      </w:r>
      <w:r w:rsidRPr="00326914">
        <w:t>to attend the Workshop</w:t>
      </w:r>
      <w:r w:rsidRPr="00415ADD">
        <w:t>;</w:t>
      </w:r>
    </w:p>
    <w:p w14:paraId="2766254D" w14:textId="77777777" w:rsidR="00C710D3" w:rsidRPr="00415ADD" w:rsidRDefault="00C710D3" w:rsidP="00C710D3">
      <w:pPr>
        <w:pStyle w:val="CERLevel50"/>
        <w:numPr>
          <w:ilvl w:val="4"/>
          <w:numId w:val="4"/>
        </w:numPr>
      </w:pPr>
      <w:r w:rsidRPr="00415ADD">
        <w:t xml:space="preserve">the </w:t>
      </w:r>
      <w:r w:rsidR="00C34126">
        <w:t>AOLR</w:t>
      </w:r>
      <w:r w:rsidR="00EE46C5" w:rsidRPr="00415ADD">
        <w:t xml:space="preserve"> </w:t>
      </w:r>
      <w:r w:rsidRPr="00415ADD">
        <w:t xml:space="preserve">may invite any other person </w:t>
      </w:r>
      <w:r w:rsidRPr="00326914">
        <w:t>to attend the Workshop</w:t>
      </w:r>
      <w:r w:rsidRPr="00415ADD">
        <w:rPr>
          <w:color w:val="000000"/>
        </w:rPr>
        <w:t>;</w:t>
      </w:r>
    </w:p>
    <w:p w14:paraId="14B1C77B" w14:textId="77777777" w:rsidR="00C710D3" w:rsidRPr="00415ADD" w:rsidRDefault="00C710D3" w:rsidP="00C710D3">
      <w:pPr>
        <w:pStyle w:val="CERLevel50"/>
        <w:numPr>
          <w:ilvl w:val="4"/>
          <w:numId w:val="4"/>
        </w:numPr>
      </w:pPr>
      <w:r w:rsidRPr="00415ADD">
        <w:rPr>
          <w:color w:val="000000"/>
        </w:rPr>
        <w:t>non-</w:t>
      </w:r>
      <w:r w:rsidRPr="00415ADD">
        <w:t>attendance by any person invited to attend the Workshop does not invalidate the Workshop;</w:t>
      </w:r>
    </w:p>
    <w:p w14:paraId="033E6F43" w14:textId="77777777" w:rsidR="00C710D3" w:rsidRPr="00415ADD" w:rsidRDefault="00C710D3" w:rsidP="00C710D3">
      <w:pPr>
        <w:pStyle w:val="CERLevel50"/>
        <w:numPr>
          <w:ilvl w:val="4"/>
          <w:numId w:val="4"/>
        </w:numPr>
      </w:pPr>
      <w:r w:rsidRPr="00415ADD">
        <w:t xml:space="preserve">the </w:t>
      </w:r>
      <w:r w:rsidR="00C34126">
        <w:t>AOLR</w:t>
      </w:r>
      <w:r w:rsidR="00EE46C5" w:rsidRPr="00415ADD">
        <w:t xml:space="preserve"> </w:t>
      </w:r>
      <w:r>
        <w:t>shall</w:t>
      </w:r>
      <w:r w:rsidRPr="00415ADD">
        <w:t xml:space="preserve"> give at least </w:t>
      </w:r>
      <w:r>
        <w:t>20</w:t>
      </w:r>
      <w:r w:rsidRPr="00415ADD">
        <w:t xml:space="preserve"> Working Days</w:t>
      </w:r>
      <w:r>
        <w:t>’</w:t>
      </w:r>
      <w:r w:rsidRPr="00415ADD">
        <w:t xml:space="preserve"> notice of a Workshop;</w:t>
      </w:r>
    </w:p>
    <w:p w14:paraId="0D3F0BF3" w14:textId="77777777" w:rsidR="00C710D3" w:rsidRPr="00415ADD" w:rsidRDefault="00EE1BDB" w:rsidP="00C710D3">
      <w:pPr>
        <w:pStyle w:val="CERLevel50"/>
        <w:numPr>
          <w:ilvl w:val="4"/>
          <w:numId w:val="4"/>
        </w:numPr>
      </w:pPr>
      <w:r>
        <w:t xml:space="preserve">other than the AOLR’s attendance at each Workshop, </w:t>
      </w:r>
      <w:r w:rsidR="00C710D3" w:rsidRPr="00326914">
        <w:t>t</w:t>
      </w:r>
      <w:r w:rsidR="00C710D3" w:rsidRPr="00415ADD">
        <w:t>here is no quorum requirement for a Workshop;</w:t>
      </w:r>
    </w:p>
    <w:p w14:paraId="46BA1C02" w14:textId="77777777" w:rsidR="00C710D3" w:rsidRPr="00326914" w:rsidRDefault="00C710D3" w:rsidP="00C710D3">
      <w:pPr>
        <w:pStyle w:val="CERLevel50"/>
        <w:numPr>
          <w:ilvl w:val="4"/>
          <w:numId w:val="4"/>
        </w:numPr>
      </w:pPr>
      <w:r w:rsidRPr="00415ADD">
        <w:t xml:space="preserve">the </w:t>
      </w:r>
      <w:r w:rsidR="00C34126">
        <w:t>AOLR</w:t>
      </w:r>
      <w:r w:rsidR="00EE46C5" w:rsidRPr="00415ADD">
        <w:t xml:space="preserve"> </w:t>
      </w:r>
      <w:r w:rsidRPr="00415ADD">
        <w:t xml:space="preserve">shall circulate an agenda to </w:t>
      </w:r>
      <w:r w:rsidR="0074476B">
        <w:t xml:space="preserve">Workshop </w:t>
      </w:r>
      <w:r w:rsidRPr="00415ADD">
        <w:t>participants</w:t>
      </w:r>
      <w:r w:rsidR="00EE1BDB">
        <w:t xml:space="preserve"> who have confirmed their attendance</w:t>
      </w:r>
      <w:r w:rsidRPr="00415ADD">
        <w:t xml:space="preserve"> at least </w:t>
      </w:r>
      <w:r>
        <w:t>10</w:t>
      </w:r>
      <w:r w:rsidRPr="00415ADD">
        <w:t xml:space="preserve"> Working Days in advance of the </w:t>
      </w:r>
      <w:r>
        <w:t>W</w:t>
      </w:r>
      <w:r w:rsidRPr="00415ADD">
        <w:t>orkshop;</w:t>
      </w:r>
    </w:p>
    <w:p w14:paraId="6CD14212" w14:textId="77777777" w:rsidR="00C710D3" w:rsidRPr="00326914" w:rsidRDefault="00C710D3" w:rsidP="00C710D3">
      <w:pPr>
        <w:pStyle w:val="CERLevel50"/>
        <w:numPr>
          <w:ilvl w:val="4"/>
          <w:numId w:val="4"/>
        </w:numPr>
      </w:pPr>
      <w:r w:rsidRPr="00415ADD">
        <w:t xml:space="preserve">the </w:t>
      </w:r>
      <w:r w:rsidR="00C34126">
        <w:t>AOLR</w:t>
      </w:r>
      <w:r w:rsidR="00EE46C5" w:rsidRPr="00415ADD">
        <w:t xml:space="preserve"> </w:t>
      </w:r>
      <w:r w:rsidRPr="00415ADD">
        <w:t>may schedule more than one Modification Proposal for consideration at a Workshop;</w:t>
      </w:r>
    </w:p>
    <w:p w14:paraId="32E096CA" w14:textId="77777777" w:rsidR="00C710D3" w:rsidRPr="00415ADD" w:rsidRDefault="00C710D3" w:rsidP="00C710D3">
      <w:pPr>
        <w:pStyle w:val="CERLevel50"/>
        <w:numPr>
          <w:ilvl w:val="4"/>
          <w:numId w:val="4"/>
        </w:numPr>
      </w:pPr>
      <w:r w:rsidRPr="00415ADD">
        <w:t xml:space="preserve">the </w:t>
      </w:r>
      <w:r w:rsidR="00EE46C5">
        <w:t xml:space="preserve">person putting forward the </w:t>
      </w:r>
      <w:r w:rsidR="00EE46C5" w:rsidRPr="00415ADD">
        <w:t>Modification Proposal</w:t>
      </w:r>
      <w:r w:rsidRPr="00415ADD">
        <w:t xml:space="preserve"> or its representative shall be entitled to present the Modification Proposal at the Workshop at which it is to be considere</w:t>
      </w:r>
      <w:r w:rsidRPr="00415ADD">
        <w:rPr>
          <w:color w:val="000000"/>
        </w:rPr>
        <w:t>d;</w:t>
      </w:r>
    </w:p>
    <w:p w14:paraId="6D058CBC" w14:textId="77777777" w:rsidR="00C710D3" w:rsidRPr="00415ADD" w:rsidRDefault="00C710D3" w:rsidP="00C710D3">
      <w:pPr>
        <w:pStyle w:val="CERLevel50"/>
        <w:numPr>
          <w:ilvl w:val="4"/>
          <w:numId w:val="4"/>
        </w:numPr>
      </w:pPr>
      <w:r w:rsidRPr="00415ADD">
        <w:t>t</w:t>
      </w:r>
      <w:r w:rsidRPr="000B3C0A">
        <w:t xml:space="preserve">he Workshop </w:t>
      </w:r>
      <w:r>
        <w:t>shall</w:t>
      </w:r>
      <w:r w:rsidRPr="000B3C0A">
        <w:t xml:space="preserve"> be chaired by a representative of the </w:t>
      </w:r>
      <w:r w:rsidR="00C34126">
        <w:t>AOLR</w:t>
      </w:r>
      <w:r w:rsidRPr="000B3C0A">
        <w:t xml:space="preserve"> who may adopt such procedures for conducting the Workshop as he or she thinks fit, and may terminate the Workshop whenever he or she thinks fit</w:t>
      </w:r>
      <w:r w:rsidRPr="00415ADD">
        <w:t>;</w:t>
      </w:r>
      <w:r>
        <w:t xml:space="preserve"> and </w:t>
      </w:r>
    </w:p>
    <w:p w14:paraId="08F501D6" w14:textId="77777777" w:rsidR="00C710D3" w:rsidRPr="00415ADD" w:rsidRDefault="00C710D3" w:rsidP="00C710D3">
      <w:pPr>
        <w:pStyle w:val="CERLevel50"/>
        <w:numPr>
          <w:ilvl w:val="4"/>
          <w:numId w:val="4"/>
        </w:numPr>
      </w:pPr>
      <w:bookmarkStart w:id="27" w:name="_Ref482711085"/>
      <w:r w:rsidRPr="00326914">
        <w:t>t</w:t>
      </w:r>
      <w:r w:rsidRPr="00415ADD">
        <w:t xml:space="preserve">he </w:t>
      </w:r>
      <w:r w:rsidR="00C34126">
        <w:t>AOLR</w:t>
      </w:r>
      <w:r w:rsidRPr="00415ADD">
        <w:t xml:space="preserve"> shall prepare a report of the </w:t>
      </w:r>
      <w:r>
        <w:t xml:space="preserve">discussions which took place at the </w:t>
      </w:r>
      <w:r w:rsidRPr="00415ADD">
        <w:t>Workshop</w:t>
      </w:r>
      <w:r>
        <w:t>,</w:t>
      </w:r>
      <w:r w:rsidRPr="00415ADD">
        <w:t xml:space="preserve"> </w:t>
      </w:r>
      <w:r>
        <w:t xml:space="preserve">and publish it </w:t>
      </w:r>
      <w:r>
        <w:rPr>
          <w:color w:val="000000"/>
        </w:rPr>
        <w:t xml:space="preserve">on the </w:t>
      </w:r>
      <w:r w:rsidR="00031F37">
        <w:rPr>
          <w:color w:val="000000"/>
        </w:rPr>
        <w:t>SEMO</w:t>
      </w:r>
      <w:r>
        <w:rPr>
          <w:color w:val="000000"/>
        </w:rPr>
        <w:t xml:space="preserve"> Website</w:t>
      </w:r>
      <w:r>
        <w:t>.</w:t>
      </w:r>
      <w:bookmarkEnd w:id="27"/>
    </w:p>
    <w:p w14:paraId="3A5413D5" w14:textId="376EC606" w:rsidR="00C710D3" w:rsidRDefault="00EE1BDB" w:rsidP="00C710D3">
      <w:pPr>
        <w:pStyle w:val="CERLEVEL4"/>
        <w:outlineLvl w:val="9"/>
        <w:rPr>
          <w:rFonts w:eastAsiaTheme="minorEastAsia"/>
          <w:lang w:val="en-IE"/>
        </w:rPr>
      </w:pPr>
      <w:bookmarkStart w:id="28" w:name="_Ref482977816"/>
      <w:r>
        <w:rPr>
          <w:lang w:val="en-IE"/>
        </w:rPr>
        <w:t>Each party agrees that substantial</w:t>
      </w:r>
      <w:r w:rsidRPr="00415ADD">
        <w:rPr>
          <w:rFonts w:eastAsiaTheme="minorEastAsia"/>
          <w:lang w:val="en-IE"/>
        </w:rPr>
        <w:t xml:space="preserve"> </w:t>
      </w:r>
      <w:r w:rsidR="00C710D3" w:rsidRPr="00326914">
        <w:rPr>
          <w:rFonts w:eastAsiaTheme="minorEastAsia"/>
        </w:rPr>
        <w:t>compliance</w:t>
      </w:r>
      <w:r w:rsidR="00C710D3" w:rsidRPr="00415ADD">
        <w:rPr>
          <w:rFonts w:eastAsiaTheme="minorEastAsia"/>
          <w:lang w:val="en-IE"/>
        </w:rPr>
        <w:t xml:space="preserve"> with the </w:t>
      </w:r>
      <w:r w:rsidR="00F2320C">
        <w:t>procedural requirements</w:t>
      </w:r>
      <w:r w:rsidR="00C710D3" w:rsidRPr="00415ADD">
        <w:rPr>
          <w:rFonts w:eastAsiaTheme="minorEastAsia"/>
          <w:lang w:val="en-IE"/>
        </w:rPr>
        <w:t xml:space="preserve"> in </w:t>
      </w:r>
      <w:r w:rsidR="00F43189">
        <w:rPr>
          <w:rFonts w:eastAsiaTheme="minorEastAsia"/>
          <w:lang w:val="en-IE"/>
        </w:rPr>
        <w:t xml:space="preserve">clause </w:t>
      </w:r>
      <w:r w:rsidR="00FA710A">
        <w:rPr>
          <w:rFonts w:eastAsiaTheme="minorEastAsia"/>
          <w:lang w:val="en-IE"/>
        </w:rPr>
        <w:fldChar w:fldCharType="begin"/>
      </w:r>
      <w:r w:rsidR="00F43189">
        <w:rPr>
          <w:rFonts w:eastAsiaTheme="minorEastAsia"/>
          <w:lang w:val="en-IE"/>
        </w:rPr>
        <w:instrText xml:space="preserve"> REF _Ref482977944 \r \h </w:instrText>
      </w:r>
      <w:r w:rsidR="00FA710A">
        <w:rPr>
          <w:rFonts w:eastAsiaTheme="minorEastAsia"/>
          <w:lang w:val="en-IE"/>
        </w:rPr>
      </w:r>
      <w:r w:rsidR="00FA710A">
        <w:rPr>
          <w:rFonts w:eastAsiaTheme="minorEastAsia"/>
          <w:lang w:val="en-IE"/>
        </w:rPr>
        <w:fldChar w:fldCharType="separate"/>
      </w:r>
      <w:r w:rsidR="008D4A1A">
        <w:rPr>
          <w:rFonts w:eastAsiaTheme="minorEastAsia"/>
          <w:lang w:val="en-IE"/>
        </w:rPr>
        <w:t>4.3.2</w:t>
      </w:r>
      <w:r w:rsidR="00FA710A">
        <w:rPr>
          <w:rFonts w:eastAsiaTheme="minorEastAsia"/>
          <w:lang w:val="en-IE"/>
        </w:rPr>
        <w:fldChar w:fldCharType="end"/>
      </w:r>
      <w:r w:rsidR="00F43189">
        <w:rPr>
          <w:rFonts w:eastAsiaTheme="minorEastAsia"/>
          <w:lang w:val="en-IE"/>
        </w:rPr>
        <w:t xml:space="preserve"> </w:t>
      </w:r>
      <w:r w:rsidR="00C710D3" w:rsidRPr="00415ADD">
        <w:rPr>
          <w:rFonts w:eastAsiaTheme="minorEastAsia"/>
          <w:lang w:val="en-IE"/>
        </w:rPr>
        <w:t>is sufficient.</w:t>
      </w:r>
      <w:bookmarkEnd w:id="28"/>
    </w:p>
    <w:p w14:paraId="4689A8D9" w14:textId="77777777" w:rsidR="00C710D3" w:rsidRPr="00415ADD" w:rsidRDefault="00C710D3" w:rsidP="00C710D3">
      <w:pPr>
        <w:pStyle w:val="CERLEVEL3"/>
        <w:rPr>
          <w:lang w:val="en-IE"/>
        </w:rPr>
      </w:pPr>
      <w:bookmarkStart w:id="29" w:name="_Ref467827122"/>
      <w:bookmarkStart w:id="30" w:name="_Toc482871138"/>
      <w:r w:rsidRPr="00415ADD">
        <w:rPr>
          <w:lang w:val="en-IE"/>
        </w:rPr>
        <w:t>Consultation</w:t>
      </w:r>
      <w:bookmarkEnd w:id="29"/>
      <w:bookmarkEnd w:id="30"/>
    </w:p>
    <w:p w14:paraId="2A1F57D6" w14:textId="77777777" w:rsidR="00EE46C5" w:rsidRPr="00415ADD" w:rsidRDefault="00887B27" w:rsidP="00EE46C5">
      <w:pPr>
        <w:pStyle w:val="CERLEVEL4"/>
      </w:pPr>
      <w:bookmarkStart w:id="31" w:name="_Ref469647207"/>
      <w:bookmarkStart w:id="32" w:name="_Ref462150961"/>
      <w:r>
        <w:t>T</w:t>
      </w:r>
      <w:r w:rsidR="00EE46C5" w:rsidRPr="00415ADD">
        <w:t xml:space="preserve">he </w:t>
      </w:r>
      <w:r w:rsidR="00C34126">
        <w:t>AOLR</w:t>
      </w:r>
      <w:r w:rsidR="00EE46C5" w:rsidRPr="00415ADD">
        <w:t xml:space="preserve"> </w:t>
      </w:r>
      <w:r w:rsidR="00EE46C5">
        <w:t>shall</w:t>
      </w:r>
      <w:r w:rsidR="004065E2">
        <w:t xml:space="preserve"> </w:t>
      </w:r>
      <w:r>
        <w:t>conduct</w:t>
      </w:r>
      <w:r w:rsidR="00EE46C5" w:rsidRPr="00415ADD">
        <w:t xml:space="preserve"> a consultation</w:t>
      </w:r>
      <w:r>
        <w:t xml:space="preserve"> process</w:t>
      </w:r>
      <w:r w:rsidR="00EE46C5" w:rsidRPr="00415ADD">
        <w:t xml:space="preserve"> in relation to </w:t>
      </w:r>
      <w:r>
        <w:t>a</w:t>
      </w:r>
      <w:r w:rsidR="00EE46C5" w:rsidRPr="00415ADD">
        <w:t xml:space="preserve"> Modification Proposal</w:t>
      </w:r>
      <w:r w:rsidR="007B43D9">
        <w:t xml:space="preserve"> (or combined Modification Proposals as applicable)</w:t>
      </w:r>
      <w:r w:rsidR="00EE46C5" w:rsidRPr="00415ADD">
        <w:t>.</w:t>
      </w:r>
      <w:bookmarkEnd w:id="31"/>
      <w:r w:rsidR="00EE46C5" w:rsidRPr="00415ADD">
        <w:t xml:space="preserve"> </w:t>
      </w:r>
    </w:p>
    <w:p w14:paraId="0F797FC4" w14:textId="27A0EA33" w:rsidR="00C710D3" w:rsidRPr="00415ADD" w:rsidRDefault="00C710D3" w:rsidP="00C710D3">
      <w:pPr>
        <w:pStyle w:val="CERLEVEL4"/>
        <w:outlineLvl w:val="9"/>
        <w:rPr>
          <w:lang w:val="en-IE"/>
        </w:rPr>
      </w:pPr>
      <w:bookmarkStart w:id="33" w:name="_Ref482977986"/>
      <w:r w:rsidRPr="00326914">
        <w:rPr>
          <w:lang w:val="en-IE"/>
        </w:rPr>
        <w:t xml:space="preserve">Subject to </w:t>
      </w:r>
      <w:r w:rsidRPr="000B3C0A">
        <w:rPr>
          <w:lang w:val="en-IE"/>
        </w:rPr>
        <w:t>paragraph</w:t>
      </w:r>
      <w:r w:rsidR="007B43D9">
        <w:rPr>
          <w:lang w:val="en-IE"/>
        </w:rPr>
        <w:t xml:space="preserve"> </w:t>
      </w:r>
      <w:r w:rsidR="00FA710A">
        <w:rPr>
          <w:lang w:val="en-IE"/>
        </w:rPr>
        <w:fldChar w:fldCharType="begin"/>
      </w:r>
      <w:r w:rsidR="007B43D9">
        <w:rPr>
          <w:lang w:val="en-IE"/>
        </w:rPr>
        <w:instrText xml:space="preserve"> REF _Ref491255247 \r \h </w:instrText>
      </w:r>
      <w:r w:rsidR="00FA710A">
        <w:rPr>
          <w:lang w:val="en-IE"/>
        </w:rPr>
      </w:r>
      <w:r w:rsidR="00FA710A">
        <w:rPr>
          <w:lang w:val="en-IE"/>
        </w:rPr>
        <w:fldChar w:fldCharType="separate"/>
      </w:r>
      <w:r w:rsidR="008D4A1A">
        <w:rPr>
          <w:lang w:val="en-IE"/>
        </w:rPr>
        <w:t>4.4.3</w:t>
      </w:r>
      <w:r w:rsidR="00FA710A">
        <w:rPr>
          <w:lang w:val="en-IE"/>
        </w:rPr>
        <w:fldChar w:fldCharType="end"/>
      </w:r>
      <w:r w:rsidRPr="00415ADD">
        <w:rPr>
          <w:lang w:val="en-IE"/>
        </w:rPr>
        <w:t xml:space="preserve">, the following </w:t>
      </w:r>
      <w:r w:rsidR="00F2320C">
        <w:t>procedural requirements</w:t>
      </w:r>
      <w:r w:rsidRPr="00415ADD">
        <w:rPr>
          <w:lang w:val="en-IE"/>
        </w:rPr>
        <w:t xml:space="preserve"> apply to a consultation process in relation to a </w:t>
      </w:r>
      <w:r w:rsidRPr="00415ADD">
        <w:rPr>
          <w:color w:val="000000"/>
          <w:lang w:val="en-IE"/>
        </w:rPr>
        <w:t xml:space="preserve">Modification Proposal </w:t>
      </w:r>
      <w:r w:rsidRPr="00415ADD">
        <w:rPr>
          <w:lang w:val="en-IE"/>
        </w:rPr>
        <w:t xml:space="preserve">under this </w:t>
      </w:r>
      <w:r w:rsidR="00F43189">
        <w:rPr>
          <w:lang w:val="en-IE"/>
        </w:rPr>
        <w:t xml:space="preserve">clause </w:t>
      </w:r>
      <w:r w:rsidR="00FA710A">
        <w:rPr>
          <w:lang w:val="en-IE"/>
        </w:rPr>
        <w:fldChar w:fldCharType="begin"/>
      </w:r>
      <w:r w:rsidR="00F43189">
        <w:rPr>
          <w:lang w:val="en-IE"/>
        </w:rPr>
        <w:instrText xml:space="preserve"> REF _Ref467827122 \r \h </w:instrText>
      </w:r>
      <w:r w:rsidR="00FA710A">
        <w:rPr>
          <w:lang w:val="en-IE"/>
        </w:rPr>
      </w:r>
      <w:r w:rsidR="00FA710A">
        <w:rPr>
          <w:lang w:val="en-IE"/>
        </w:rPr>
        <w:fldChar w:fldCharType="separate"/>
      </w:r>
      <w:r w:rsidR="008D4A1A">
        <w:rPr>
          <w:lang w:val="en-IE"/>
        </w:rPr>
        <w:t>4.4</w:t>
      </w:r>
      <w:r w:rsidR="00FA710A">
        <w:rPr>
          <w:lang w:val="en-IE"/>
        </w:rPr>
        <w:fldChar w:fldCharType="end"/>
      </w:r>
      <w:r w:rsidRPr="00415ADD">
        <w:rPr>
          <w:lang w:val="en-IE"/>
        </w:rPr>
        <w:t>:</w:t>
      </w:r>
      <w:bookmarkEnd w:id="32"/>
      <w:bookmarkEnd w:id="33"/>
    </w:p>
    <w:p w14:paraId="43273F92" w14:textId="3C8964C4" w:rsidR="00061751" w:rsidRPr="00326914" w:rsidRDefault="00C710D3" w:rsidP="000C38FB">
      <w:pPr>
        <w:pStyle w:val="CERLevel50"/>
        <w:numPr>
          <w:ilvl w:val="4"/>
          <w:numId w:val="4"/>
        </w:numPr>
      </w:pPr>
      <w:r w:rsidRPr="00326914">
        <w:t>t</w:t>
      </w:r>
      <w:r w:rsidRPr="00415ADD">
        <w:t xml:space="preserve">he </w:t>
      </w:r>
      <w:r w:rsidR="00C34126">
        <w:t>AOLR</w:t>
      </w:r>
      <w:r w:rsidR="00EE46C5" w:rsidRPr="00415ADD">
        <w:t xml:space="preserve"> </w:t>
      </w:r>
      <w:r w:rsidRPr="00415ADD">
        <w:t xml:space="preserve">shall give a notice to </w:t>
      </w:r>
      <w:r w:rsidR="000C38FB">
        <w:t>each Affected Person</w:t>
      </w:r>
      <w:r w:rsidR="007829E9">
        <w:t xml:space="preserve"> </w:t>
      </w:r>
      <w:r w:rsidRPr="00415ADD">
        <w:t xml:space="preserve">giving details of the matter under consultation, including a copy of the </w:t>
      </w:r>
      <w:r w:rsidR="007B43D9">
        <w:t>M</w:t>
      </w:r>
      <w:r w:rsidRPr="00415ADD">
        <w:t>odification</w:t>
      </w:r>
      <w:r w:rsidR="007B43D9">
        <w:t xml:space="preserve"> Prop</w:t>
      </w:r>
      <w:r w:rsidR="00894EE1">
        <w:t>o</w:t>
      </w:r>
      <w:r w:rsidR="007B43D9">
        <w:t>sal</w:t>
      </w:r>
      <w:r w:rsidRPr="00415ADD">
        <w:t>;</w:t>
      </w:r>
    </w:p>
    <w:p w14:paraId="53BE94D0" w14:textId="77777777" w:rsidR="00C710D3" w:rsidRPr="00415ADD" w:rsidRDefault="00C710D3" w:rsidP="00C710D3">
      <w:pPr>
        <w:pStyle w:val="CERLevel50"/>
        <w:numPr>
          <w:ilvl w:val="4"/>
          <w:numId w:val="4"/>
        </w:numPr>
      </w:pPr>
      <w:r w:rsidRPr="00415ADD">
        <w:t xml:space="preserve">the notice </w:t>
      </w:r>
      <w:r>
        <w:t>shall</w:t>
      </w:r>
      <w:r w:rsidRPr="00415ADD">
        <w:t xml:space="preserve"> invite </w:t>
      </w:r>
      <w:r w:rsidR="00061751">
        <w:t xml:space="preserve">the </w:t>
      </w:r>
      <w:r w:rsidR="000C38FB">
        <w:t>Affected P</w:t>
      </w:r>
      <w:r w:rsidR="00061751">
        <w:t>ersons</w:t>
      </w:r>
      <w:r w:rsidRPr="00415ADD">
        <w:t xml:space="preserve"> to make written submissions concerning the </w:t>
      </w:r>
      <w:r w:rsidR="007B43D9">
        <w:t>M</w:t>
      </w:r>
      <w:r w:rsidRPr="00415ADD">
        <w:t>odification</w:t>
      </w:r>
      <w:r w:rsidR="007B43D9">
        <w:t xml:space="preserve"> Proposal</w:t>
      </w:r>
      <w:r w:rsidR="007829E9">
        <w:t xml:space="preserve"> within a reasonable period</w:t>
      </w:r>
      <w:r w:rsidRPr="00415ADD">
        <w:t xml:space="preserve">. To be valid, a submission must be received not later than the date specified in </w:t>
      </w:r>
      <w:r w:rsidRPr="00415ADD">
        <w:lastRenderedPageBreak/>
        <w:t>the notice</w:t>
      </w:r>
      <w:r w:rsidR="007B43D9">
        <w:t>.  Any submission received following the date specified in the notice shall be deemed not to have been made by the Affected Person and not to have been received by the AOLR</w:t>
      </w:r>
      <w:r w:rsidRPr="00415ADD">
        <w:t xml:space="preserve">; </w:t>
      </w:r>
      <w:r>
        <w:t xml:space="preserve"> </w:t>
      </w:r>
    </w:p>
    <w:p w14:paraId="515FC20F" w14:textId="77777777" w:rsidR="00C710D3" w:rsidRDefault="00C710D3" w:rsidP="00C710D3">
      <w:pPr>
        <w:pStyle w:val="CERLevel50"/>
        <w:numPr>
          <w:ilvl w:val="4"/>
          <w:numId w:val="4"/>
        </w:numPr>
      </w:pPr>
      <w:bookmarkStart w:id="34" w:name="_Ref469648352"/>
      <w:r w:rsidRPr="00415ADD">
        <w:t xml:space="preserve">the </w:t>
      </w:r>
      <w:r w:rsidR="00C34126">
        <w:t>AOLR</w:t>
      </w:r>
      <w:r w:rsidRPr="00415ADD">
        <w:t xml:space="preserve"> shall consider all valid submissions received</w:t>
      </w:r>
      <w:r w:rsidR="00061751">
        <w:t xml:space="preserve"> from </w:t>
      </w:r>
      <w:r w:rsidR="000C38FB">
        <w:t>Affected P</w:t>
      </w:r>
      <w:r w:rsidR="00061751">
        <w:t>ersons</w:t>
      </w:r>
      <w:r w:rsidR="00FD651D" w:rsidRPr="00FD651D">
        <w:t xml:space="preserve"> </w:t>
      </w:r>
      <w:r w:rsidR="00FD651D">
        <w:t>and shall publish them on the SEMO Website save where the consultee requests that their submission is kept confidential</w:t>
      </w:r>
      <w:r>
        <w:t>; and</w:t>
      </w:r>
    </w:p>
    <w:p w14:paraId="61A492C3" w14:textId="77777777" w:rsidR="00C710D3" w:rsidRPr="00415ADD" w:rsidRDefault="00C710D3" w:rsidP="00C710D3">
      <w:pPr>
        <w:pStyle w:val="CERLevel50"/>
        <w:numPr>
          <w:ilvl w:val="4"/>
          <w:numId w:val="4"/>
        </w:numPr>
      </w:pPr>
      <w:bookmarkStart w:id="35" w:name="_Ref469903914"/>
      <w:r>
        <w:t>i</w:t>
      </w:r>
      <w:r w:rsidRPr="00415ADD">
        <w:t>f, after having considered all valid submissions</w:t>
      </w:r>
      <w:r w:rsidR="00061751" w:rsidRPr="00061751">
        <w:t xml:space="preserve"> </w:t>
      </w:r>
      <w:r w:rsidR="00061751">
        <w:t xml:space="preserve">from </w:t>
      </w:r>
      <w:r w:rsidR="000C38FB">
        <w:t>Affected Persons</w:t>
      </w:r>
      <w:r w:rsidRPr="00415ADD">
        <w:t xml:space="preserve">, the </w:t>
      </w:r>
      <w:r w:rsidR="00C34126">
        <w:t>AOLR</w:t>
      </w:r>
      <w:r w:rsidR="00BC1F1C" w:rsidRPr="00415ADD">
        <w:t xml:space="preserve"> </w:t>
      </w:r>
      <w:r w:rsidRPr="00415ADD">
        <w:t>conclude</w:t>
      </w:r>
      <w:r w:rsidR="00887B27">
        <w:t>s</w:t>
      </w:r>
      <w:r w:rsidRPr="00415ADD">
        <w:t xml:space="preserve"> that it is desirable or necessary to hold a </w:t>
      </w:r>
      <w:r w:rsidR="00BC1F1C">
        <w:t xml:space="preserve">Workshop or a </w:t>
      </w:r>
      <w:r w:rsidRPr="00415ADD">
        <w:t xml:space="preserve">further Workshop, then </w:t>
      </w:r>
      <w:r w:rsidR="00125225">
        <w:t>it</w:t>
      </w:r>
      <w:r w:rsidRPr="00415ADD">
        <w:t xml:space="preserve"> may convene </w:t>
      </w:r>
      <w:r w:rsidR="00BC1F1C">
        <w:t>one</w:t>
      </w:r>
      <w:r>
        <w:t>.</w:t>
      </w:r>
      <w:bookmarkEnd w:id="34"/>
      <w:bookmarkEnd w:id="35"/>
      <w:r w:rsidRPr="00415ADD">
        <w:t xml:space="preserve"> </w:t>
      </w:r>
    </w:p>
    <w:p w14:paraId="019F3077" w14:textId="79DF2466" w:rsidR="00C710D3" w:rsidRPr="00415ADD" w:rsidRDefault="007B43D9" w:rsidP="00C710D3">
      <w:pPr>
        <w:pStyle w:val="CERLEVEL4"/>
        <w:outlineLvl w:val="9"/>
        <w:rPr>
          <w:lang w:val="en-IE"/>
        </w:rPr>
      </w:pPr>
      <w:bookmarkStart w:id="36" w:name="_Ref482977958"/>
      <w:bookmarkStart w:id="37" w:name="_Ref491255247"/>
      <w:r>
        <w:rPr>
          <w:rFonts w:eastAsiaTheme="minorEastAsia"/>
          <w:lang w:val="en-IE"/>
        </w:rPr>
        <w:t xml:space="preserve">Each party agrees that substantial </w:t>
      </w:r>
      <w:r w:rsidR="00C710D3" w:rsidRPr="00415ADD">
        <w:rPr>
          <w:rFonts w:eastAsiaTheme="minorEastAsia"/>
          <w:lang w:val="en-IE"/>
        </w:rPr>
        <w:t xml:space="preserve">compliance with the </w:t>
      </w:r>
      <w:r w:rsidR="00F2320C">
        <w:t>procedural requirements</w:t>
      </w:r>
      <w:r w:rsidR="00C710D3" w:rsidRPr="00415ADD">
        <w:rPr>
          <w:rFonts w:eastAsiaTheme="minorEastAsia"/>
          <w:lang w:val="en-IE"/>
        </w:rPr>
        <w:t xml:space="preserve"> in </w:t>
      </w:r>
      <w:r w:rsidR="00F43189">
        <w:rPr>
          <w:rFonts w:eastAsiaTheme="minorEastAsia"/>
          <w:lang w:val="en-IE"/>
        </w:rPr>
        <w:t>clause</w:t>
      </w:r>
      <w:r w:rsidR="00C710D3" w:rsidRPr="00415ADD">
        <w:rPr>
          <w:rFonts w:eastAsiaTheme="minorEastAsia"/>
          <w:lang w:val="en-IE"/>
        </w:rPr>
        <w:t xml:space="preserve"> </w:t>
      </w:r>
      <w:r w:rsidR="00FA710A">
        <w:rPr>
          <w:rFonts w:eastAsiaTheme="minorEastAsia"/>
          <w:lang w:val="en-IE"/>
        </w:rPr>
        <w:fldChar w:fldCharType="begin"/>
      </w:r>
      <w:r w:rsidR="00F43189">
        <w:rPr>
          <w:rFonts w:eastAsiaTheme="minorEastAsia"/>
          <w:lang w:val="en-IE"/>
        </w:rPr>
        <w:instrText xml:space="preserve"> REF _Ref482977986 \r \h </w:instrText>
      </w:r>
      <w:r w:rsidR="00FA710A">
        <w:rPr>
          <w:rFonts w:eastAsiaTheme="minorEastAsia"/>
          <w:lang w:val="en-IE"/>
        </w:rPr>
      </w:r>
      <w:r w:rsidR="00FA710A">
        <w:rPr>
          <w:rFonts w:eastAsiaTheme="minorEastAsia"/>
          <w:lang w:val="en-IE"/>
        </w:rPr>
        <w:fldChar w:fldCharType="separate"/>
      </w:r>
      <w:r w:rsidR="008D4A1A">
        <w:rPr>
          <w:rFonts w:eastAsiaTheme="minorEastAsia"/>
          <w:lang w:val="en-IE"/>
        </w:rPr>
        <w:t>4.4.2</w:t>
      </w:r>
      <w:r w:rsidR="00FA710A">
        <w:rPr>
          <w:rFonts w:eastAsiaTheme="minorEastAsia"/>
          <w:lang w:val="en-IE"/>
        </w:rPr>
        <w:fldChar w:fldCharType="end"/>
      </w:r>
      <w:r w:rsidR="00F43189">
        <w:rPr>
          <w:rFonts w:eastAsiaTheme="minorEastAsia"/>
          <w:lang w:val="en-IE"/>
        </w:rPr>
        <w:t xml:space="preserve"> is</w:t>
      </w:r>
      <w:r w:rsidR="00C710D3" w:rsidRPr="00415ADD">
        <w:rPr>
          <w:rFonts w:eastAsiaTheme="minorEastAsia"/>
          <w:lang w:val="en-IE"/>
        </w:rPr>
        <w:t xml:space="preserve"> sufficient.</w:t>
      </w:r>
      <w:bookmarkEnd w:id="36"/>
      <w:bookmarkEnd w:id="37"/>
    </w:p>
    <w:p w14:paraId="5312EEBD" w14:textId="77777777" w:rsidR="00C710D3" w:rsidRPr="00415ADD" w:rsidRDefault="00C710D3" w:rsidP="00C710D3">
      <w:pPr>
        <w:pStyle w:val="CERLEVEL3"/>
        <w:rPr>
          <w:lang w:val="en-IE"/>
        </w:rPr>
      </w:pPr>
      <w:bookmarkStart w:id="38" w:name="_Toc482871139"/>
      <w:r w:rsidRPr="00415ADD">
        <w:rPr>
          <w:lang w:val="en-IE"/>
        </w:rPr>
        <w:t>M</w:t>
      </w:r>
      <w:r w:rsidR="00BC1F1C">
        <w:rPr>
          <w:lang w:val="en-IE"/>
        </w:rPr>
        <w:t>aking Mo</w:t>
      </w:r>
      <w:r w:rsidRPr="00415ADD">
        <w:rPr>
          <w:lang w:val="en-IE"/>
        </w:rPr>
        <w:t>difications</w:t>
      </w:r>
      <w:bookmarkEnd w:id="21"/>
      <w:bookmarkEnd w:id="22"/>
      <w:bookmarkEnd w:id="23"/>
      <w:bookmarkEnd w:id="38"/>
      <w:r w:rsidR="00BC1F1C">
        <w:rPr>
          <w:lang w:val="en-IE"/>
        </w:rPr>
        <w:t xml:space="preserve"> </w:t>
      </w:r>
    </w:p>
    <w:p w14:paraId="10124D0A" w14:textId="6F6AF09F" w:rsidR="003E0B51" w:rsidRDefault="00BC1F1C" w:rsidP="006B7ED0">
      <w:pPr>
        <w:pStyle w:val="CERLEVEL4"/>
      </w:pPr>
      <w:bookmarkStart w:id="39" w:name="_Ref463278230"/>
      <w:r w:rsidRPr="00415ADD">
        <w:t xml:space="preserve">Following </w:t>
      </w:r>
      <w:r>
        <w:t>the</w:t>
      </w:r>
      <w:r w:rsidRPr="00415ADD">
        <w:t xml:space="preserve"> consultation </w:t>
      </w:r>
      <w:r>
        <w:t xml:space="preserve">under clause </w:t>
      </w:r>
      <w:r w:rsidR="00FA710A">
        <w:fldChar w:fldCharType="begin"/>
      </w:r>
      <w:r w:rsidR="00F43189">
        <w:instrText xml:space="preserve"> REF _Ref467827122 \r \h </w:instrText>
      </w:r>
      <w:r w:rsidR="00FA710A">
        <w:fldChar w:fldCharType="separate"/>
      </w:r>
      <w:r w:rsidR="008D4A1A">
        <w:t>4.4</w:t>
      </w:r>
      <w:r w:rsidR="00FA710A">
        <w:fldChar w:fldCharType="end"/>
      </w:r>
      <w:r>
        <w:t xml:space="preserve"> </w:t>
      </w:r>
      <w:r w:rsidRPr="00415ADD">
        <w:t>in relation to a Modification Proposal</w:t>
      </w:r>
      <w:r w:rsidR="002D32B2">
        <w:t xml:space="preserve"> </w:t>
      </w:r>
      <w:r w:rsidR="007B43D9">
        <w:t>or Proposal</w:t>
      </w:r>
      <w:r w:rsidR="006A5F7B">
        <w:t xml:space="preserve">s </w:t>
      </w:r>
      <w:r w:rsidR="002D32B2">
        <w:t xml:space="preserve">concerning the form of the </w:t>
      </w:r>
      <w:r w:rsidR="00C34126">
        <w:t>AOLR</w:t>
      </w:r>
      <w:r w:rsidR="002D32B2">
        <w:t xml:space="preserve"> Contract</w:t>
      </w:r>
      <w:r w:rsidRPr="00415ADD">
        <w:t xml:space="preserve">, the </w:t>
      </w:r>
      <w:r w:rsidR="00C34126">
        <w:t>AOLR</w:t>
      </w:r>
      <w:r w:rsidRPr="00415ADD">
        <w:t xml:space="preserve"> shall decide whether to:</w:t>
      </w:r>
    </w:p>
    <w:p w14:paraId="292244FD" w14:textId="301FF07B" w:rsidR="003E0B51" w:rsidRDefault="009668A4" w:rsidP="006B7ED0">
      <w:pPr>
        <w:pStyle w:val="CERLevel50"/>
        <w:numPr>
          <w:ilvl w:val="4"/>
          <w:numId w:val="4"/>
        </w:numPr>
      </w:pPr>
      <w:r>
        <w:t>seek the approval of</w:t>
      </w:r>
      <w:r w:rsidR="002D32B2">
        <w:t xml:space="preserve"> the Regulatory Authorities </w:t>
      </w:r>
      <w:r w:rsidR="007B43D9">
        <w:t xml:space="preserve">under the Market Operator Licences </w:t>
      </w:r>
      <w:r>
        <w:t>to</w:t>
      </w:r>
      <w:r w:rsidR="002D32B2">
        <w:t xml:space="preserve"> </w:t>
      </w:r>
      <w:r w:rsidR="00BC1F1C" w:rsidRPr="00415ADD">
        <w:t xml:space="preserve">a </w:t>
      </w:r>
      <w:r w:rsidR="002D32B2">
        <w:t>m</w:t>
      </w:r>
      <w:r w:rsidR="00BC1F1C" w:rsidRPr="00415ADD">
        <w:t>odification</w:t>
      </w:r>
      <w:r w:rsidR="002D32B2" w:rsidRPr="002D32B2">
        <w:t xml:space="preserve"> </w:t>
      </w:r>
      <w:r w:rsidR="002D32B2">
        <w:t xml:space="preserve">to the form of the </w:t>
      </w:r>
      <w:r w:rsidR="00C34126">
        <w:t>AOLR</w:t>
      </w:r>
      <w:r w:rsidR="002D32B2">
        <w:t xml:space="preserve"> Contract</w:t>
      </w:r>
      <w:r w:rsidR="00BC1F1C" w:rsidRPr="00415ADD">
        <w:t>;</w:t>
      </w:r>
      <w:r w:rsidR="003E4BBB">
        <w:t xml:space="preserve"> or</w:t>
      </w:r>
    </w:p>
    <w:p w14:paraId="22BD54E9" w14:textId="77777777" w:rsidR="003E0B51" w:rsidRDefault="00BC1F1C" w:rsidP="006B7ED0">
      <w:pPr>
        <w:pStyle w:val="CERLevel50"/>
        <w:numPr>
          <w:ilvl w:val="4"/>
          <w:numId w:val="4"/>
        </w:numPr>
      </w:pPr>
      <w:r w:rsidRPr="00415ADD">
        <w:t xml:space="preserve">not </w:t>
      </w:r>
      <w:r w:rsidR="009668A4">
        <w:t>seek the approval of</w:t>
      </w:r>
      <w:r w:rsidR="002D32B2">
        <w:t xml:space="preserve"> the Regulatory Authorities </w:t>
      </w:r>
      <w:r w:rsidR="007B43D9">
        <w:t xml:space="preserve">under the Market Operator Licences </w:t>
      </w:r>
      <w:r w:rsidR="009668A4">
        <w:t xml:space="preserve">to </w:t>
      </w:r>
      <w:r w:rsidR="009668A4" w:rsidRPr="00415ADD">
        <w:t xml:space="preserve">a </w:t>
      </w:r>
      <w:r w:rsidR="009668A4">
        <w:t>m</w:t>
      </w:r>
      <w:r w:rsidR="009668A4" w:rsidRPr="00415ADD">
        <w:t>odification</w:t>
      </w:r>
      <w:r w:rsidR="009668A4" w:rsidRPr="002D32B2">
        <w:t xml:space="preserve"> </w:t>
      </w:r>
      <w:r w:rsidR="009668A4">
        <w:t xml:space="preserve">to the form of the </w:t>
      </w:r>
      <w:r w:rsidR="00C34126">
        <w:t>AOLR</w:t>
      </w:r>
      <w:r w:rsidR="009668A4">
        <w:t xml:space="preserve"> Contract</w:t>
      </w:r>
      <w:r w:rsidR="003E4BBB">
        <w:t>.</w:t>
      </w:r>
    </w:p>
    <w:p w14:paraId="546F2E8F" w14:textId="6C951D3E" w:rsidR="002D32B2" w:rsidRPr="00415ADD" w:rsidRDefault="002D32B2" w:rsidP="002D32B2">
      <w:pPr>
        <w:pStyle w:val="CERLEVEL4"/>
      </w:pPr>
      <w:r w:rsidRPr="00415ADD">
        <w:t xml:space="preserve">Following </w:t>
      </w:r>
      <w:r>
        <w:t>the</w:t>
      </w:r>
      <w:r w:rsidRPr="00415ADD">
        <w:t xml:space="preserve"> consultation </w:t>
      </w:r>
      <w:r>
        <w:t xml:space="preserve">under clause </w:t>
      </w:r>
      <w:r w:rsidR="00FA710A">
        <w:fldChar w:fldCharType="begin"/>
      </w:r>
      <w:r w:rsidR="00F43189">
        <w:instrText xml:space="preserve"> REF _Ref467827122 \r \h </w:instrText>
      </w:r>
      <w:r w:rsidR="00FA710A">
        <w:fldChar w:fldCharType="separate"/>
      </w:r>
      <w:r w:rsidR="008D4A1A">
        <w:t>4.4</w:t>
      </w:r>
      <w:r w:rsidR="00FA710A">
        <w:fldChar w:fldCharType="end"/>
      </w:r>
      <w:r>
        <w:t xml:space="preserve"> </w:t>
      </w:r>
      <w:r w:rsidRPr="00415ADD">
        <w:t>in relation to a Modification Proposal</w:t>
      </w:r>
      <w:r>
        <w:t xml:space="preserve"> </w:t>
      </w:r>
      <w:r w:rsidR="007B43D9">
        <w:t xml:space="preserve">or Proposals </w:t>
      </w:r>
      <w:r>
        <w:t xml:space="preserve">concerning the </w:t>
      </w:r>
      <w:r w:rsidR="00C34126">
        <w:t>AOLR</w:t>
      </w:r>
      <w:r>
        <w:t xml:space="preserve"> Procedures</w:t>
      </w:r>
      <w:r w:rsidRPr="00415ADD">
        <w:t xml:space="preserve">, the </w:t>
      </w:r>
      <w:r w:rsidR="00C34126">
        <w:t>AOLR</w:t>
      </w:r>
      <w:r w:rsidRPr="00415ADD">
        <w:t xml:space="preserve"> shall decide whether:</w:t>
      </w:r>
    </w:p>
    <w:p w14:paraId="4859FB77" w14:textId="77777777" w:rsidR="002D32B2" w:rsidRPr="00415ADD" w:rsidRDefault="00DD214B" w:rsidP="002D32B2">
      <w:pPr>
        <w:pStyle w:val="CERLevel50"/>
        <w:numPr>
          <w:ilvl w:val="4"/>
          <w:numId w:val="4"/>
        </w:numPr>
      </w:pPr>
      <w:r>
        <w:t xml:space="preserve">to </w:t>
      </w:r>
      <w:r w:rsidR="002D32B2" w:rsidRPr="00415ADD">
        <w:t xml:space="preserve">make a </w:t>
      </w:r>
      <w:r w:rsidR="002D32B2">
        <w:t>m</w:t>
      </w:r>
      <w:r w:rsidR="002D32B2" w:rsidRPr="00415ADD">
        <w:t>odification</w:t>
      </w:r>
      <w:r w:rsidR="002D32B2">
        <w:t xml:space="preserve"> to the </w:t>
      </w:r>
      <w:r w:rsidR="00C34126">
        <w:t>AOLR</w:t>
      </w:r>
      <w:r w:rsidR="002D32B2">
        <w:t xml:space="preserve"> Procedures</w:t>
      </w:r>
      <w:r w:rsidR="002D32B2" w:rsidRPr="00415ADD">
        <w:t>;</w:t>
      </w:r>
      <w:r w:rsidR="003E4BBB">
        <w:t xml:space="preserve"> or</w:t>
      </w:r>
    </w:p>
    <w:p w14:paraId="3F10E410" w14:textId="77777777" w:rsidR="002D32B2" w:rsidRPr="00415ADD" w:rsidRDefault="002D32B2" w:rsidP="00DD214B">
      <w:pPr>
        <w:pStyle w:val="CERLevel50"/>
        <w:numPr>
          <w:ilvl w:val="4"/>
          <w:numId w:val="4"/>
        </w:numPr>
      </w:pPr>
      <w:r w:rsidRPr="00415ADD">
        <w:t>not</w:t>
      </w:r>
      <w:r w:rsidR="00DD214B">
        <w:t xml:space="preserve"> to</w:t>
      </w:r>
      <w:r w:rsidRPr="00415ADD">
        <w:t xml:space="preserve"> make a </w:t>
      </w:r>
      <w:r>
        <w:t>m</w:t>
      </w:r>
      <w:r w:rsidRPr="00415ADD">
        <w:t>odification</w:t>
      </w:r>
      <w:r w:rsidRPr="002D32B2">
        <w:t xml:space="preserve"> </w:t>
      </w:r>
      <w:r>
        <w:t xml:space="preserve">to the </w:t>
      </w:r>
      <w:r w:rsidR="00C34126">
        <w:t>AOLR</w:t>
      </w:r>
      <w:r>
        <w:t xml:space="preserve"> Procedures</w:t>
      </w:r>
      <w:r w:rsidR="003E4BBB">
        <w:t>.</w:t>
      </w:r>
    </w:p>
    <w:p w14:paraId="060A1FDE" w14:textId="38170238" w:rsidR="00C710D3" w:rsidRPr="00415ADD" w:rsidRDefault="00BC1F1C" w:rsidP="00C710D3">
      <w:pPr>
        <w:numPr>
          <w:ilvl w:val="3"/>
          <w:numId w:val="4"/>
        </w:numPr>
        <w:spacing w:before="120" w:after="120" w:line="240" w:lineRule="auto"/>
        <w:jc w:val="both"/>
        <w:rPr>
          <w:rFonts w:ascii="Arial" w:eastAsia="Times New Roman" w:hAnsi="Arial" w:cs="Times New Roman"/>
        </w:rPr>
      </w:pPr>
      <w:r>
        <w:rPr>
          <w:rFonts w:ascii="Arial" w:eastAsia="Times New Roman" w:hAnsi="Arial" w:cs="Times New Roman"/>
          <w:color w:val="000000"/>
        </w:rPr>
        <w:t xml:space="preserve">Notwithstanding the other provisions of this clause </w:t>
      </w:r>
      <w:r w:rsidR="00FA710A">
        <w:rPr>
          <w:rFonts w:ascii="Arial" w:eastAsia="Times New Roman" w:hAnsi="Arial" w:cs="Times New Roman"/>
          <w:color w:val="000000"/>
        </w:rPr>
        <w:fldChar w:fldCharType="begin"/>
      </w:r>
      <w:r w:rsidR="00F43189">
        <w:rPr>
          <w:rFonts w:ascii="Arial" w:eastAsia="Times New Roman" w:hAnsi="Arial" w:cs="Times New Roman"/>
          <w:color w:val="000000"/>
        </w:rPr>
        <w:instrText xml:space="preserve"> REF _Ref482978082 \r \h </w:instrText>
      </w:r>
      <w:r w:rsidR="00FA710A">
        <w:rPr>
          <w:rFonts w:ascii="Arial" w:eastAsia="Times New Roman" w:hAnsi="Arial" w:cs="Times New Roman"/>
          <w:color w:val="000000"/>
        </w:rPr>
      </w:r>
      <w:r w:rsidR="00FA710A">
        <w:rPr>
          <w:rFonts w:ascii="Arial" w:eastAsia="Times New Roman" w:hAnsi="Arial" w:cs="Times New Roman"/>
          <w:color w:val="000000"/>
        </w:rPr>
        <w:fldChar w:fldCharType="separate"/>
      </w:r>
      <w:r w:rsidR="008D4A1A">
        <w:rPr>
          <w:rFonts w:ascii="Arial" w:eastAsia="Times New Roman" w:hAnsi="Arial" w:cs="Times New Roman"/>
          <w:color w:val="000000"/>
        </w:rPr>
        <w:t>4</w:t>
      </w:r>
      <w:r w:rsidR="00FA710A">
        <w:rPr>
          <w:rFonts w:ascii="Arial" w:eastAsia="Times New Roman" w:hAnsi="Arial" w:cs="Times New Roman"/>
          <w:color w:val="000000"/>
        </w:rPr>
        <w:fldChar w:fldCharType="end"/>
      </w:r>
      <w:r>
        <w:rPr>
          <w:rFonts w:ascii="Arial" w:eastAsia="Times New Roman" w:hAnsi="Arial" w:cs="Times New Roman"/>
          <w:color w:val="000000"/>
        </w:rPr>
        <w:t xml:space="preserve">, where the </w:t>
      </w:r>
      <w:r w:rsidR="00C34126">
        <w:rPr>
          <w:rFonts w:ascii="Arial" w:eastAsia="Times New Roman" w:hAnsi="Arial" w:cs="Times New Roman"/>
          <w:color w:val="000000"/>
        </w:rPr>
        <w:t>AOLR</w:t>
      </w:r>
      <w:r>
        <w:rPr>
          <w:rFonts w:ascii="Arial" w:eastAsia="Times New Roman" w:hAnsi="Arial" w:cs="Times New Roman"/>
          <w:color w:val="000000"/>
        </w:rPr>
        <w:t xml:space="preserve"> considers that </w:t>
      </w:r>
      <w:r w:rsidRPr="00BC1F1C">
        <w:rPr>
          <w:rFonts w:ascii="Arial" w:eastAsia="Times New Roman" w:hAnsi="Arial" w:cs="Arial"/>
          <w:color w:val="000000"/>
        </w:rPr>
        <w:t>there is</w:t>
      </w:r>
      <w:r>
        <w:rPr>
          <w:rFonts w:ascii="Arial" w:eastAsia="Times New Roman" w:hAnsi="Arial" w:cs="Arial"/>
          <w:color w:val="000000"/>
        </w:rPr>
        <w:t>, or will be,</w:t>
      </w:r>
      <w:r w:rsidRPr="00BC1F1C">
        <w:rPr>
          <w:rFonts w:ascii="Arial" w:eastAsia="Times New Roman" w:hAnsi="Arial" w:cs="Arial"/>
          <w:color w:val="000000"/>
        </w:rPr>
        <w:t xml:space="preserve"> </w:t>
      </w:r>
      <w:r w:rsidRPr="00BC1F1C">
        <w:rPr>
          <w:rFonts w:ascii="Arial" w:hAnsi="Arial" w:cs="Arial"/>
        </w:rPr>
        <w:t xml:space="preserve">a material </w:t>
      </w:r>
      <w:r>
        <w:rPr>
          <w:rFonts w:ascii="Arial" w:hAnsi="Arial" w:cs="Arial"/>
        </w:rPr>
        <w:t xml:space="preserve">conflict or </w:t>
      </w:r>
      <w:r w:rsidRPr="00BC1F1C">
        <w:rPr>
          <w:rFonts w:ascii="Arial" w:hAnsi="Arial" w:cs="Arial"/>
        </w:rPr>
        <w:t xml:space="preserve">inconsistency between </w:t>
      </w:r>
      <w:r w:rsidRPr="00BC1F1C">
        <w:rPr>
          <w:rFonts w:ascii="Arial" w:eastAsia="Times New Roman" w:hAnsi="Arial" w:cs="Arial"/>
          <w:color w:val="000000"/>
        </w:rPr>
        <w:t>the</w:t>
      </w:r>
      <w:r>
        <w:rPr>
          <w:rFonts w:ascii="Arial" w:eastAsia="Times New Roman" w:hAnsi="Arial" w:cs="Times New Roman"/>
          <w:color w:val="000000"/>
        </w:rPr>
        <w:t xml:space="preserve"> </w:t>
      </w:r>
      <w:r w:rsidR="00C34126">
        <w:rPr>
          <w:rFonts w:ascii="Arial" w:eastAsia="Times New Roman" w:hAnsi="Arial" w:cs="Times New Roman"/>
          <w:color w:val="000000"/>
        </w:rPr>
        <w:t>AOLR</w:t>
      </w:r>
      <w:r>
        <w:rPr>
          <w:rFonts w:ascii="Arial" w:eastAsia="Times New Roman" w:hAnsi="Arial" w:cs="Times New Roman"/>
          <w:color w:val="000000"/>
        </w:rPr>
        <w:t xml:space="preserve"> Procedures</w:t>
      </w:r>
      <w:r w:rsidR="000C38FB">
        <w:rPr>
          <w:rFonts w:ascii="Arial" w:eastAsia="Times New Roman" w:hAnsi="Arial" w:cs="Times New Roman"/>
          <w:color w:val="000000"/>
        </w:rPr>
        <w:t xml:space="preserve"> (on the one hand)</w:t>
      </w:r>
      <w:r>
        <w:rPr>
          <w:rFonts w:ascii="Arial" w:eastAsia="Times New Roman" w:hAnsi="Arial" w:cs="Times New Roman"/>
          <w:color w:val="000000"/>
        </w:rPr>
        <w:t xml:space="preserve"> and the SEMOpx Rules</w:t>
      </w:r>
      <w:r w:rsidR="000C38FB">
        <w:rPr>
          <w:rFonts w:ascii="Arial" w:eastAsia="Times New Roman" w:hAnsi="Arial" w:cs="Times New Roman"/>
          <w:color w:val="000000"/>
        </w:rPr>
        <w:t>,</w:t>
      </w:r>
      <w:r>
        <w:rPr>
          <w:rFonts w:ascii="Arial" w:eastAsia="Times New Roman" w:hAnsi="Arial" w:cs="Times New Roman"/>
          <w:color w:val="000000"/>
        </w:rPr>
        <w:t xml:space="preserve"> the SEMOpx Procedures</w:t>
      </w:r>
      <w:r w:rsidR="000C38FB">
        <w:rPr>
          <w:rFonts w:ascii="Arial" w:eastAsia="Times New Roman" w:hAnsi="Arial" w:cs="Times New Roman"/>
          <w:color w:val="000000"/>
        </w:rPr>
        <w:t xml:space="preserve"> or the Clearing Conditions (on the other hand)</w:t>
      </w:r>
      <w:r>
        <w:rPr>
          <w:rFonts w:ascii="Arial" w:eastAsia="Times New Roman" w:hAnsi="Arial" w:cs="Times New Roman"/>
          <w:color w:val="000000"/>
        </w:rPr>
        <w:t xml:space="preserve">, the </w:t>
      </w:r>
      <w:r w:rsidR="00C34126">
        <w:rPr>
          <w:rFonts w:ascii="Arial" w:eastAsia="Times New Roman" w:hAnsi="Arial" w:cs="Times New Roman"/>
          <w:color w:val="000000"/>
        </w:rPr>
        <w:t>AOLR</w:t>
      </w:r>
      <w:r>
        <w:rPr>
          <w:rFonts w:ascii="Arial" w:eastAsia="Times New Roman" w:hAnsi="Arial" w:cs="Times New Roman"/>
          <w:color w:val="000000"/>
        </w:rPr>
        <w:t xml:space="preserve"> may make a modification to the </w:t>
      </w:r>
      <w:r w:rsidR="00C34126">
        <w:rPr>
          <w:rFonts w:ascii="Arial" w:eastAsia="Times New Roman" w:hAnsi="Arial" w:cs="Times New Roman"/>
          <w:color w:val="000000"/>
        </w:rPr>
        <w:t>AOLR</w:t>
      </w:r>
      <w:r>
        <w:rPr>
          <w:rFonts w:ascii="Arial" w:eastAsia="Times New Roman" w:hAnsi="Arial" w:cs="Times New Roman"/>
          <w:color w:val="000000"/>
        </w:rPr>
        <w:t xml:space="preserve"> Procedures to remove </w:t>
      </w:r>
      <w:r w:rsidR="007B43D9">
        <w:rPr>
          <w:rFonts w:ascii="Arial" w:eastAsia="Times New Roman" w:hAnsi="Arial" w:cs="Times New Roman"/>
          <w:color w:val="000000"/>
        </w:rPr>
        <w:t xml:space="preserve">any such conflict or </w:t>
      </w:r>
      <w:r>
        <w:rPr>
          <w:rFonts w:ascii="Arial" w:eastAsia="Times New Roman" w:hAnsi="Arial" w:cs="Times New Roman"/>
          <w:color w:val="000000"/>
        </w:rPr>
        <w:t>inconsistency</w:t>
      </w:r>
      <w:r w:rsidR="00C710D3" w:rsidRPr="00415ADD">
        <w:rPr>
          <w:rFonts w:ascii="Arial" w:eastAsia="Times New Roman" w:hAnsi="Arial" w:cs="Times New Roman"/>
          <w:color w:val="000000"/>
        </w:rPr>
        <w:t>.</w:t>
      </w:r>
      <w:bookmarkEnd w:id="39"/>
      <w:r w:rsidR="00C710D3" w:rsidRPr="00415ADD">
        <w:rPr>
          <w:rFonts w:ascii="Arial" w:eastAsia="Times New Roman" w:hAnsi="Arial" w:cs="Times New Roman"/>
        </w:rPr>
        <w:t xml:space="preserve"> </w:t>
      </w:r>
    </w:p>
    <w:p w14:paraId="4D754A42" w14:textId="77777777" w:rsidR="00C710D3" w:rsidRDefault="00C710D3" w:rsidP="00C710D3">
      <w:pPr>
        <w:pStyle w:val="CERLEVEL4"/>
        <w:outlineLvl w:val="9"/>
        <w:rPr>
          <w:color w:val="000000"/>
          <w:lang w:val="en-IE"/>
        </w:rPr>
      </w:pPr>
      <w:bookmarkStart w:id="40" w:name="_Ref467827017"/>
      <w:r w:rsidRPr="00415ADD">
        <w:rPr>
          <w:color w:val="000000"/>
          <w:lang w:val="en-IE"/>
        </w:rPr>
        <w:t xml:space="preserve">The </w:t>
      </w:r>
      <w:r w:rsidR="00C34126">
        <w:rPr>
          <w:lang w:val="en-IE"/>
        </w:rPr>
        <w:t>AOLR</w:t>
      </w:r>
      <w:r w:rsidR="002D32B2">
        <w:rPr>
          <w:lang w:val="en-IE"/>
        </w:rPr>
        <w:t xml:space="preserve"> </w:t>
      </w:r>
      <w:r w:rsidRPr="00415ADD">
        <w:rPr>
          <w:lang w:val="en-IE"/>
        </w:rPr>
        <w:t xml:space="preserve">may only </w:t>
      </w:r>
      <w:r w:rsidR="009668A4">
        <w:t xml:space="preserve">seek approval of </w:t>
      </w:r>
      <w:r w:rsidR="002D32B2" w:rsidRPr="00415ADD">
        <w:t xml:space="preserve">a </w:t>
      </w:r>
      <w:r w:rsidR="002D32B2">
        <w:t>m</w:t>
      </w:r>
      <w:r w:rsidR="002D32B2" w:rsidRPr="00415ADD">
        <w:t>odification</w:t>
      </w:r>
      <w:r w:rsidR="002D32B2" w:rsidRPr="002D32B2">
        <w:t xml:space="preserve"> </w:t>
      </w:r>
      <w:r w:rsidR="002D32B2">
        <w:t xml:space="preserve">to the form of the </w:t>
      </w:r>
      <w:r w:rsidR="00C34126">
        <w:t>AOLR</w:t>
      </w:r>
      <w:r w:rsidR="002D32B2">
        <w:t xml:space="preserve"> Contract under the Market Operator Licences</w:t>
      </w:r>
      <w:r w:rsidR="002D32B2" w:rsidRPr="00415ADD">
        <w:rPr>
          <w:lang w:val="en-IE"/>
        </w:rPr>
        <w:t xml:space="preserve"> </w:t>
      </w:r>
      <w:r w:rsidR="002D32B2">
        <w:rPr>
          <w:lang w:val="en-IE"/>
        </w:rPr>
        <w:t xml:space="preserve">or </w:t>
      </w:r>
      <w:r w:rsidRPr="00415ADD">
        <w:rPr>
          <w:lang w:val="en-IE"/>
        </w:rPr>
        <w:t xml:space="preserve">make a </w:t>
      </w:r>
      <w:r w:rsidR="002D32B2">
        <w:rPr>
          <w:lang w:val="en-IE"/>
        </w:rPr>
        <w:t>m</w:t>
      </w:r>
      <w:r w:rsidRPr="00415ADD">
        <w:rPr>
          <w:lang w:val="en-IE"/>
        </w:rPr>
        <w:t xml:space="preserve">odification </w:t>
      </w:r>
      <w:r w:rsidR="002D32B2">
        <w:t xml:space="preserve">to the </w:t>
      </w:r>
      <w:r w:rsidR="00C34126">
        <w:t>AOLR</w:t>
      </w:r>
      <w:r w:rsidR="002D32B2">
        <w:t xml:space="preserve"> Procedures</w:t>
      </w:r>
      <w:r w:rsidR="002D32B2" w:rsidRPr="00415ADD">
        <w:rPr>
          <w:lang w:val="en-IE"/>
        </w:rPr>
        <w:t xml:space="preserve"> </w:t>
      </w:r>
      <w:r w:rsidRPr="00415ADD">
        <w:rPr>
          <w:lang w:val="en-IE"/>
        </w:rPr>
        <w:t xml:space="preserve">if </w:t>
      </w:r>
      <w:r w:rsidR="007B43D9">
        <w:rPr>
          <w:lang w:val="en-IE"/>
        </w:rPr>
        <w:t xml:space="preserve">it is </w:t>
      </w:r>
      <w:r w:rsidRPr="00415ADD">
        <w:rPr>
          <w:lang w:val="en-IE"/>
        </w:rPr>
        <w:t xml:space="preserve">satisfied that the </w:t>
      </w:r>
      <w:r w:rsidR="002D32B2">
        <w:rPr>
          <w:lang w:val="en-IE"/>
        </w:rPr>
        <w:t>m</w:t>
      </w:r>
      <w:r w:rsidRPr="00415ADD">
        <w:rPr>
          <w:lang w:val="en-IE"/>
        </w:rPr>
        <w:t xml:space="preserve">odification will or is likely to contribute to the achievement of the </w:t>
      </w:r>
      <w:r w:rsidR="00C34126">
        <w:rPr>
          <w:color w:val="000000"/>
          <w:lang w:val="en-IE"/>
        </w:rPr>
        <w:t>AOLR</w:t>
      </w:r>
      <w:r w:rsidR="002D32B2">
        <w:rPr>
          <w:color w:val="000000"/>
          <w:lang w:val="en-IE"/>
        </w:rPr>
        <w:t xml:space="preserve"> </w:t>
      </w:r>
      <w:r w:rsidRPr="00415ADD">
        <w:rPr>
          <w:color w:val="000000"/>
          <w:lang w:val="en-IE"/>
        </w:rPr>
        <w:t>Objective.</w:t>
      </w:r>
      <w:bookmarkEnd w:id="40"/>
    </w:p>
    <w:p w14:paraId="27AEB22D" w14:textId="77777777" w:rsidR="009668A4" w:rsidRPr="009668A4" w:rsidRDefault="009668A4" w:rsidP="009668A4">
      <w:pPr>
        <w:pStyle w:val="CERLEVEL4"/>
      </w:pPr>
      <w:r w:rsidRPr="00415ADD">
        <w:t xml:space="preserve">In </w:t>
      </w:r>
      <w:r>
        <w:t>making a decision concerning</w:t>
      </w:r>
      <w:r w:rsidRPr="00415ADD">
        <w:t xml:space="preserve"> a Modification Proposal</w:t>
      </w:r>
      <w:r w:rsidR="007B43D9">
        <w:t xml:space="preserve"> or Proposals</w:t>
      </w:r>
      <w:r w:rsidRPr="00415ADD">
        <w:t xml:space="preserve">, the </w:t>
      </w:r>
      <w:r w:rsidR="00C34126">
        <w:t>AOLR</w:t>
      </w:r>
      <w:r>
        <w:t xml:space="preserve"> </w:t>
      </w:r>
      <w:r w:rsidRPr="00415ADD">
        <w:t xml:space="preserve">shall have regard to comments and submissions received during the consultation process, including </w:t>
      </w:r>
      <w:r>
        <w:t>any</w:t>
      </w:r>
      <w:r w:rsidRPr="00415ADD">
        <w:t xml:space="preserve"> Workshop. </w:t>
      </w:r>
      <w:r w:rsidR="00125225">
        <w:rPr>
          <w:lang w:val="en-IE"/>
        </w:rPr>
        <w:t>For the avoidance of doubt, the AOLR may also consider submissions made in relation to a Modification Proposal</w:t>
      </w:r>
      <w:r w:rsidR="007B43D9">
        <w:rPr>
          <w:lang w:val="en-IE"/>
        </w:rPr>
        <w:t xml:space="preserve"> or Proposals</w:t>
      </w:r>
      <w:r w:rsidR="00125225">
        <w:rPr>
          <w:lang w:val="en-IE"/>
        </w:rPr>
        <w:t xml:space="preserve"> by persons other than Affected Persons.</w:t>
      </w:r>
    </w:p>
    <w:p w14:paraId="73F626E9" w14:textId="7244F06F" w:rsidR="00C710D3" w:rsidRPr="00415ADD" w:rsidRDefault="00C710D3" w:rsidP="00C710D3">
      <w:pPr>
        <w:pStyle w:val="CERLEVEL4"/>
        <w:outlineLvl w:val="9"/>
        <w:rPr>
          <w:lang w:val="en-IE"/>
        </w:rPr>
      </w:pPr>
      <w:r w:rsidRPr="00415ADD">
        <w:rPr>
          <w:lang w:val="en-IE"/>
        </w:rPr>
        <w:t xml:space="preserve">The </w:t>
      </w:r>
      <w:r w:rsidR="00C34126">
        <w:rPr>
          <w:lang w:val="en-IE"/>
        </w:rPr>
        <w:t>AOLR</w:t>
      </w:r>
      <w:r w:rsidR="002D32B2">
        <w:rPr>
          <w:lang w:val="en-IE"/>
        </w:rPr>
        <w:t xml:space="preserve"> </w:t>
      </w:r>
      <w:r w:rsidR="002D32B2" w:rsidRPr="00415ADD">
        <w:rPr>
          <w:lang w:val="en-IE"/>
        </w:rPr>
        <w:t xml:space="preserve">may </w:t>
      </w:r>
      <w:r w:rsidR="009668A4">
        <w:t>seek approval of</w:t>
      </w:r>
      <w:r w:rsidR="002D32B2">
        <w:t xml:space="preserve"> </w:t>
      </w:r>
      <w:r w:rsidR="002D32B2" w:rsidRPr="00415ADD">
        <w:t xml:space="preserve">a </w:t>
      </w:r>
      <w:r w:rsidR="002D32B2">
        <w:t>m</w:t>
      </w:r>
      <w:r w:rsidR="002D32B2" w:rsidRPr="00415ADD">
        <w:t>odification</w:t>
      </w:r>
      <w:r w:rsidR="002D32B2" w:rsidRPr="002D32B2">
        <w:t xml:space="preserve"> </w:t>
      </w:r>
      <w:r w:rsidR="002D32B2">
        <w:t xml:space="preserve">to the form of the </w:t>
      </w:r>
      <w:r w:rsidR="00C34126">
        <w:t>AOLR</w:t>
      </w:r>
      <w:r w:rsidR="002D32B2">
        <w:t xml:space="preserve"> Contract under the Market Operator Licences</w:t>
      </w:r>
      <w:r w:rsidR="002D32B2" w:rsidRPr="00415ADD">
        <w:rPr>
          <w:lang w:val="en-IE"/>
        </w:rPr>
        <w:t xml:space="preserve"> </w:t>
      </w:r>
      <w:r w:rsidR="002D32B2">
        <w:rPr>
          <w:lang w:val="en-IE"/>
        </w:rPr>
        <w:t xml:space="preserve">or </w:t>
      </w:r>
      <w:r w:rsidR="002D32B2" w:rsidRPr="00415ADD">
        <w:rPr>
          <w:lang w:val="en-IE"/>
        </w:rPr>
        <w:t xml:space="preserve">make a </w:t>
      </w:r>
      <w:r w:rsidR="002D32B2">
        <w:rPr>
          <w:lang w:val="en-IE"/>
        </w:rPr>
        <w:t>m</w:t>
      </w:r>
      <w:r w:rsidR="002D32B2" w:rsidRPr="00415ADD">
        <w:rPr>
          <w:lang w:val="en-IE"/>
        </w:rPr>
        <w:t xml:space="preserve">odification </w:t>
      </w:r>
      <w:r w:rsidR="002D32B2">
        <w:t xml:space="preserve">to the </w:t>
      </w:r>
      <w:r w:rsidR="00C34126">
        <w:t>AOLR</w:t>
      </w:r>
      <w:r w:rsidR="002D32B2">
        <w:t xml:space="preserve"> Procedures</w:t>
      </w:r>
      <w:r w:rsidRPr="00415ADD">
        <w:rPr>
          <w:lang w:val="en-IE"/>
        </w:rPr>
        <w:t xml:space="preserve"> that is different (including </w:t>
      </w:r>
      <w:r>
        <w:rPr>
          <w:lang w:val="en-IE"/>
        </w:rPr>
        <w:t xml:space="preserve">one that is </w:t>
      </w:r>
      <w:r w:rsidRPr="00415ADD">
        <w:rPr>
          <w:lang w:val="en-IE"/>
        </w:rPr>
        <w:t>materially different) from that proposed in a Modification Proposal</w:t>
      </w:r>
      <w:r w:rsidR="007B43D9">
        <w:rPr>
          <w:lang w:val="en-IE"/>
        </w:rPr>
        <w:t xml:space="preserve"> or Proposals</w:t>
      </w:r>
      <w:r w:rsidRPr="00415ADD">
        <w:rPr>
          <w:lang w:val="en-IE"/>
        </w:rPr>
        <w:t xml:space="preserve">, </w:t>
      </w:r>
      <w:r>
        <w:rPr>
          <w:lang w:val="en-IE"/>
        </w:rPr>
        <w:t>W</w:t>
      </w:r>
      <w:r w:rsidRPr="00415ADD">
        <w:rPr>
          <w:lang w:val="en-IE"/>
        </w:rPr>
        <w:t xml:space="preserve">orkshop or consultation </w:t>
      </w:r>
      <w:r w:rsidR="000C38FB">
        <w:rPr>
          <w:lang w:val="en-IE"/>
        </w:rPr>
        <w:t>notice</w:t>
      </w:r>
      <w:r w:rsidRPr="00415ADD">
        <w:rPr>
          <w:lang w:val="en-IE"/>
        </w:rPr>
        <w:t xml:space="preserve"> if the </w:t>
      </w:r>
      <w:r w:rsidR="00C34126">
        <w:rPr>
          <w:lang w:val="en-IE"/>
        </w:rPr>
        <w:t>AOLR</w:t>
      </w:r>
      <w:r w:rsidR="002D32B2">
        <w:rPr>
          <w:lang w:val="en-IE"/>
        </w:rPr>
        <w:t xml:space="preserve"> is</w:t>
      </w:r>
      <w:r w:rsidRPr="00415ADD">
        <w:rPr>
          <w:lang w:val="en-IE"/>
        </w:rPr>
        <w:t xml:space="preserve"> satisfied that, having regard to the issue or issues that were raised, that the different </w:t>
      </w:r>
      <w:r w:rsidR="002D32B2">
        <w:rPr>
          <w:lang w:val="en-IE"/>
        </w:rPr>
        <w:t>m</w:t>
      </w:r>
      <w:r w:rsidRPr="00415ADD">
        <w:rPr>
          <w:lang w:val="en-IE"/>
        </w:rPr>
        <w:t xml:space="preserve">odification will or is likely to better contribute to the achievement of the </w:t>
      </w:r>
      <w:r w:rsidR="00C34126">
        <w:rPr>
          <w:color w:val="000000"/>
          <w:lang w:val="en-IE"/>
        </w:rPr>
        <w:t>AOLR</w:t>
      </w:r>
      <w:r w:rsidR="002D32B2">
        <w:rPr>
          <w:color w:val="000000"/>
          <w:lang w:val="en-IE"/>
        </w:rPr>
        <w:t xml:space="preserve"> </w:t>
      </w:r>
      <w:r w:rsidR="002D32B2" w:rsidRPr="00415ADD">
        <w:rPr>
          <w:color w:val="000000"/>
          <w:lang w:val="en-IE"/>
        </w:rPr>
        <w:t>Objective</w:t>
      </w:r>
      <w:r w:rsidRPr="00415ADD">
        <w:rPr>
          <w:lang w:val="en-IE"/>
        </w:rPr>
        <w:t>.</w:t>
      </w:r>
    </w:p>
    <w:p w14:paraId="453FAC2F" w14:textId="1C2D5C31" w:rsidR="00C710D3" w:rsidRPr="00415ADD" w:rsidRDefault="00C710D3" w:rsidP="00C710D3">
      <w:pPr>
        <w:pStyle w:val="CERLEVEL4"/>
        <w:outlineLvl w:val="9"/>
        <w:rPr>
          <w:lang w:val="en-IE"/>
        </w:rPr>
      </w:pPr>
      <w:r w:rsidRPr="00415ADD">
        <w:rPr>
          <w:lang w:val="en-IE"/>
        </w:rPr>
        <w:t xml:space="preserve">The </w:t>
      </w:r>
      <w:r w:rsidR="00C34126">
        <w:rPr>
          <w:color w:val="000000"/>
          <w:lang w:val="en-IE"/>
        </w:rPr>
        <w:t>AOLR</w:t>
      </w:r>
      <w:r w:rsidR="002D32B2">
        <w:rPr>
          <w:color w:val="000000"/>
          <w:lang w:val="en-IE"/>
        </w:rPr>
        <w:t xml:space="preserve"> </w:t>
      </w:r>
      <w:r w:rsidRPr="00415ADD">
        <w:rPr>
          <w:lang w:val="en-IE"/>
        </w:rPr>
        <w:t xml:space="preserve">may also </w:t>
      </w:r>
      <w:r w:rsidR="009668A4">
        <w:t>seek approval of</w:t>
      </w:r>
      <w:r w:rsidR="002D32B2">
        <w:t xml:space="preserve"> </w:t>
      </w:r>
      <w:r w:rsidR="002D32B2" w:rsidRPr="00415ADD">
        <w:t xml:space="preserve">a </w:t>
      </w:r>
      <w:r w:rsidR="002D32B2">
        <w:t>m</w:t>
      </w:r>
      <w:r w:rsidR="002D32B2" w:rsidRPr="00415ADD">
        <w:t>odification</w:t>
      </w:r>
      <w:r w:rsidR="002D32B2" w:rsidRPr="002D32B2">
        <w:t xml:space="preserve"> </w:t>
      </w:r>
      <w:r w:rsidR="002D32B2">
        <w:t xml:space="preserve">to the form of the </w:t>
      </w:r>
      <w:r w:rsidR="00C34126">
        <w:t>AOLR</w:t>
      </w:r>
      <w:r w:rsidR="002D32B2">
        <w:t xml:space="preserve"> Contract under the Market Operator Licences</w:t>
      </w:r>
      <w:r w:rsidR="002D32B2" w:rsidRPr="00415ADD">
        <w:rPr>
          <w:lang w:val="en-IE"/>
        </w:rPr>
        <w:t xml:space="preserve"> </w:t>
      </w:r>
      <w:r w:rsidR="002D32B2">
        <w:rPr>
          <w:lang w:val="en-IE"/>
        </w:rPr>
        <w:t xml:space="preserve">or </w:t>
      </w:r>
      <w:r w:rsidR="002D32B2" w:rsidRPr="00415ADD">
        <w:rPr>
          <w:lang w:val="en-IE"/>
        </w:rPr>
        <w:t xml:space="preserve">make a </w:t>
      </w:r>
      <w:r w:rsidR="002D32B2">
        <w:rPr>
          <w:lang w:val="en-IE"/>
        </w:rPr>
        <w:t>m</w:t>
      </w:r>
      <w:r w:rsidR="002D32B2" w:rsidRPr="00415ADD">
        <w:rPr>
          <w:lang w:val="en-IE"/>
        </w:rPr>
        <w:t xml:space="preserve">odification </w:t>
      </w:r>
      <w:r w:rsidR="002D32B2">
        <w:t xml:space="preserve">to the </w:t>
      </w:r>
      <w:r w:rsidR="00C34126">
        <w:t>AOLR</w:t>
      </w:r>
      <w:r w:rsidR="002D32B2">
        <w:t xml:space="preserve"> </w:t>
      </w:r>
      <w:r w:rsidR="002D32B2">
        <w:lastRenderedPageBreak/>
        <w:t>Procedures</w:t>
      </w:r>
      <w:r w:rsidRPr="00415ADD">
        <w:rPr>
          <w:lang w:val="en-IE"/>
        </w:rPr>
        <w:t xml:space="preserve"> that is necessary or consequential or that corresponds to a </w:t>
      </w:r>
      <w:r w:rsidR="00352BCD">
        <w:rPr>
          <w:lang w:val="en-IE"/>
        </w:rPr>
        <w:t>m</w:t>
      </w:r>
      <w:r w:rsidRPr="00415ADD">
        <w:rPr>
          <w:lang w:val="en-IE"/>
        </w:rPr>
        <w:t xml:space="preserve">odification </w:t>
      </w:r>
      <w:r w:rsidR="007B43D9">
        <w:rPr>
          <w:lang w:val="en-IE"/>
        </w:rPr>
        <w:t>it</w:t>
      </w:r>
      <w:r w:rsidR="007B43D9" w:rsidRPr="00415ADD">
        <w:rPr>
          <w:lang w:val="en-IE"/>
        </w:rPr>
        <w:t xml:space="preserve"> </w:t>
      </w:r>
      <w:r w:rsidRPr="00415ADD">
        <w:rPr>
          <w:lang w:val="en-IE"/>
        </w:rPr>
        <w:t>make</w:t>
      </w:r>
      <w:r w:rsidR="007B43D9">
        <w:rPr>
          <w:lang w:val="en-IE"/>
        </w:rPr>
        <w:t>s</w:t>
      </w:r>
      <w:r w:rsidRPr="00415ADD">
        <w:rPr>
          <w:lang w:val="en-IE"/>
        </w:rPr>
        <w:t xml:space="preserve"> as a result of a Modification Proposal.</w:t>
      </w:r>
    </w:p>
    <w:p w14:paraId="36BD6483" w14:textId="1D64966E" w:rsidR="00C710D3" w:rsidRPr="00415ADD" w:rsidRDefault="00C710D3" w:rsidP="00C710D3">
      <w:pPr>
        <w:pStyle w:val="CERLEVEL4"/>
        <w:outlineLvl w:val="9"/>
        <w:rPr>
          <w:lang w:val="en-IE"/>
        </w:rPr>
      </w:pPr>
      <w:bookmarkStart w:id="41" w:name="_Ref469650982"/>
      <w:r w:rsidRPr="00415ADD">
        <w:rPr>
          <w:color w:val="000000"/>
          <w:lang w:val="en-IE"/>
        </w:rPr>
        <w:t xml:space="preserve">The </w:t>
      </w:r>
      <w:r w:rsidR="00C34126">
        <w:rPr>
          <w:color w:val="000000"/>
          <w:lang w:val="en-IE"/>
        </w:rPr>
        <w:t>AOLR</w:t>
      </w:r>
      <w:r w:rsidRPr="00415ADD">
        <w:rPr>
          <w:color w:val="000000"/>
          <w:lang w:val="en-IE"/>
        </w:rPr>
        <w:t xml:space="preserve"> shall make </w:t>
      </w:r>
      <w:r w:rsidR="00352BCD">
        <w:rPr>
          <w:color w:val="000000"/>
          <w:lang w:val="en-IE"/>
        </w:rPr>
        <w:t>its</w:t>
      </w:r>
      <w:r w:rsidRPr="00415ADD">
        <w:rPr>
          <w:color w:val="000000"/>
          <w:lang w:val="en-IE"/>
        </w:rPr>
        <w:t xml:space="preserve"> decision in relation to a Modification Proposal as soon as reasonably practicable following the c</w:t>
      </w:r>
      <w:r>
        <w:rPr>
          <w:color w:val="000000"/>
          <w:lang w:val="en-IE"/>
        </w:rPr>
        <w:t>onclusion</w:t>
      </w:r>
      <w:r w:rsidRPr="00415ADD">
        <w:rPr>
          <w:color w:val="000000"/>
          <w:lang w:val="en-IE"/>
        </w:rPr>
        <w:t xml:space="preserve"> of the consultation</w:t>
      </w:r>
      <w:r>
        <w:rPr>
          <w:color w:val="000000"/>
          <w:lang w:val="en-IE"/>
        </w:rPr>
        <w:t xml:space="preserve"> under </w:t>
      </w:r>
      <w:r w:rsidR="00352BCD">
        <w:rPr>
          <w:color w:val="000000"/>
          <w:lang w:val="en-IE"/>
        </w:rPr>
        <w:t xml:space="preserve">clause </w:t>
      </w:r>
      <w:r w:rsidR="00FA710A">
        <w:rPr>
          <w:color w:val="000000"/>
          <w:lang w:val="en-IE"/>
        </w:rPr>
        <w:fldChar w:fldCharType="begin"/>
      </w:r>
      <w:r w:rsidR="00F43189">
        <w:rPr>
          <w:color w:val="000000"/>
          <w:lang w:val="en-IE"/>
        </w:rPr>
        <w:instrText xml:space="preserve"> REF _Ref467827122 \r \h </w:instrText>
      </w:r>
      <w:r w:rsidR="00FA710A">
        <w:rPr>
          <w:color w:val="000000"/>
          <w:lang w:val="en-IE"/>
        </w:rPr>
      </w:r>
      <w:r w:rsidR="00FA710A">
        <w:rPr>
          <w:color w:val="000000"/>
          <w:lang w:val="en-IE"/>
        </w:rPr>
        <w:fldChar w:fldCharType="separate"/>
      </w:r>
      <w:r w:rsidR="008D4A1A">
        <w:rPr>
          <w:color w:val="000000"/>
          <w:lang w:val="en-IE"/>
        </w:rPr>
        <w:t>4.4</w:t>
      </w:r>
      <w:r w:rsidR="00FA710A">
        <w:rPr>
          <w:color w:val="000000"/>
          <w:lang w:val="en-IE"/>
        </w:rPr>
        <w:fldChar w:fldCharType="end"/>
      </w:r>
      <w:r w:rsidRPr="00415ADD">
        <w:rPr>
          <w:color w:val="000000"/>
          <w:lang w:val="en-IE"/>
        </w:rPr>
        <w:t>.</w:t>
      </w:r>
      <w:bookmarkEnd w:id="41"/>
      <w:r w:rsidRPr="00415ADD">
        <w:rPr>
          <w:lang w:val="en-IE"/>
        </w:rPr>
        <w:t xml:space="preserve"> </w:t>
      </w:r>
    </w:p>
    <w:p w14:paraId="1AC5BC79" w14:textId="77777777" w:rsidR="00C710D3" w:rsidRPr="00D6522A" w:rsidRDefault="00C710D3" w:rsidP="00C710D3">
      <w:pPr>
        <w:numPr>
          <w:ilvl w:val="3"/>
          <w:numId w:val="4"/>
        </w:numPr>
        <w:spacing w:before="120" w:after="120" w:line="240" w:lineRule="auto"/>
        <w:jc w:val="both"/>
        <w:rPr>
          <w:rFonts w:ascii="Arial" w:eastAsia="Times New Roman" w:hAnsi="Arial" w:cs="Arial"/>
        </w:rPr>
      </w:pPr>
      <w:bookmarkStart w:id="42" w:name="_Ref469901965"/>
      <w:bookmarkStart w:id="43" w:name="_Ref451527513"/>
      <w:r>
        <w:rPr>
          <w:rFonts w:ascii="Arial" w:hAnsi="Arial" w:cs="Arial"/>
        </w:rPr>
        <w:t xml:space="preserve">Following </w:t>
      </w:r>
      <w:r w:rsidR="00352BCD">
        <w:rPr>
          <w:rFonts w:ascii="Arial" w:hAnsi="Arial" w:cs="Arial"/>
        </w:rPr>
        <w:t>its</w:t>
      </w:r>
      <w:r>
        <w:rPr>
          <w:rFonts w:ascii="Arial" w:hAnsi="Arial" w:cs="Arial"/>
        </w:rPr>
        <w:t xml:space="preserve"> decision on a Modification Proposal</w:t>
      </w:r>
      <w:r w:rsidR="007B43D9">
        <w:rPr>
          <w:rFonts w:ascii="Arial" w:hAnsi="Arial" w:cs="Arial"/>
        </w:rPr>
        <w:t xml:space="preserve"> (or combined Modification Proposals, as the case may be)</w:t>
      </w:r>
      <w:r>
        <w:rPr>
          <w:rFonts w:ascii="Arial" w:hAnsi="Arial" w:cs="Arial"/>
        </w:rPr>
        <w:t>, t</w:t>
      </w:r>
      <w:r w:rsidRPr="00D6522A">
        <w:rPr>
          <w:rFonts w:ascii="Arial" w:hAnsi="Arial" w:cs="Arial"/>
        </w:rPr>
        <w:t xml:space="preserve">he </w:t>
      </w:r>
      <w:r w:rsidR="00C34126">
        <w:rPr>
          <w:rFonts w:ascii="Arial" w:hAnsi="Arial" w:cs="Arial"/>
        </w:rPr>
        <w:t>AOLR</w:t>
      </w:r>
      <w:r w:rsidRPr="00D6522A">
        <w:rPr>
          <w:rFonts w:ascii="Arial" w:hAnsi="Arial" w:cs="Arial"/>
        </w:rPr>
        <w:t xml:space="preserve"> shall publish a report</w:t>
      </w:r>
      <w:r w:rsidR="003E4BBB">
        <w:rPr>
          <w:rFonts w:ascii="Arial" w:hAnsi="Arial" w:cs="Arial"/>
        </w:rPr>
        <w:t xml:space="preserve"> on the </w:t>
      </w:r>
      <w:r w:rsidR="00031F37">
        <w:rPr>
          <w:rFonts w:ascii="Arial" w:hAnsi="Arial" w:cs="Arial"/>
        </w:rPr>
        <w:t>SEMO</w:t>
      </w:r>
      <w:r w:rsidR="003E4BBB">
        <w:rPr>
          <w:rFonts w:ascii="Arial" w:hAnsi="Arial" w:cs="Arial"/>
        </w:rPr>
        <w:t xml:space="preserve"> Website</w:t>
      </w:r>
      <w:r w:rsidRPr="00352BCD">
        <w:rPr>
          <w:rFonts w:ascii="Arial" w:hAnsi="Arial" w:cs="Arial"/>
        </w:rPr>
        <w:t>,</w:t>
      </w:r>
      <w:r w:rsidRPr="00D6522A">
        <w:rPr>
          <w:rFonts w:ascii="Arial" w:hAnsi="Arial" w:cs="Arial"/>
        </w:rPr>
        <w:t xml:space="preserve"> setting out</w:t>
      </w:r>
      <w:r>
        <w:rPr>
          <w:rFonts w:ascii="Arial" w:hAnsi="Arial" w:cs="Arial"/>
        </w:rPr>
        <w:t>:</w:t>
      </w:r>
      <w:bookmarkEnd w:id="42"/>
      <w:r w:rsidRPr="00D6522A">
        <w:rPr>
          <w:rFonts w:ascii="Arial" w:eastAsia="Times New Roman" w:hAnsi="Arial" w:cs="Arial"/>
          <w:color w:val="000000"/>
        </w:rPr>
        <w:t xml:space="preserve"> </w:t>
      </w:r>
    </w:p>
    <w:p w14:paraId="2EDC415B" w14:textId="77777777" w:rsidR="00C710D3" w:rsidRPr="00D6522A" w:rsidRDefault="00C710D3" w:rsidP="00C710D3">
      <w:pPr>
        <w:pStyle w:val="CERLevel50"/>
        <w:numPr>
          <w:ilvl w:val="4"/>
          <w:numId w:val="4"/>
        </w:numPr>
        <w:rPr>
          <w:rFonts w:cs="Arial"/>
        </w:rPr>
      </w:pPr>
      <w:r w:rsidRPr="00D6522A">
        <w:rPr>
          <w:rFonts w:cs="Arial"/>
        </w:rPr>
        <w:t xml:space="preserve">the conclusions of the </w:t>
      </w:r>
      <w:r w:rsidR="00C34126">
        <w:rPr>
          <w:rFonts w:cs="Arial"/>
        </w:rPr>
        <w:t>AOLR</w:t>
      </w:r>
      <w:r w:rsidRPr="00D6522A">
        <w:rPr>
          <w:rFonts w:cs="Arial"/>
        </w:rPr>
        <w:t xml:space="preserve">; </w:t>
      </w:r>
    </w:p>
    <w:p w14:paraId="52C3F9E7" w14:textId="6481CEC9" w:rsidR="00C710D3" w:rsidRPr="00D6522A" w:rsidRDefault="00C710D3" w:rsidP="00C710D3">
      <w:pPr>
        <w:pStyle w:val="CERLevel50"/>
        <w:numPr>
          <w:ilvl w:val="4"/>
          <w:numId w:val="4"/>
        </w:numPr>
        <w:rPr>
          <w:rFonts w:cs="Arial"/>
        </w:rPr>
      </w:pPr>
      <w:r w:rsidRPr="003F1658">
        <w:rPr>
          <w:rFonts w:cs="Arial"/>
        </w:rPr>
        <w:t xml:space="preserve">the decision of the </w:t>
      </w:r>
      <w:r w:rsidR="00C34126">
        <w:rPr>
          <w:rFonts w:cs="Arial"/>
        </w:rPr>
        <w:t>AOLR</w:t>
      </w:r>
      <w:r w:rsidR="00125225">
        <w:rPr>
          <w:rFonts w:cs="Arial"/>
        </w:rPr>
        <w:t>, including the final form of the modification</w:t>
      </w:r>
      <w:r w:rsidR="00DD214B">
        <w:rPr>
          <w:rFonts w:cs="Arial"/>
        </w:rPr>
        <w:t xml:space="preserve"> where relevant</w:t>
      </w:r>
      <w:r w:rsidRPr="003F1658">
        <w:rPr>
          <w:rFonts w:cs="Arial"/>
        </w:rPr>
        <w:t>;</w:t>
      </w:r>
      <w:r>
        <w:rPr>
          <w:rFonts w:cs="Arial"/>
        </w:rPr>
        <w:t xml:space="preserve"> </w:t>
      </w:r>
    </w:p>
    <w:p w14:paraId="4356F573" w14:textId="77777777" w:rsidR="00DD214B" w:rsidRDefault="00C710D3" w:rsidP="00C710D3">
      <w:pPr>
        <w:pStyle w:val="CERLevel50"/>
        <w:numPr>
          <w:ilvl w:val="4"/>
          <w:numId w:val="4"/>
        </w:numPr>
        <w:rPr>
          <w:rFonts w:cs="Arial"/>
        </w:rPr>
      </w:pPr>
      <w:r w:rsidRPr="00D6522A">
        <w:rPr>
          <w:rFonts w:cs="Arial"/>
        </w:rPr>
        <w:t>reasons for those conclusions and that decision</w:t>
      </w:r>
      <w:r w:rsidR="00DD214B">
        <w:rPr>
          <w:rFonts w:cs="Arial"/>
        </w:rPr>
        <w:t>; and</w:t>
      </w:r>
    </w:p>
    <w:p w14:paraId="05471B87" w14:textId="77777777" w:rsidR="004C1DA6" w:rsidRDefault="00DD214B" w:rsidP="00C710D3">
      <w:pPr>
        <w:pStyle w:val="CERLevel50"/>
        <w:numPr>
          <w:ilvl w:val="4"/>
          <w:numId w:val="4"/>
        </w:numPr>
        <w:rPr>
          <w:rFonts w:cs="Arial"/>
        </w:rPr>
      </w:pPr>
      <w:r>
        <w:rPr>
          <w:rFonts w:cs="Arial"/>
        </w:rPr>
        <w:t xml:space="preserve">in the case of a </w:t>
      </w:r>
      <w:r w:rsidR="00F03F01">
        <w:rPr>
          <w:rFonts w:cs="Arial"/>
        </w:rPr>
        <w:t>proposal</w:t>
      </w:r>
      <w:r>
        <w:rPr>
          <w:rFonts w:cs="Arial"/>
        </w:rPr>
        <w:t xml:space="preserve"> to modify the form of the AOLR Contract</w:t>
      </w:r>
      <w:r w:rsidR="004C1DA6">
        <w:rPr>
          <w:rFonts w:cs="Arial"/>
        </w:rPr>
        <w:t>:</w:t>
      </w:r>
    </w:p>
    <w:p w14:paraId="14B29FF1" w14:textId="531FA85D" w:rsidR="004C1DA6" w:rsidRDefault="00DD214B" w:rsidP="004C1DA6">
      <w:pPr>
        <w:pStyle w:val="CERLEVEL6"/>
      </w:pPr>
      <w:r>
        <w:t>confirmation that it has written to the Regulatory Authorities seeking approval to the modification</w:t>
      </w:r>
      <w:r w:rsidR="004C1DA6">
        <w:t>; or</w:t>
      </w:r>
    </w:p>
    <w:p w14:paraId="7A131125" w14:textId="68B351F3" w:rsidR="00C710D3" w:rsidRPr="00D6522A" w:rsidRDefault="004C1DA6" w:rsidP="004C1DA6">
      <w:pPr>
        <w:pStyle w:val="CERLEVEL6"/>
      </w:pPr>
      <w:r>
        <w:t>if the AOLR decides not to seek the approval of the Regulatory Authorities to the modification, its justification for not doing so</w:t>
      </w:r>
      <w:r w:rsidR="00DD214B">
        <w:t>.</w:t>
      </w:r>
    </w:p>
    <w:p w14:paraId="4885A683" w14:textId="3BD35307" w:rsidR="009668A4" w:rsidRDefault="009668A4" w:rsidP="00352BCD">
      <w:pPr>
        <w:pStyle w:val="CERLEVEL4"/>
      </w:pPr>
      <w:bookmarkStart w:id="44" w:name="_Ref482978134"/>
      <w:bookmarkStart w:id="45" w:name="_Ref469901790"/>
      <w:r>
        <w:rPr>
          <w:color w:val="000000"/>
        </w:rPr>
        <w:t xml:space="preserve">Where the </w:t>
      </w:r>
      <w:r w:rsidR="00C34126">
        <w:rPr>
          <w:color w:val="000000"/>
        </w:rPr>
        <w:t>AOLR</w:t>
      </w:r>
      <w:r>
        <w:rPr>
          <w:color w:val="000000"/>
        </w:rPr>
        <w:t xml:space="preserve"> </w:t>
      </w:r>
      <w:r>
        <w:t xml:space="preserve">seeks approval </w:t>
      </w:r>
      <w:r w:rsidR="00D62117">
        <w:t xml:space="preserve">from the Regulatory Authorities </w:t>
      </w:r>
      <w:r>
        <w:t xml:space="preserve">of </w:t>
      </w:r>
      <w:r w:rsidRPr="00415ADD">
        <w:t xml:space="preserve">a </w:t>
      </w:r>
      <w:r>
        <w:t>m</w:t>
      </w:r>
      <w:r w:rsidRPr="00415ADD">
        <w:t>odification</w:t>
      </w:r>
      <w:r w:rsidRPr="002D32B2">
        <w:t xml:space="preserve"> </w:t>
      </w:r>
      <w:r>
        <w:t xml:space="preserve">to the form of the </w:t>
      </w:r>
      <w:r w:rsidR="00C34126">
        <w:t>AOLR</w:t>
      </w:r>
      <w:r>
        <w:t xml:space="preserve"> Contract under the Market Operator Licences,</w:t>
      </w:r>
      <w:r w:rsidRPr="009668A4">
        <w:rPr>
          <w:color w:val="000000"/>
          <w:lang w:val="en-IE"/>
        </w:rPr>
        <w:t xml:space="preserve"> </w:t>
      </w:r>
      <w:r>
        <w:rPr>
          <w:color w:val="000000"/>
          <w:lang w:val="en-IE"/>
        </w:rPr>
        <w:t>t</w:t>
      </w:r>
      <w:r w:rsidRPr="00415ADD">
        <w:rPr>
          <w:color w:val="000000"/>
          <w:lang w:val="en-IE"/>
        </w:rPr>
        <w:t xml:space="preserve">he </w:t>
      </w:r>
      <w:r w:rsidR="00C34126">
        <w:rPr>
          <w:color w:val="000000"/>
          <w:lang w:val="en-IE"/>
        </w:rPr>
        <w:t>AOLR</w:t>
      </w:r>
      <w:r w:rsidRPr="00415ADD">
        <w:rPr>
          <w:color w:val="000000"/>
          <w:lang w:val="en-IE"/>
        </w:rPr>
        <w:t xml:space="preserve"> shall publish </w:t>
      </w:r>
      <w:r>
        <w:rPr>
          <w:lang w:val="en-IE"/>
        </w:rPr>
        <w:t xml:space="preserve">on the SEMO Website the Regulatory Authorities' </w:t>
      </w:r>
      <w:r w:rsidRPr="00415ADD">
        <w:rPr>
          <w:color w:val="000000"/>
          <w:lang w:val="en-IE"/>
        </w:rPr>
        <w:t>de</w:t>
      </w:r>
      <w:r>
        <w:rPr>
          <w:color w:val="000000"/>
          <w:lang w:val="en-IE"/>
        </w:rPr>
        <w:t>cision</w:t>
      </w:r>
      <w:r w:rsidRPr="00415ADD">
        <w:rPr>
          <w:color w:val="000000"/>
          <w:lang w:val="en-IE"/>
        </w:rPr>
        <w:t xml:space="preserve"> in relation to </w:t>
      </w:r>
      <w:r>
        <w:rPr>
          <w:color w:val="000000"/>
          <w:lang w:val="en-IE"/>
        </w:rPr>
        <w:t xml:space="preserve">the </w:t>
      </w:r>
      <w:r w:rsidR="00D62117">
        <w:rPr>
          <w:color w:val="000000"/>
          <w:lang w:val="en-IE"/>
        </w:rPr>
        <w:t>modification</w:t>
      </w:r>
      <w:r w:rsidR="00D62117" w:rsidRPr="00415ADD">
        <w:rPr>
          <w:color w:val="000000"/>
          <w:lang w:val="en-IE"/>
        </w:rPr>
        <w:t xml:space="preserve"> </w:t>
      </w:r>
      <w:r w:rsidRPr="00415ADD">
        <w:rPr>
          <w:color w:val="000000"/>
          <w:lang w:val="en-IE"/>
        </w:rPr>
        <w:t xml:space="preserve">within </w:t>
      </w:r>
      <w:r>
        <w:rPr>
          <w:color w:val="000000"/>
          <w:lang w:val="en-IE"/>
        </w:rPr>
        <w:t>two</w:t>
      </w:r>
      <w:r w:rsidRPr="00415ADD">
        <w:rPr>
          <w:color w:val="000000"/>
          <w:lang w:val="en-IE"/>
        </w:rPr>
        <w:t xml:space="preserve"> Working Days after </w:t>
      </w:r>
      <w:r w:rsidRPr="00326914">
        <w:rPr>
          <w:color w:val="000000"/>
          <w:lang w:val="en-IE"/>
        </w:rPr>
        <w:t>the</w:t>
      </w:r>
      <w:r w:rsidRPr="00415ADD">
        <w:rPr>
          <w:color w:val="000000"/>
          <w:lang w:val="en-IE"/>
        </w:rPr>
        <w:t xml:space="preserve"> decision has been provided to the </w:t>
      </w:r>
      <w:r w:rsidR="00C34126">
        <w:rPr>
          <w:color w:val="000000"/>
          <w:lang w:val="en-IE"/>
        </w:rPr>
        <w:t>AOLR</w:t>
      </w:r>
      <w:r w:rsidRPr="00415ADD">
        <w:rPr>
          <w:color w:val="000000"/>
          <w:lang w:val="en-IE"/>
        </w:rPr>
        <w:t xml:space="preserve"> and, where a Modification Proposal has been </w:t>
      </w:r>
      <w:r>
        <w:rPr>
          <w:color w:val="000000"/>
          <w:lang w:val="en-IE"/>
        </w:rPr>
        <w:t>approved</w:t>
      </w:r>
      <w:r w:rsidRPr="00415ADD">
        <w:rPr>
          <w:color w:val="000000"/>
          <w:lang w:val="en-IE"/>
        </w:rPr>
        <w:t xml:space="preserve">, include the text of the </w:t>
      </w:r>
      <w:r>
        <w:rPr>
          <w:color w:val="000000"/>
          <w:lang w:val="en-IE"/>
        </w:rPr>
        <w:t>m</w:t>
      </w:r>
      <w:r w:rsidRPr="00415ADD">
        <w:rPr>
          <w:color w:val="000000"/>
          <w:lang w:val="en-IE"/>
        </w:rPr>
        <w:t>odification in the notice</w:t>
      </w:r>
      <w:r>
        <w:rPr>
          <w:color w:val="000000"/>
          <w:lang w:val="en-IE"/>
        </w:rPr>
        <w:t xml:space="preserve"> of the decision</w:t>
      </w:r>
      <w:r w:rsidRPr="00415ADD">
        <w:rPr>
          <w:color w:val="000000"/>
          <w:lang w:val="en-IE"/>
        </w:rPr>
        <w:t>.</w:t>
      </w:r>
    </w:p>
    <w:p w14:paraId="4A51C2FC" w14:textId="77777777" w:rsidR="00352BCD" w:rsidRPr="00352BCD" w:rsidRDefault="00C710D3" w:rsidP="00352BCD">
      <w:pPr>
        <w:pStyle w:val="CERLEVEL4"/>
      </w:pPr>
      <w:bookmarkStart w:id="46" w:name="_Ref483563077"/>
      <w:r>
        <w:rPr>
          <w:color w:val="000000"/>
        </w:rPr>
        <w:t>A</w:t>
      </w:r>
      <w:r w:rsidRPr="00415ADD">
        <w:rPr>
          <w:color w:val="000000"/>
        </w:rPr>
        <w:t xml:space="preserve"> </w:t>
      </w:r>
      <w:r w:rsidR="00352BCD">
        <w:rPr>
          <w:color w:val="000000"/>
        </w:rPr>
        <w:t>m</w:t>
      </w:r>
      <w:r w:rsidRPr="00415ADD">
        <w:rPr>
          <w:color w:val="000000"/>
        </w:rPr>
        <w:t xml:space="preserve">odification </w:t>
      </w:r>
      <w:r w:rsidR="00352BCD">
        <w:t xml:space="preserve">to the form of the </w:t>
      </w:r>
      <w:r w:rsidR="00C34126">
        <w:t>AOLR</w:t>
      </w:r>
      <w:r w:rsidR="00352BCD">
        <w:t xml:space="preserve"> Contract approved by the Regulatory Authorities </w:t>
      </w:r>
      <w:r w:rsidRPr="00415ADD">
        <w:rPr>
          <w:color w:val="000000"/>
        </w:rPr>
        <w:t xml:space="preserve">shall </w:t>
      </w:r>
      <w:r w:rsidR="00352BCD">
        <w:rPr>
          <w:color w:val="000000"/>
        </w:rPr>
        <w:t>take</w:t>
      </w:r>
      <w:r w:rsidRPr="00415ADD">
        <w:rPr>
          <w:color w:val="000000"/>
        </w:rPr>
        <w:t xml:space="preserve"> effect </w:t>
      </w:r>
      <w:r w:rsidR="00352BCD">
        <w:rPr>
          <w:color w:val="000000"/>
        </w:rPr>
        <w:t>at the time and on</w:t>
      </w:r>
      <w:r w:rsidRPr="00415ADD">
        <w:rPr>
          <w:color w:val="000000"/>
        </w:rPr>
        <w:t xml:space="preserve"> the date </w:t>
      </w:r>
      <w:r w:rsidR="00352BCD">
        <w:rPr>
          <w:color w:val="000000"/>
        </w:rPr>
        <w:t>determined</w:t>
      </w:r>
      <w:r w:rsidRPr="00415ADD">
        <w:rPr>
          <w:color w:val="000000"/>
        </w:rPr>
        <w:t xml:space="preserve"> by the </w:t>
      </w:r>
      <w:r w:rsidR="00352BCD">
        <w:t>Regulatory Authorities under the</w:t>
      </w:r>
      <w:r w:rsidR="00352BCD" w:rsidRPr="00352BCD">
        <w:t xml:space="preserve"> </w:t>
      </w:r>
      <w:r w:rsidR="00352BCD">
        <w:t>Market Operator Licences.</w:t>
      </w:r>
      <w:bookmarkEnd w:id="44"/>
      <w:bookmarkEnd w:id="46"/>
      <w:r w:rsidR="00352BCD">
        <w:t xml:space="preserve"> </w:t>
      </w:r>
    </w:p>
    <w:p w14:paraId="3DB21DC1" w14:textId="77777777" w:rsidR="00352BCD" w:rsidRDefault="00352BCD" w:rsidP="004D6B36">
      <w:pPr>
        <w:pStyle w:val="CERLEVEL4"/>
      </w:pPr>
      <w:bookmarkStart w:id="47" w:name="_Ref482978148"/>
      <w:r>
        <w:rPr>
          <w:lang w:val="en-IE"/>
        </w:rPr>
        <w:t>A</w:t>
      </w:r>
      <w:r w:rsidRPr="00415ADD">
        <w:rPr>
          <w:lang w:val="en-IE"/>
        </w:rPr>
        <w:t xml:space="preserve"> </w:t>
      </w:r>
      <w:r>
        <w:rPr>
          <w:lang w:val="en-IE"/>
        </w:rPr>
        <w:t>m</w:t>
      </w:r>
      <w:r w:rsidRPr="00415ADD">
        <w:rPr>
          <w:lang w:val="en-IE"/>
        </w:rPr>
        <w:t xml:space="preserve">odification </w:t>
      </w:r>
      <w:r>
        <w:t xml:space="preserve">to the </w:t>
      </w:r>
      <w:r w:rsidR="00C34126">
        <w:t>AOLR</w:t>
      </w:r>
      <w:r>
        <w:t xml:space="preserve"> Procedures</w:t>
      </w:r>
      <w:r>
        <w:rPr>
          <w:rFonts w:cs="Arial"/>
        </w:rPr>
        <w:t xml:space="preserve"> </w:t>
      </w:r>
      <w:r w:rsidRPr="00415ADD">
        <w:t xml:space="preserve">shall </w:t>
      </w:r>
      <w:r>
        <w:t>take</w:t>
      </w:r>
      <w:r w:rsidRPr="00415ADD">
        <w:t xml:space="preserve"> effect </w:t>
      </w:r>
      <w:r>
        <w:t>at the time and on</w:t>
      </w:r>
      <w:r w:rsidRPr="00415ADD">
        <w:t xml:space="preserve"> the date </w:t>
      </w:r>
      <w:r>
        <w:t>determined</w:t>
      </w:r>
      <w:r w:rsidRPr="00415ADD">
        <w:t xml:space="preserve"> by the </w:t>
      </w:r>
      <w:r w:rsidR="00C34126">
        <w:rPr>
          <w:rFonts w:cs="Arial"/>
        </w:rPr>
        <w:t>AOLR</w:t>
      </w:r>
      <w:r w:rsidR="00C710D3" w:rsidRPr="00415ADD">
        <w:t xml:space="preserve"> in </w:t>
      </w:r>
      <w:r>
        <w:t>its</w:t>
      </w:r>
      <w:r w:rsidR="00C710D3" w:rsidRPr="00415ADD">
        <w:t xml:space="preserve"> decision.</w:t>
      </w:r>
      <w:bookmarkEnd w:id="47"/>
      <w:r w:rsidR="00C710D3" w:rsidRPr="00415ADD">
        <w:t xml:space="preserve">  </w:t>
      </w:r>
    </w:p>
    <w:p w14:paraId="752C57A4" w14:textId="77777777" w:rsidR="00C710D3" w:rsidRPr="00415ADD" w:rsidRDefault="00C710D3" w:rsidP="00352BCD">
      <w:pPr>
        <w:pStyle w:val="CERLEVEL4"/>
      </w:pPr>
      <w:r w:rsidRPr="00415ADD">
        <w:t xml:space="preserve">In deciding upon the date on which a </w:t>
      </w:r>
      <w:r w:rsidR="00352BCD">
        <w:t>m</w:t>
      </w:r>
      <w:r w:rsidRPr="00415ADD">
        <w:t xml:space="preserve">odification takes effect, the Regulatory Authorities </w:t>
      </w:r>
      <w:r w:rsidR="00352BCD">
        <w:t xml:space="preserve">and the </w:t>
      </w:r>
      <w:r w:rsidR="00C34126">
        <w:t>AOLR</w:t>
      </w:r>
      <w:r w:rsidR="00352BCD">
        <w:t xml:space="preserve"> (as applicable) </w:t>
      </w:r>
      <w:r>
        <w:t>shall</w:t>
      </w:r>
      <w:r w:rsidRPr="00415ADD">
        <w:t xml:space="preserve"> have due regard for the time </w:t>
      </w:r>
      <w:r w:rsidR="003064FE">
        <w:t xml:space="preserve">it will take </w:t>
      </w:r>
      <w:r w:rsidRPr="00415ADD">
        <w:t xml:space="preserve">to make the necessary changes to systems and processes to implement the </w:t>
      </w:r>
      <w:r w:rsidR="00352BCD">
        <w:t>m</w:t>
      </w:r>
      <w:r w:rsidRPr="00415ADD">
        <w:t>odification.</w:t>
      </w:r>
      <w:bookmarkEnd w:id="43"/>
      <w:bookmarkEnd w:id="45"/>
      <w:r w:rsidRPr="00415ADD">
        <w:t xml:space="preserve"> </w:t>
      </w:r>
    </w:p>
    <w:p w14:paraId="412B2950" w14:textId="4550D6BC" w:rsidR="004D6B36" w:rsidRPr="00415ADD" w:rsidRDefault="004D6B36" w:rsidP="004D6B36">
      <w:pPr>
        <w:pStyle w:val="CERLEVEL4"/>
      </w:pPr>
      <w:bookmarkStart w:id="48" w:name="_Ref127353310"/>
      <w:bookmarkStart w:id="49" w:name="_Ref469651008"/>
      <w:r w:rsidRPr="00415ADD">
        <w:t>For the avoidance of doubt, in no event shall th</w:t>
      </w:r>
      <w:r>
        <w:t>e effective</w:t>
      </w:r>
      <w:r w:rsidRPr="00415ADD">
        <w:t xml:space="preserve"> date </w:t>
      </w:r>
      <w:r>
        <w:t xml:space="preserve">of a modification determined under clause </w:t>
      </w:r>
      <w:r w:rsidR="00FA710A">
        <w:fldChar w:fldCharType="begin"/>
      </w:r>
      <w:r w:rsidR="000573B5">
        <w:instrText xml:space="preserve"> REF _Ref483563077 \r \h </w:instrText>
      </w:r>
      <w:r w:rsidR="00FA710A">
        <w:fldChar w:fldCharType="separate"/>
      </w:r>
      <w:r w:rsidR="008D4A1A">
        <w:t>4.5.11</w:t>
      </w:r>
      <w:r w:rsidR="00FA710A">
        <w:fldChar w:fldCharType="end"/>
      </w:r>
      <w:r>
        <w:t xml:space="preserve"> </w:t>
      </w:r>
      <w:r w:rsidR="00F43189">
        <w:t xml:space="preserve">or </w:t>
      </w:r>
      <w:r w:rsidR="00FA710A">
        <w:fldChar w:fldCharType="begin"/>
      </w:r>
      <w:r w:rsidR="00F43189">
        <w:instrText xml:space="preserve"> REF _Ref482978148 \r \h </w:instrText>
      </w:r>
      <w:r w:rsidR="00FA710A">
        <w:fldChar w:fldCharType="separate"/>
      </w:r>
      <w:r w:rsidR="008D4A1A">
        <w:t>4.5.12</w:t>
      </w:r>
      <w:r w:rsidR="00FA710A">
        <w:fldChar w:fldCharType="end"/>
      </w:r>
      <w:r w:rsidR="00F43189">
        <w:t xml:space="preserve"> </w:t>
      </w:r>
      <w:r w:rsidRPr="00415ADD">
        <w:t xml:space="preserve">be earlier than the date on which the </w:t>
      </w:r>
      <w:r>
        <w:t>m</w:t>
      </w:r>
      <w:r w:rsidRPr="00415ADD">
        <w:t xml:space="preserve">odification is </w:t>
      </w:r>
      <w:r>
        <w:t xml:space="preserve">approved or </w:t>
      </w:r>
      <w:r w:rsidRPr="00415ADD">
        <w:t xml:space="preserve">made </w:t>
      </w:r>
      <w:r>
        <w:t>(as applicable)</w:t>
      </w:r>
      <w:r w:rsidRPr="00415ADD">
        <w:t xml:space="preserve">. </w:t>
      </w:r>
      <w:r>
        <w:t>To the maximum extent permissible under law, m</w:t>
      </w:r>
      <w:r w:rsidRPr="00415ADD">
        <w:t>odifications</w:t>
      </w:r>
      <w:r w:rsidR="000C38FB">
        <w:t xml:space="preserve"> shall not</w:t>
      </w:r>
      <w:r w:rsidRPr="00415ADD">
        <w:t xml:space="preserve"> have retrospective effect.</w:t>
      </w:r>
      <w:bookmarkEnd w:id="48"/>
      <w:r w:rsidRPr="00415ADD">
        <w:t xml:space="preserve"> </w:t>
      </w:r>
    </w:p>
    <w:p w14:paraId="2FDCA9EC" w14:textId="77777777" w:rsidR="00C710D3" w:rsidRPr="00415ADD" w:rsidRDefault="00C710D3" w:rsidP="00C710D3">
      <w:pPr>
        <w:numPr>
          <w:ilvl w:val="3"/>
          <w:numId w:val="4"/>
        </w:numPr>
        <w:spacing w:before="120" w:after="120" w:line="240" w:lineRule="auto"/>
        <w:jc w:val="both"/>
        <w:rPr>
          <w:rFonts w:ascii="Arial" w:eastAsia="Times New Roman" w:hAnsi="Arial" w:cs="Times New Roman"/>
        </w:rPr>
      </w:pPr>
      <w:r w:rsidRPr="00415ADD">
        <w:rPr>
          <w:rFonts w:ascii="Arial" w:eastAsia="Times New Roman" w:hAnsi="Arial" w:cs="Times New Roman"/>
          <w:color w:val="000000"/>
        </w:rPr>
        <w:t xml:space="preserve">Once any </w:t>
      </w:r>
      <w:r w:rsidR="00352BCD">
        <w:rPr>
          <w:rFonts w:ascii="Arial" w:eastAsia="Times New Roman" w:hAnsi="Arial" w:cs="Times New Roman"/>
          <w:color w:val="000000"/>
        </w:rPr>
        <w:t>m</w:t>
      </w:r>
      <w:r w:rsidRPr="00415ADD">
        <w:rPr>
          <w:rFonts w:ascii="Arial" w:eastAsia="Times New Roman" w:hAnsi="Arial" w:cs="Times New Roman"/>
          <w:color w:val="000000"/>
        </w:rPr>
        <w:t xml:space="preserve">odification has been made, the </w:t>
      </w:r>
      <w:r w:rsidR="00C34126">
        <w:rPr>
          <w:rFonts w:ascii="Arial" w:eastAsia="Times New Roman" w:hAnsi="Arial" w:cs="Times New Roman"/>
          <w:color w:val="000000"/>
        </w:rPr>
        <w:t>AOLR</w:t>
      </w:r>
      <w:r w:rsidRPr="00415ADD">
        <w:rPr>
          <w:rFonts w:ascii="Arial" w:eastAsia="Times New Roman" w:hAnsi="Arial" w:cs="Times New Roman"/>
          <w:color w:val="000000"/>
        </w:rPr>
        <w:t xml:space="preserve"> </w:t>
      </w:r>
      <w:r>
        <w:rPr>
          <w:rFonts w:ascii="Arial" w:eastAsia="Times New Roman" w:hAnsi="Arial" w:cs="Times New Roman"/>
          <w:color w:val="000000"/>
        </w:rPr>
        <w:t xml:space="preserve">and </w:t>
      </w:r>
      <w:r w:rsidR="00352BCD">
        <w:rPr>
          <w:rFonts w:ascii="Arial" w:eastAsia="Times New Roman" w:hAnsi="Arial" w:cs="Times New Roman"/>
          <w:color w:val="000000"/>
        </w:rPr>
        <w:t xml:space="preserve">the </w:t>
      </w:r>
      <w:r w:rsidR="00951CF9">
        <w:rPr>
          <w:rFonts w:ascii="Arial" w:hAnsi="Arial" w:cs="Arial"/>
        </w:rPr>
        <w:t>Exchange Member</w:t>
      </w:r>
      <w:r>
        <w:rPr>
          <w:rFonts w:ascii="Arial" w:eastAsia="Times New Roman" w:hAnsi="Arial" w:cs="Times New Roman"/>
          <w:color w:val="000000"/>
        </w:rPr>
        <w:t xml:space="preserve"> shall </w:t>
      </w:r>
      <w:r w:rsidRPr="00415ADD">
        <w:rPr>
          <w:rFonts w:ascii="Arial" w:eastAsia="Times New Roman" w:hAnsi="Arial" w:cs="Times New Roman"/>
          <w:color w:val="000000"/>
        </w:rPr>
        <w:t xml:space="preserve">implement the </w:t>
      </w:r>
      <w:r w:rsidR="00352BCD">
        <w:rPr>
          <w:rFonts w:ascii="Arial" w:eastAsia="Times New Roman" w:hAnsi="Arial" w:cs="Times New Roman"/>
          <w:color w:val="000000"/>
        </w:rPr>
        <w:t>m</w:t>
      </w:r>
      <w:r w:rsidRPr="00415ADD">
        <w:rPr>
          <w:rFonts w:ascii="Arial" w:eastAsia="Times New Roman" w:hAnsi="Arial" w:cs="Times New Roman"/>
          <w:color w:val="000000"/>
        </w:rPr>
        <w:t xml:space="preserve">odification, including making the necessary changes to systems and </w:t>
      </w:r>
      <w:r w:rsidR="00352BCD">
        <w:rPr>
          <w:rFonts w:ascii="Arial" w:eastAsia="Times New Roman" w:hAnsi="Arial" w:cs="Times New Roman"/>
          <w:color w:val="000000"/>
        </w:rPr>
        <w:t>processes, with effect from the time it takes effect</w:t>
      </w:r>
      <w:r w:rsidRPr="00415ADD">
        <w:rPr>
          <w:rFonts w:ascii="Arial" w:eastAsia="Times New Roman" w:hAnsi="Arial" w:cs="Times New Roman"/>
          <w:color w:val="000000"/>
        </w:rPr>
        <w:t>.</w:t>
      </w:r>
      <w:bookmarkEnd w:id="49"/>
      <w:r w:rsidRPr="00415ADD">
        <w:rPr>
          <w:rFonts w:ascii="Arial" w:eastAsia="Times New Roman" w:hAnsi="Arial" w:cs="Times New Roman"/>
          <w:color w:val="000000"/>
        </w:rPr>
        <w:t xml:space="preserve"> </w:t>
      </w:r>
    </w:p>
    <w:p w14:paraId="3F6F7DA1" w14:textId="77777777" w:rsidR="00C710D3" w:rsidRPr="00415ADD" w:rsidRDefault="00C710D3" w:rsidP="00C710D3">
      <w:pPr>
        <w:pStyle w:val="CERLEVEL3"/>
        <w:rPr>
          <w:lang w:val="en-IE"/>
        </w:rPr>
      </w:pPr>
      <w:bookmarkStart w:id="50" w:name="_Toc482871143"/>
      <w:r w:rsidRPr="00415ADD">
        <w:rPr>
          <w:lang w:val="en-IE"/>
        </w:rPr>
        <w:t>Publications</w:t>
      </w:r>
      <w:bookmarkEnd w:id="50"/>
    </w:p>
    <w:p w14:paraId="33335A7D" w14:textId="77777777" w:rsidR="00C710D3" w:rsidRPr="00415ADD" w:rsidRDefault="00C710D3" w:rsidP="00C710D3">
      <w:pPr>
        <w:pStyle w:val="CERLEVEL4"/>
        <w:outlineLvl w:val="9"/>
        <w:rPr>
          <w:lang w:val="en-IE"/>
        </w:rPr>
      </w:pPr>
      <w:r w:rsidRPr="00415ADD">
        <w:rPr>
          <w:color w:val="000000"/>
          <w:lang w:val="en-IE"/>
        </w:rPr>
        <w:t xml:space="preserve">The </w:t>
      </w:r>
      <w:r w:rsidR="00C34126">
        <w:rPr>
          <w:color w:val="000000"/>
          <w:lang w:val="en-IE"/>
        </w:rPr>
        <w:t>AOLR</w:t>
      </w:r>
      <w:r w:rsidRPr="00415ADD">
        <w:rPr>
          <w:color w:val="000000"/>
          <w:lang w:val="en-IE"/>
        </w:rPr>
        <w:t xml:space="preserve"> shall publish information relating to the </w:t>
      </w:r>
      <w:r w:rsidR="00352BCD">
        <w:rPr>
          <w:color w:val="000000"/>
          <w:lang w:val="en-IE"/>
        </w:rPr>
        <w:t>m</w:t>
      </w:r>
      <w:r w:rsidRPr="00415ADD">
        <w:rPr>
          <w:color w:val="000000"/>
          <w:lang w:val="en-IE"/>
        </w:rPr>
        <w:t xml:space="preserve">odification </w:t>
      </w:r>
      <w:r w:rsidR="00352BCD">
        <w:rPr>
          <w:color w:val="000000"/>
          <w:lang w:val="en-IE"/>
        </w:rPr>
        <w:t>p</w:t>
      </w:r>
      <w:r w:rsidRPr="00415ADD">
        <w:rPr>
          <w:color w:val="000000"/>
          <w:lang w:val="en-IE"/>
        </w:rPr>
        <w:t xml:space="preserve">rocess and the status of each Modification Proposal </w:t>
      </w:r>
      <w:r w:rsidR="009668A4">
        <w:rPr>
          <w:color w:val="000000"/>
          <w:lang w:val="en-IE"/>
        </w:rPr>
        <w:t xml:space="preserve">on the SEMO Website </w:t>
      </w:r>
      <w:r w:rsidRPr="00415ADD">
        <w:rPr>
          <w:color w:val="000000"/>
          <w:lang w:val="en-IE"/>
        </w:rPr>
        <w:t xml:space="preserve">subject to the confidentiality provisions set out in </w:t>
      </w:r>
      <w:r w:rsidR="00F43189">
        <w:rPr>
          <w:color w:val="000000"/>
          <w:lang w:val="en-IE"/>
        </w:rPr>
        <w:t xml:space="preserve">the </w:t>
      </w:r>
      <w:r w:rsidR="00C34126">
        <w:rPr>
          <w:color w:val="000000"/>
          <w:lang w:val="en-IE"/>
        </w:rPr>
        <w:t>AOLR</w:t>
      </w:r>
      <w:r w:rsidR="00F43189">
        <w:rPr>
          <w:color w:val="000000"/>
          <w:lang w:val="en-IE"/>
        </w:rPr>
        <w:t xml:space="preserve"> Procedures</w:t>
      </w:r>
      <w:r w:rsidRPr="00326914">
        <w:rPr>
          <w:color w:val="000000"/>
          <w:lang w:val="en-IE"/>
        </w:rPr>
        <w:t>.</w:t>
      </w:r>
      <w:r w:rsidRPr="00415ADD">
        <w:rPr>
          <w:lang w:val="en-IE"/>
        </w:rPr>
        <w:t xml:space="preserve"> </w:t>
      </w:r>
    </w:p>
    <w:p w14:paraId="54232E72" w14:textId="77777777" w:rsidR="00C710D3" w:rsidRPr="005C6049" w:rsidRDefault="00C710D3" w:rsidP="00C710D3">
      <w:pPr>
        <w:pStyle w:val="CERLEVEL4"/>
        <w:outlineLvl w:val="9"/>
        <w:rPr>
          <w:lang w:val="en-IE"/>
        </w:rPr>
      </w:pPr>
      <w:bookmarkStart w:id="51" w:name="_Ref467739555"/>
      <w:r>
        <w:t xml:space="preserve">The </w:t>
      </w:r>
      <w:r w:rsidR="00DB480C">
        <w:t>A</w:t>
      </w:r>
      <w:r w:rsidR="00C34126">
        <w:t>O</w:t>
      </w:r>
      <w:r w:rsidR="00DB480C">
        <w:t>LR</w:t>
      </w:r>
      <w:r>
        <w:t xml:space="preserve"> shall publish a </w:t>
      </w:r>
      <w:r w:rsidRPr="00415ADD">
        <w:t xml:space="preserve">form for Modification Proposals on the </w:t>
      </w:r>
      <w:r w:rsidR="00031F37">
        <w:t>SEMO</w:t>
      </w:r>
      <w:r w:rsidRPr="000B3C0A">
        <w:t xml:space="preserve"> Website</w:t>
      </w:r>
      <w:r>
        <w:t xml:space="preserve"> and may amend that form from time to time.</w:t>
      </w:r>
      <w:bookmarkEnd w:id="51"/>
    </w:p>
    <w:p w14:paraId="64B9BEBA" w14:textId="77777777" w:rsidR="00C710D3" w:rsidRPr="00415ADD" w:rsidRDefault="00C710D3" w:rsidP="00C710D3">
      <w:pPr>
        <w:pStyle w:val="CERLEVEL3"/>
        <w:rPr>
          <w:lang w:val="en-IE"/>
        </w:rPr>
      </w:pPr>
      <w:bookmarkStart w:id="52" w:name="_Toc482871144"/>
      <w:r w:rsidRPr="00415ADD">
        <w:rPr>
          <w:lang w:val="en-IE"/>
        </w:rPr>
        <w:lastRenderedPageBreak/>
        <w:t>Intellectual Property</w:t>
      </w:r>
      <w:bookmarkEnd w:id="52"/>
    </w:p>
    <w:p w14:paraId="44D6D450" w14:textId="51BB4243" w:rsidR="00C710D3" w:rsidRPr="00415ADD" w:rsidRDefault="00C710D3" w:rsidP="00C710D3">
      <w:pPr>
        <w:numPr>
          <w:ilvl w:val="3"/>
          <w:numId w:val="4"/>
        </w:numPr>
        <w:spacing w:before="120" w:after="120" w:line="240" w:lineRule="auto"/>
        <w:jc w:val="both"/>
        <w:rPr>
          <w:rFonts w:ascii="Arial" w:eastAsia="Times New Roman" w:hAnsi="Arial" w:cs="Times New Roman"/>
        </w:rPr>
      </w:pPr>
      <w:bookmarkStart w:id="53" w:name="_Ref491463686"/>
      <w:r w:rsidRPr="00415ADD">
        <w:rPr>
          <w:rFonts w:ascii="Arial" w:eastAsia="Times New Roman" w:hAnsi="Arial" w:cs="Times New Roman"/>
          <w:color w:val="000000"/>
        </w:rPr>
        <w:t xml:space="preserve">Each </w:t>
      </w:r>
      <w:r w:rsidR="000C38FB">
        <w:rPr>
          <w:rFonts w:ascii="Arial" w:eastAsia="Times New Roman" w:hAnsi="Arial" w:cs="Times New Roman"/>
          <w:color w:val="000000"/>
        </w:rPr>
        <w:t>person</w:t>
      </w:r>
      <w:r w:rsidR="000C38FB" w:rsidRPr="00415ADD">
        <w:rPr>
          <w:rFonts w:ascii="Arial" w:eastAsia="Times New Roman" w:hAnsi="Arial" w:cs="Times New Roman"/>
          <w:color w:val="000000"/>
        </w:rPr>
        <w:t xml:space="preserve"> submitting a Modification Proposal</w:t>
      </w:r>
      <w:r w:rsidRPr="00415ADD">
        <w:rPr>
          <w:rFonts w:ascii="Arial" w:eastAsia="Times New Roman" w:hAnsi="Arial" w:cs="Times New Roman"/>
          <w:color w:val="000000"/>
        </w:rPr>
        <w:t xml:space="preserve"> </w:t>
      </w:r>
      <w:r w:rsidR="00D62117">
        <w:rPr>
          <w:rFonts w:ascii="Arial" w:eastAsia="Times New Roman" w:hAnsi="Arial" w:cs="Times New Roman"/>
          <w:color w:val="000000"/>
        </w:rPr>
        <w:t xml:space="preserve">to AOLR  </w:t>
      </w:r>
      <w:r w:rsidRPr="00415ADD">
        <w:rPr>
          <w:rFonts w:ascii="Arial" w:eastAsia="Times New Roman" w:hAnsi="Arial" w:cs="Times New Roman"/>
          <w:color w:val="000000"/>
        </w:rPr>
        <w:t xml:space="preserve">shall be required to </w:t>
      </w:r>
      <w:r>
        <w:rPr>
          <w:rFonts w:ascii="Arial" w:eastAsia="Times New Roman" w:hAnsi="Arial" w:cs="Times New Roman"/>
          <w:color w:val="000000"/>
        </w:rPr>
        <w:t xml:space="preserve">grant to each </w:t>
      </w:r>
      <w:r w:rsidR="00C11F93">
        <w:rPr>
          <w:rFonts w:ascii="Arial" w:eastAsia="Times New Roman" w:hAnsi="Arial" w:cs="Times New Roman"/>
          <w:color w:val="000000"/>
        </w:rPr>
        <w:t xml:space="preserve">of </w:t>
      </w:r>
      <w:r w:rsidR="004D6B36">
        <w:rPr>
          <w:rFonts w:ascii="Arial" w:eastAsia="Times New Roman" w:hAnsi="Arial" w:cs="Times New Roman"/>
          <w:color w:val="000000"/>
        </w:rPr>
        <w:t xml:space="preserve">the </w:t>
      </w:r>
      <w:r w:rsidR="00C34126">
        <w:rPr>
          <w:rFonts w:ascii="Arial" w:eastAsia="Times New Roman" w:hAnsi="Arial" w:cs="Times New Roman"/>
          <w:color w:val="000000"/>
        </w:rPr>
        <w:t>AOLR</w:t>
      </w:r>
      <w:r>
        <w:rPr>
          <w:rFonts w:ascii="Arial" w:eastAsia="Times New Roman" w:hAnsi="Arial" w:cs="Times New Roman"/>
          <w:color w:val="000000"/>
        </w:rPr>
        <w:t xml:space="preserve"> and the Regulatory Authorities an </w:t>
      </w:r>
      <w:bookmarkStart w:id="54" w:name="_Hlk489029731"/>
      <w:r w:rsidRPr="00415ADD">
        <w:rPr>
          <w:rFonts w:ascii="Arial" w:eastAsia="Times New Roman" w:hAnsi="Arial" w:cs="Times New Roman"/>
          <w:color w:val="000000"/>
        </w:rPr>
        <w:t>irrevocabl</w:t>
      </w:r>
      <w:r>
        <w:rPr>
          <w:rFonts w:ascii="Arial" w:eastAsia="Times New Roman" w:hAnsi="Arial" w:cs="Times New Roman"/>
          <w:color w:val="000000"/>
        </w:rPr>
        <w:t>e</w:t>
      </w:r>
      <w:r w:rsidRPr="00415ADD">
        <w:rPr>
          <w:rFonts w:ascii="Arial" w:eastAsia="Times New Roman" w:hAnsi="Arial" w:cs="Times New Roman"/>
          <w:color w:val="000000"/>
        </w:rPr>
        <w:t xml:space="preserve"> </w:t>
      </w:r>
      <w:bookmarkEnd w:id="54"/>
      <w:r>
        <w:rPr>
          <w:rFonts w:ascii="Arial" w:eastAsia="Times New Roman" w:hAnsi="Arial" w:cs="Times New Roman"/>
          <w:color w:val="000000"/>
        </w:rPr>
        <w:t>worldwide royalty-free</w:t>
      </w:r>
      <w:r w:rsidR="00D62117">
        <w:rPr>
          <w:rFonts w:ascii="Arial" w:eastAsia="Times New Roman" w:hAnsi="Arial" w:cs="Times New Roman"/>
          <w:color w:val="000000"/>
        </w:rPr>
        <w:t xml:space="preserve"> </w:t>
      </w:r>
      <w:bookmarkStart w:id="55" w:name="_Hlk491463598"/>
      <w:r w:rsidR="00D62117">
        <w:rPr>
          <w:rFonts w:ascii="Arial" w:eastAsia="Times New Roman" w:hAnsi="Arial" w:cs="Times New Roman"/>
          <w:color w:val="000000"/>
        </w:rPr>
        <w:t>non-exclusive</w:t>
      </w:r>
      <w:bookmarkEnd w:id="55"/>
      <w:r>
        <w:rPr>
          <w:rFonts w:ascii="Arial" w:eastAsia="Times New Roman" w:hAnsi="Arial" w:cs="Times New Roman"/>
          <w:color w:val="000000"/>
        </w:rPr>
        <w:t xml:space="preserve"> </w:t>
      </w:r>
      <w:r w:rsidRPr="00415ADD">
        <w:rPr>
          <w:rFonts w:ascii="Arial" w:eastAsia="Times New Roman" w:hAnsi="Arial" w:cs="Times New Roman"/>
          <w:color w:val="000000"/>
        </w:rPr>
        <w:t xml:space="preserve">licence </w:t>
      </w:r>
      <w:r>
        <w:rPr>
          <w:rFonts w:ascii="Arial" w:eastAsia="Times New Roman" w:hAnsi="Arial" w:cs="Times New Roman"/>
          <w:color w:val="000000"/>
        </w:rPr>
        <w:t xml:space="preserve">to </w:t>
      </w:r>
      <w:r w:rsidRPr="00415ADD">
        <w:rPr>
          <w:rFonts w:ascii="Arial" w:eastAsia="Times New Roman" w:hAnsi="Arial" w:cs="Times New Roman"/>
          <w:color w:val="000000"/>
        </w:rPr>
        <w:t xml:space="preserve">any Intellectual Property Rights </w:t>
      </w:r>
      <w:r w:rsidR="00D62117">
        <w:rPr>
          <w:rFonts w:ascii="Arial" w:eastAsia="Times New Roman" w:hAnsi="Arial" w:cs="Times New Roman"/>
          <w:color w:val="000000"/>
        </w:rPr>
        <w:t>and any</w:t>
      </w:r>
      <w:r w:rsidR="00D62117" w:rsidRPr="00415ADD">
        <w:rPr>
          <w:rFonts w:ascii="Arial" w:eastAsia="Times New Roman" w:hAnsi="Arial" w:cs="Times New Roman"/>
          <w:color w:val="000000"/>
        </w:rPr>
        <w:t xml:space="preserve"> </w:t>
      </w:r>
      <w:r w:rsidRPr="00415ADD">
        <w:rPr>
          <w:rFonts w:ascii="Arial" w:eastAsia="Times New Roman" w:hAnsi="Arial" w:cs="Times New Roman"/>
          <w:color w:val="000000"/>
        </w:rPr>
        <w:t>other rights to</w:t>
      </w:r>
      <w:r w:rsidR="00F35945" w:rsidRPr="00F35945">
        <w:rPr>
          <w:rFonts w:ascii="Arial" w:eastAsia="Times New Roman" w:hAnsi="Arial" w:cs="Times New Roman"/>
          <w:color w:val="000000"/>
        </w:rPr>
        <w:t xml:space="preserve"> </w:t>
      </w:r>
      <w:r w:rsidR="00F35945">
        <w:rPr>
          <w:rFonts w:ascii="Arial" w:eastAsia="Times New Roman" w:hAnsi="Arial" w:cs="Times New Roman"/>
          <w:color w:val="000000"/>
        </w:rPr>
        <w:t>use and reproduce</w:t>
      </w:r>
      <w:r w:rsidR="00C11F93">
        <w:rPr>
          <w:rFonts w:ascii="Arial" w:eastAsia="Times New Roman" w:hAnsi="Arial" w:cs="Times New Roman"/>
          <w:color w:val="000000"/>
        </w:rPr>
        <w:t>,</w:t>
      </w:r>
      <w:r w:rsidRPr="00415ADD">
        <w:rPr>
          <w:rFonts w:ascii="Arial" w:eastAsia="Times New Roman" w:hAnsi="Arial" w:cs="Times New Roman"/>
          <w:color w:val="000000"/>
        </w:rPr>
        <w:t xml:space="preserve"> and waive any moral rights in the content, form or other aspect of</w:t>
      </w:r>
      <w:r w:rsidR="00C11F93">
        <w:rPr>
          <w:rFonts w:ascii="Arial" w:eastAsia="Times New Roman" w:hAnsi="Arial" w:cs="Times New Roman"/>
          <w:color w:val="000000"/>
        </w:rPr>
        <w:t>,</w:t>
      </w:r>
      <w:r w:rsidRPr="00415ADD">
        <w:rPr>
          <w:rFonts w:ascii="Arial" w:eastAsia="Times New Roman" w:hAnsi="Arial" w:cs="Times New Roman"/>
          <w:color w:val="000000"/>
        </w:rPr>
        <w:t xml:space="preserve"> the Modification Proposal and </w:t>
      </w:r>
      <w:r w:rsidR="00D62117">
        <w:rPr>
          <w:rFonts w:ascii="Arial" w:eastAsia="Times New Roman" w:hAnsi="Arial" w:cs="Times New Roman"/>
          <w:color w:val="000000"/>
        </w:rPr>
        <w:t xml:space="preserve">the granting of </w:t>
      </w:r>
      <w:r w:rsidRPr="00415ADD">
        <w:rPr>
          <w:rFonts w:ascii="Arial" w:eastAsia="Times New Roman" w:hAnsi="Arial" w:cs="Times New Roman"/>
          <w:color w:val="000000"/>
        </w:rPr>
        <w:t>such licence and waiver shall be a precondition to the acceptance of a Modification Proposal</w:t>
      </w:r>
      <w:r w:rsidR="00D62117">
        <w:rPr>
          <w:rFonts w:ascii="Arial" w:eastAsia="Times New Roman" w:hAnsi="Arial" w:cs="Times New Roman"/>
          <w:color w:val="000000"/>
        </w:rPr>
        <w:t xml:space="preserve"> put forward under clause </w:t>
      </w:r>
      <w:r w:rsidR="00FA710A">
        <w:rPr>
          <w:rFonts w:ascii="Arial" w:eastAsia="Times New Roman" w:hAnsi="Arial" w:cs="Times New Roman"/>
          <w:color w:val="000000"/>
        </w:rPr>
        <w:fldChar w:fldCharType="begin"/>
      </w:r>
      <w:r w:rsidR="00D62117">
        <w:rPr>
          <w:rFonts w:ascii="Arial" w:eastAsia="Times New Roman" w:hAnsi="Arial" w:cs="Times New Roman"/>
          <w:color w:val="000000"/>
        </w:rPr>
        <w:instrText xml:space="preserve"> REF _Ref491262409 \r \h </w:instrText>
      </w:r>
      <w:r w:rsidR="00FA710A">
        <w:rPr>
          <w:rFonts w:ascii="Arial" w:eastAsia="Times New Roman" w:hAnsi="Arial" w:cs="Times New Roman"/>
          <w:color w:val="000000"/>
        </w:rPr>
      </w:r>
      <w:r w:rsidR="00FA710A">
        <w:rPr>
          <w:rFonts w:ascii="Arial" w:eastAsia="Times New Roman" w:hAnsi="Arial" w:cs="Times New Roman"/>
          <w:color w:val="000000"/>
        </w:rPr>
        <w:fldChar w:fldCharType="separate"/>
      </w:r>
      <w:r w:rsidR="008D4A1A">
        <w:rPr>
          <w:rFonts w:ascii="Arial" w:eastAsia="Times New Roman" w:hAnsi="Arial" w:cs="Times New Roman"/>
          <w:color w:val="000000"/>
        </w:rPr>
        <w:t>4.1</w:t>
      </w:r>
      <w:r w:rsidR="00FA710A">
        <w:rPr>
          <w:rFonts w:ascii="Arial" w:eastAsia="Times New Roman" w:hAnsi="Arial" w:cs="Times New Roman"/>
          <w:color w:val="000000"/>
        </w:rPr>
        <w:fldChar w:fldCharType="end"/>
      </w:r>
      <w:r w:rsidR="00D62117">
        <w:rPr>
          <w:rFonts w:ascii="Arial" w:eastAsia="Times New Roman" w:hAnsi="Arial" w:cs="Times New Roman"/>
          <w:color w:val="000000"/>
        </w:rPr>
        <w:t xml:space="preserve"> by an Affected Person</w:t>
      </w:r>
      <w:r w:rsidRPr="00415ADD">
        <w:rPr>
          <w:rFonts w:ascii="Arial" w:eastAsia="Times New Roman" w:hAnsi="Arial" w:cs="Times New Roman"/>
          <w:color w:val="000000"/>
        </w:rPr>
        <w:t>.</w:t>
      </w:r>
      <w:bookmarkEnd w:id="53"/>
      <w:r w:rsidRPr="00415ADD">
        <w:rPr>
          <w:rFonts w:ascii="Arial" w:eastAsia="Times New Roman" w:hAnsi="Arial" w:cs="Times New Roman"/>
        </w:rPr>
        <w:t xml:space="preserve"> </w:t>
      </w:r>
    </w:p>
    <w:p w14:paraId="009BECBD" w14:textId="7E20DE04" w:rsidR="00C710D3" w:rsidRPr="00415ADD" w:rsidRDefault="00C710D3" w:rsidP="00C710D3">
      <w:pPr>
        <w:numPr>
          <w:ilvl w:val="3"/>
          <w:numId w:val="4"/>
        </w:numPr>
        <w:spacing w:before="120" w:after="120" w:line="240" w:lineRule="auto"/>
        <w:jc w:val="both"/>
        <w:rPr>
          <w:rFonts w:ascii="Arial" w:eastAsia="Times New Roman" w:hAnsi="Arial" w:cs="Times New Roman"/>
        </w:rPr>
      </w:pPr>
      <w:r>
        <w:rPr>
          <w:rFonts w:ascii="Arial" w:eastAsia="Times New Roman" w:hAnsi="Arial" w:cs="Times New Roman"/>
          <w:color w:val="000000"/>
        </w:rPr>
        <w:t xml:space="preserve">The </w:t>
      </w:r>
      <w:r w:rsidRPr="00415ADD">
        <w:rPr>
          <w:rFonts w:ascii="Arial" w:eastAsia="Times New Roman" w:hAnsi="Arial" w:cs="Times New Roman"/>
          <w:color w:val="000000"/>
        </w:rPr>
        <w:t xml:space="preserve">form for Modification Proposals </w:t>
      </w:r>
      <w:r>
        <w:rPr>
          <w:rFonts w:ascii="Arial" w:eastAsia="Times New Roman" w:hAnsi="Arial" w:cs="Times New Roman"/>
          <w:color w:val="000000"/>
        </w:rPr>
        <w:t xml:space="preserve">published </w:t>
      </w:r>
      <w:r w:rsidRPr="00415ADD">
        <w:rPr>
          <w:rFonts w:ascii="Arial" w:eastAsia="Times New Roman" w:hAnsi="Arial" w:cs="Times New Roman"/>
          <w:color w:val="000000"/>
        </w:rPr>
        <w:t xml:space="preserve">by the </w:t>
      </w:r>
      <w:r w:rsidR="00C34126">
        <w:rPr>
          <w:rFonts w:ascii="Arial" w:hAnsi="Arial" w:cs="Arial"/>
        </w:rPr>
        <w:t>AOLR</w:t>
      </w:r>
      <w:r w:rsidRPr="00415ADD">
        <w:t xml:space="preserve"> </w:t>
      </w:r>
      <w:r w:rsidRPr="005C6049">
        <w:rPr>
          <w:rFonts w:ascii="Arial" w:hAnsi="Arial" w:cs="Arial"/>
        </w:rPr>
        <w:t xml:space="preserve">under </w:t>
      </w:r>
      <w:r w:rsidR="004D6B36">
        <w:rPr>
          <w:rFonts w:ascii="Arial" w:hAnsi="Arial" w:cs="Arial"/>
        </w:rPr>
        <w:t xml:space="preserve">clause </w:t>
      </w:r>
      <w:r w:rsidR="00FA710A">
        <w:rPr>
          <w:rFonts w:ascii="Arial" w:hAnsi="Arial" w:cs="Arial"/>
        </w:rPr>
        <w:fldChar w:fldCharType="begin"/>
      </w:r>
      <w:r w:rsidR="00F43189">
        <w:rPr>
          <w:rFonts w:ascii="Arial" w:hAnsi="Arial" w:cs="Arial"/>
        </w:rPr>
        <w:instrText xml:space="preserve"> REF _Ref467739555 \r \h </w:instrText>
      </w:r>
      <w:r w:rsidR="00FA710A">
        <w:rPr>
          <w:rFonts w:ascii="Arial" w:hAnsi="Arial" w:cs="Arial"/>
        </w:rPr>
      </w:r>
      <w:r w:rsidR="00FA710A">
        <w:rPr>
          <w:rFonts w:ascii="Arial" w:hAnsi="Arial" w:cs="Arial"/>
        </w:rPr>
        <w:fldChar w:fldCharType="separate"/>
      </w:r>
      <w:r w:rsidR="008D4A1A">
        <w:rPr>
          <w:rFonts w:ascii="Arial" w:hAnsi="Arial" w:cs="Arial"/>
        </w:rPr>
        <w:t>4.6.2</w:t>
      </w:r>
      <w:r w:rsidR="00FA710A">
        <w:rPr>
          <w:rFonts w:ascii="Arial" w:hAnsi="Arial" w:cs="Arial"/>
        </w:rPr>
        <w:fldChar w:fldCharType="end"/>
      </w:r>
      <w:r>
        <w:rPr>
          <w:rFonts w:ascii="Arial" w:eastAsia="Times New Roman" w:hAnsi="Arial" w:cs="Times New Roman"/>
          <w:color w:val="000000"/>
        </w:rPr>
        <w:t xml:space="preserve"> </w:t>
      </w:r>
      <w:r w:rsidRPr="00415ADD">
        <w:rPr>
          <w:rFonts w:ascii="Arial" w:eastAsia="Times New Roman" w:hAnsi="Arial" w:cs="Times New Roman"/>
          <w:color w:val="000000"/>
        </w:rPr>
        <w:t xml:space="preserve">shall include </w:t>
      </w:r>
      <w:r w:rsidR="00F35945">
        <w:rPr>
          <w:rFonts w:ascii="Arial" w:eastAsia="Times New Roman" w:hAnsi="Arial" w:cs="Times New Roman"/>
          <w:color w:val="000000"/>
        </w:rPr>
        <w:t>the</w:t>
      </w:r>
      <w:r w:rsidR="00F35945" w:rsidRPr="00415ADD">
        <w:rPr>
          <w:rFonts w:ascii="Arial" w:eastAsia="Times New Roman" w:hAnsi="Arial" w:cs="Times New Roman"/>
          <w:color w:val="000000"/>
        </w:rPr>
        <w:t xml:space="preserve"> </w:t>
      </w:r>
      <w:r w:rsidRPr="00415ADD">
        <w:rPr>
          <w:rFonts w:ascii="Arial" w:eastAsia="Times New Roman" w:hAnsi="Arial" w:cs="Times New Roman"/>
          <w:color w:val="000000"/>
        </w:rPr>
        <w:t>licence and</w:t>
      </w:r>
      <w:r w:rsidR="00F35945">
        <w:rPr>
          <w:rFonts w:ascii="Arial" w:eastAsia="Times New Roman" w:hAnsi="Arial" w:cs="Times New Roman"/>
          <w:color w:val="000000"/>
        </w:rPr>
        <w:t xml:space="preserve"> the</w:t>
      </w:r>
      <w:r w:rsidR="00D62117">
        <w:rPr>
          <w:rFonts w:ascii="Arial" w:eastAsia="Times New Roman" w:hAnsi="Arial" w:cs="Times New Roman"/>
          <w:color w:val="000000"/>
        </w:rPr>
        <w:t xml:space="preserve"> waiver </w:t>
      </w:r>
      <w:r w:rsidR="00F35945">
        <w:rPr>
          <w:rFonts w:ascii="Arial" w:eastAsia="Times New Roman" w:hAnsi="Arial" w:cs="Times New Roman"/>
          <w:color w:val="000000"/>
        </w:rPr>
        <w:t xml:space="preserve">contemplated under clause </w:t>
      </w:r>
      <w:r w:rsidR="00FA710A">
        <w:rPr>
          <w:rFonts w:ascii="Arial" w:eastAsia="Times New Roman" w:hAnsi="Arial" w:cs="Times New Roman"/>
          <w:color w:val="000000"/>
        </w:rPr>
        <w:fldChar w:fldCharType="begin"/>
      </w:r>
      <w:r w:rsidR="00F35945">
        <w:rPr>
          <w:rFonts w:ascii="Arial" w:eastAsia="Times New Roman" w:hAnsi="Arial" w:cs="Times New Roman"/>
          <w:color w:val="000000"/>
        </w:rPr>
        <w:instrText xml:space="preserve"> REF _Ref491463686 \r \h </w:instrText>
      </w:r>
      <w:r w:rsidR="00FA710A">
        <w:rPr>
          <w:rFonts w:ascii="Arial" w:eastAsia="Times New Roman" w:hAnsi="Arial" w:cs="Times New Roman"/>
          <w:color w:val="000000"/>
        </w:rPr>
      </w:r>
      <w:r w:rsidR="00FA710A">
        <w:rPr>
          <w:rFonts w:ascii="Arial" w:eastAsia="Times New Roman" w:hAnsi="Arial" w:cs="Times New Roman"/>
          <w:color w:val="000000"/>
        </w:rPr>
        <w:fldChar w:fldCharType="separate"/>
      </w:r>
      <w:r w:rsidR="008D4A1A">
        <w:rPr>
          <w:rFonts w:ascii="Arial" w:eastAsia="Times New Roman" w:hAnsi="Arial" w:cs="Times New Roman"/>
          <w:color w:val="000000"/>
        </w:rPr>
        <w:t>4.7.1</w:t>
      </w:r>
      <w:r w:rsidR="00FA710A">
        <w:rPr>
          <w:rFonts w:ascii="Arial" w:eastAsia="Times New Roman" w:hAnsi="Arial" w:cs="Times New Roman"/>
          <w:color w:val="000000"/>
        </w:rPr>
        <w:fldChar w:fldCharType="end"/>
      </w:r>
      <w:r w:rsidRPr="00415ADD">
        <w:rPr>
          <w:rFonts w:ascii="Arial" w:eastAsia="Times New Roman" w:hAnsi="Arial" w:cs="Times New Roman"/>
          <w:color w:val="000000"/>
        </w:rPr>
        <w:t>.</w:t>
      </w:r>
      <w:r w:rsidRPr="00415ADD">
        <w:rPr>
          <w:rFonts w:ascii="Arial" w:eastAsia="Times New Roman" w:hAnsi="Arial" w:cs="Times New Roman"/>
        </w:rPr>
        <w:t xml:space="preserve"> </w:t>
      </w:r>
    </w:p>
    <w:p w14:paraId="78D5C2CF" w14:textId="77777777" w:rsidR="00844564" w:rsidRDefault="00844564" w:rsidP="009A6A3F">
      <w:pPr>
        <w:pStyle w:val="CERLEVEL2"/>
      </w:pPr>
      <w:r>
        <w:t>Fees and charges</w:t>
      </w:r>
    </w:p>
    <w:p w14:paraId="3B9F6939" w14:textId="6D53E61F" w:rsidR="004D6B36" w:rsidRDefault="00793B09" w:rsidP="00793B09">
      <w:pPr>
        <w:pStyle w:val="CERLEVEL4"/>
      </w:pPr>
      <w:bookmarkStart w:id="56" w:name="_Ref482977680"/>
      <w:r>
        <w:t xml:space="preserve">The </w:t>
      </w:r>
      <w:r w:rsidR="00C34126">
        <w:t>AOLR</w:t>
      </w:r>
      <w:r>
        <w:t xml:space="preserve"> shall </w:t>
      </w:r>
      <w:r w:rsidR="004D6B36">
        <w:t xml:space="preserve">from time to time prepare and publish </w:t>
      </w:r>
      <w:r w:rsidR="000573B5">
        <w:t xml:space="preserve">on the SEMO </w:t>
      </w:r>
      <w:r w:rsidR="00D62117">
        <w:t>Website</w:t>
      </w:r>
      <w:r w:rsidR="000573B5">
        <w:t xml:space="preserve"> </w:t>
      </w:r>
      <w:r w:rsidR="004D6B36">
        <w:t xml:space="preserve">a </w:t>
      </w:r>
      <w:r w:rsidR="00F50A62">
        <w:t>s</w:t>
      </w:r>
      <w:r w:rsidR="004D6B36">
        <w:t xml:space="preserve">tatement of </w:t>
      </w:r>
      <w:r w:rsidR="00F50A62">
        <w:t>c</w:t>
      </w:r>
      <w:r w:rsidR="004D6B36">
        <w:t xml:space="preserve">harges for the services it provides as </w:t>
      </w:r>
      <w:r w:rsidR="00C34126">
        <w:t>AOLR</w:t>
      </w:r>
      <w:r w:rsidR="00F50A62">
        <w:t xml:space="preserve"> (the “</w:t>
      </w:r>
      <w:r w:rsidR="00F50A62" w:rsidRPr="009E79D2">
        <w:rPr>
          <w:b/>
        </w:rPr>
        <w:t>Statement of Charges</w:t>
      </w:r>
      <w:r w:rsidR="00F50A62">
        <w:t>”)</w:t>
      </w:r>
      <w:r w:rsidR="004D6B36">
        <w:t xml:space="preserve">, setting out its fees </w:t>
      </w:r>
      <w:r w:rsidR="001A6F65">
        <w:t xml:space="preserve">(in euro and sterling) </w:t>
      </w:r>
      <w:r w:rsidR="004D6B36">
        <w:t>and the basis on which its charges are calculated</w:t>
      </w:r>
      <w:r w:rsidR="004B362F">
        <w:t xml:space="preserve">.  The Statement of Charges shall apply to all persons to whom the </w:t>
      </w:r>
      <w:r w:rsidR="00C34126">
        <w:t>AOLR</w:t>
      </w:r>
      <w:r w:rsidR="004B362F">
        <w:t xml:space="preserve"> is providing services under</w:t>
      </w:r>
      <w:r w:rsidR="00D62117">
        <w:t xml:space="preserve"> this AOLR Contract or any other</w:t>
      </w:r>
      <w:r w:rsidR="004B362F">
        <w:t xml:space="preserve"> </w:t>
      </w:r>
      <w:r w:rsidR="00C34126">
        <w:t>AOLR</w:t>
      </w:r>
      <w:r w:rsidR="004B362F">
        <w:t xml:space="preserve"> Contract.</w:t>
      </w:r>
      <w:bookmarkEnd w:id="56"/>
    </w:p>
    <w:p w14:paraId="6D9495FB" w14:textId="77777777" w:rsidR="00793B09" w:rsidRDefault="004B362F" w:rsidP="00793B09">
      <w:pPr>
        <w:pStyle w:val="CERLEVEL4"/>
      </w:pPr>
      <w:r>
        <w:t xml:space="preserve">The </w:t>
      </w:r>
      <w:r w:rsidR="00C34126">
        <w:t>AOLR</w:t>
      </w:r>
      <w:r>
        <w:t xml:space="preserve"> shall calculate its</w:t>
      </w:r>
      <w:r w:rsidR="004D6B36">
        <w:t xml:space="preserve"> </w:t>
      </w:r>
      <w:r>
        <w:t xml:space="preserve">charges for the </w:t>
      </w:r>
      <w:r w:rsidR="00C34126">
        <w:t>AOLR</w:t>
      </w:r>
      <w:r>
        <w:t xml:space="preserve"> Services in accordance with the prevailing Statement of Charges.</w:t>
      </w:r>
      <w:r w:rsidR="00793B09">
        <w:t xml:space="preserve"> </w:t>
      </w:r>
    </w:p>
    <w:p w14:paraId="784ABC0F" w14:textId="77777777" w:rsidR="004B362F" w:rsidRDefault="004B362F" w:rsidP="004B362F">
      <w:pPr>
        <w:pStyle w:val="CERLEVEL4"/>
        <w:outlineLvl w:val="9"/>
      </w:pPr>
      <w:r>
        <w:t xml:space="preserve">The </w:t>
      </w:r>
      <w:r w:rsidR="00951CF9">
        <w:rPr>
          <w:rFonts w:cs="Arial"/>
        </w:rPr>
        <w:t>Exchange Member</w:t>
      </w:r>
      <w:r w:rsidRPr="00A6071B">
        <w:t xml:space="preserve"> shall pay </w:t>
      </w:r>
      <w:r>
        <w:t xml:space="preserve">the </w:t>
      </w:r>
      <w:r w:rsidR="00C34126">
        <w:t>AOLR</w:t>
      </w:r>
      <w:r>
        <w:t>'s c</w:t>
      </w:r>
      <w:r w:rsidRPr="00A6071B">
        <w:t>harges together with the appropriate amount of VAT</w:t>
      </w:r>
      <w:r w:rsidR="004429CD">
        <w:t>, where applicable,</w:t>
      </w:r>
      <w:r w:rsidRPr="00A6071B">
        <w:t xml:space="preserve"> within </w:t>
      </w:r>
      <w:r>
        <w:t>five</w:t>
      </w:r>
      <w:r w:rsidRPr="00A6071B">
        <w:t xml:space="preserve"> Working Days of the </w:t>
      </w:r>
      <w:r>
        <w:t xml:space="preserve">date of </w:t>
      </w:r>
      <w:r w:rsidRPr="00A6071B">
        <w:t xml:space="preserve">issue of </w:t>
      </w:r>
      <w:r>
        <w:t>an</w:t>
      </w:r>
      <w:r w:rsidRPr="00A6071B">
        <w:t xml:space="preserve"> invoice</w:t>
      </w:r>
      <w:r>
        <w:t xml:space="preserve"> from the </w:t>
      </w:r>
      <w:r w:rsidR="00C34126">
        <w:t>AOLR (or from EirG</w:t>
      </w:r>
      <w:r w:rsidR="003407D4">
        <w:t xml:space="preserve">rid or SONI </w:t>
      </w:r>
      <w:r w:rsidR="00D62117">
        <w:t>or any other person as may be authori</w:t>
      </w:r>
      <w:r w:rsidR="001D6E57">
        <w:t>s</w:t>
      </w:r>
      <w:r w:rsidR="00D62117">
        <w:t xml:space="preserve">ed on behalf of the AOLR </w:t>
      </w:r>
      <w:r w:rsidR="003407D4">
        <w:t>(as applicable))</w:t>
      </w:r>
      <w:r w:rsidRPr="00A6071B">
        <w:t>.</w:t>
      </w:r>
    </w:p>
    <w:p w14:paraId="661D91A5" w14:textId="77777777" w:rsidR="004B362F" w:rsidRPr="00F16C43" w:rsidRDefault="004B362F" w:rsidP="004B362F">
      <w:pPr>
        <w:pStyle w:val="CERLEVEL4"/>
        <w:outlineLvl w:val="9"/>
      </w:pPr>
      <w:r>
        <w:t>T</w:t>
      </w:r>
      <w:r w:rsidRPr="007C2348">
        <w:t xml:space="preserve">he </w:t>
      </w:r>
      <w:r w:rsidR="00C34126">
        <w:t>AOLR</w:t>
      </w:r>
      <w:r>
        <w:t xml:space="preserve"> may set off any amount </w:t>
      </w:r>
      <w:r>
        <w:rPr>
          <w:lang w:val="en-AU"/>
        </w:rPr>
        <w:t xml:space="preserve">due for payment by the </w:t>
      </w:r>
      <w:r w:rsidR="00951CF9">
        <w:rPr>
          <w:rFonts w:cs="Arial"/>
        </w:rPr>
        <w:t>Exchange Member</w:t>
      </w:r>
      <w:r w:rsidR="00A82FC6">
        <w:rPr>
          <w:rFonts w:cs="Arial"/>
        </w:rPr>
        <w:t xml:space="preserve"> </w:t>
      </w:r>
      <w:r>
        <w:rPr>
          <w:lang w:val="en-AU"/>
        </w:rPr>
        <w:t xml:space="preserve">to the </w:t>
      </w:r>
      <w:r w:rsidR="00C34126">
        <w:t>AOLR</w:t>
      </w:r>
      <w:r>
        <w:t xml:space="preserve"> </w:t>
      </w:r>
      <w:r>
        <w:rPr>
          <w:lang w:val="en-AU"/>
        </w:rPr>
        <w:t xml:space="preserve">under this </w:t>
      </w:r>
      <w:r w:rsidR="0059236A">
        <w:t xml:space="preserve">AOLR </w:t>
      </w:r>
      <w:r w:rsidR="0059236A">
        <w:rPr>
          <w:lang w:val="en-AU"/>
        </w:rPr>
        <w:t>C</w:t>
      </w:r>
      <w:r>
        <w:rPr>
          <w:lang w:val="en-AU"/>
        </w:rPr>
        <w:t xml:space="preserve">ontract against any amount due for payment by the </w:t>
      </w:r>
      <w:r w:rsidR="00C34126">
        <w:t>AOLR</w:t>
      </w:r>
      <w:r>
        <w:t xml:space="preserve"> </w:t>
      </w:r>
      <w:r>
        <w:rPr>
          <w:lang w:val="en-AU"/>
        </w:rPr>
        <w:t xml:space="preserve">or either of the joint venturers to the </w:t>
      </w:r>
      <w:r w:rsidR="00951CF9">
        <w:rPr>
          <w:rFonts w:cs="Arial"/>
        </w:rPr>
        <w:t>Exchange Member</w:t>
      </w:r>
      <w:r w:rsidR="00754B9B">
        <w:rPr>
          <w:rFonts w:cs="Arial"/>
        </w:rPr>
        <w:t xml:space="preserve"> </w:t>
      </w:r>
      <w:r w:rsidR="00754B9B">
        <w:rPr>
          <w:lang w:val="en-AU"/>
        </w:rPr>
        <w:t xml:space="preserve">(other than Capacity Payments or </w:t>
      </w:r>
      <w:r w:rsidR="009011D9">
        <w:rPr>
          <w:lang w:val="en-AU"/>
        </w:rPr>
        <w:t>Trading Payments</w:t>
      </w:r>
      <w:r w:rsidR="00754B9B">
        <w:rPr>
          <w:lang w:val="en-AU"/>
        </w:rPr>
        <w:t xml:space="preserve"> under </w:t>
      </w:r>
      <w:r w:rsidR="009011D9">
        <w:rPr>
          <w:lang w:val="en-AU"/>
        </w:rPr>
        <w:t>the Trading and Settlement Code</w:t>
      </w:r>
      <w:r w:rsidR="00754B9B">
        <w:rPr>
          <w:lang w:val="en-AU"/>
        </w:rPr>
        <w:t>)</w:t>
      </w:r>
      <w:r>
        <w:rPr>
          <w:lang w:val="en-AU"/>
        </w:rPr>
        <w:t>.</w:t>
      </w:r>
    </w:p>
    <w:p w14:paraId="17694D12" w14:textId="77777777" w:rsidR="004B362F" w:rsidRPr="004B362F" w:rsidRDefault="009F7C95" w:rsidP="009F7C95">
      <w:pPr>
        <w:pStyle w:val="CERLEVEL4"/>
        <w:outlineLvl w:val="4"/>
      </w:pPr>
      <w:bookmarkStart w:id="57" w:name="_Ref455671364"/>
      <w:r w:rsidRPr="007C2348">
        <w:t>Where any payment under th</w:t>
      </w:r>
      <w:r>
        <w:t>is</w:t>
      </w:r>
      <w:r w:rsidRPr="007C2348">
        <w:t xml:space="preserve"> </w:t>
      </w:r>
      <w:r w:rsidR="0059236A">
        <w:t>AOLR C</w:t>
      </w:r>
      <w:r>
        <w:t>ontract</w:t>
      </w:r>
      <w:r w:rsidRPr="007C2348">
        <w:t xml:space="preserve"> is overdue</w:t>
      </w:r>
      <w:r>
        <w:t xml:space="preserve">, </w:t>
      </w:r>
      <w:r w:rsidR="004F2A7D">
        <w:t xml:space="preserve">the Exchange Member shall be liable to AOLR for </w:t>
      </w:r>
      <w:r>
        <w:t xml:space="preserve">default interest (at the rate specified in the Statement of Charges) </w:t>
      </w:r>
      <w:r w:rsidR="004F2A7D">
        <w:t xml:space="preserve">on such overdue payment which </w:t>
      </w:r>
      <w:r w:rsidRPr="007C2348">
        <w:t xml:space="preserve">shall accrue from the relevant </w:t>
      </w:r>
      <w:r>
        <w:t>due d</w:t>
      </w:r>
      <w:r w:rsidRPr="007C2348">
        <w:t xml:space="preserve">ate until the date of actual payment in full of the overdue amount by remittances for full value, </w:t>
      </w:r>
      <w:r w:rsidR="004F2A7D">
        <w:t xml:space="preserve">and </w:t>
      </w:r>
      <w:r w:rsidRPr="007C2348">
        <w:t xml:space="preserve">such </w:t>
      </w:r>
      <w:r>
        <w:t>d</w:t>
      </w:r>
      <w:r w:rsidRPr="007C2348">
        <w:t xml:space="preserve">efault </w:t>
      </w:r>
      <w:r>
        <w:t>i</w:t>
      </w:r>
      <w:r w:rsidRPr="007C2348">
        <w:t>nterest to accrue daily and both before and after any judgment.</w:t>
      </w:r>
      <w:bookmarkEnd w:id="57"/>
      <w:r w:rsidRPr="006D3F6F">
        <w:t xml:space="preserve"> </w:t>
      </w:r>
    </w:p>
    <w:p w14:paraId="3DBE751E" w14:textId="77777777" w:rsidR="00B10FE9" w:rsidRDefault="00B10FE9" w:rsidP="00B10FE9">
      <w:pPr>
        <w:pStyle w:val="CERLEVEL2"/>
      </w:pPr>
      <w:bookmarkStart w:id="58" w:name="_Ref493251156"/>
      <w:r>
        <w:t>Liability</w:t>
      </w:r>
      <w:bookmarkEnd w:id="58"/>
    </w:p>
    <w:p w14:paraId="4E9FE7F9" w14:textId="77777777" w:rsidR="00A81DAC" w:rsidRPr="008D0DF1" w:rsidRDefault="00A81DAC" w:rsidP="00A81DAC">
      <w:pPr>
        <w:pStyle w:val="CERLEVEL3"/>
      </w:pPr>
      <w:bookmarkStart w:id="59" w:name="_Toc481761461"/>
      <w:r w:rsidRPr="008D0DF1">
        <w:t>Exclusion of implied warranties</w:t>
      </w:r>
      <w:bookmarkEnd w:id="59"/>
    </w:p>
    <w:p w14:paraId="679320C2" w14:textId="77777777" w:rsidR="00A81DAC" w:rsidRDefault="00A81DAC" w:rsidP="00A81DAC">
      <w:pPr>
        <w:pStyle w:val="CERLEVEL4"/>
        <w:rPr>
          <w:lang w:val="en-IE"/>
        </w:rPr>
      </w:pPr>
      <w:r w:rsidRPr="008D0DF1">
        <w:rPr>
          <w:lang w:val="en-IE"/>
        </w:rPr>
        <w:t>Except as expressly set out in th</w:t>
      </w:r>
      <w:r>
        <w:rPr>
          <w:lang w:val="en-IE"/>
        </w:rPr>
        <w:t xml:space="preserve">is </w:t>
      </w:r>
      <w:r w:rsidR="00C34126">
        <w:rPr>
          <w:lang w:val="en-IE"/>
        </w:rPr>
        <w:t>AOLR</w:t>
      </w:r>
      <w:r>
        <w:rPr>
          <w:lang w:val="en-IE"/>
        </w:rPr>
        <w:t xml:space="preserve"> Contract </w:t>
      </w:r>
      <w:r w:rsidRPr="008D0DF1">
        <w:rPr>
          <w:lang w:val="en-IE"/>
        </w:rPr>
        <w:t xml:space="preserve">and the </w:t>
      </w:r>
      <w:r w:rsidR="00C34126">
        <w:rPr>
          <w:lang w:val="en-IE"/>
        </w:rPr>
        <w:t>AOLR</w:t>
      </w:r>
      <w:r>
        <w:rPr>
          <w:lang w:val="en-IE"/>
        </w:rPr>
        <w:t xml:space="preserve"> </w:t>
      </w:r>
      <w:r w:rsidRPr="008D0DF1">
        <w:rPr>
          <w:lang w:val="en-IE"/>
        </w:rPr>
        <w:t xml:space="preserve">Procedures, to the </w:t>
      </w:r>
      <w:r>
        <w:rPr>
          <w:lang w:val="en-IE"/>
        </w:rPr>
        <w:t xml:space="preserve">maximum </w:t>
      </w:r>
      <w:r w:rsidRPr="008D0DF1">
        <w:rPr>
          <w:lang w:val="en-IE"/>
        </w:rPr>
        <w:t xml:space="preserve">extent permitted by law, </w:t>
      </w:r>
      <w:r>
        <w:rPr>
          <w:lang w:val="en-IE"/>
        </w:rPr>
        <w:t xml:space="preserve">the </w:t>
      </w:r>
      <w:r w:rsidR="00C34126">
        <w:rPr>
          <w:lang w:val="en-IE"/>
        </w:rPr>
        <w:t>AOLR</w:t>
      </w:r>
      <w:r w:rsidRPr="008D0DF1">
        <w:rPr>
          <w:lang w:val="en-IE"/>
        </w:rPr>
        <w:t xml:space="preserve"> disclaims all other conditions, warranties or other terms which might have effect between the </w:t>
      </w:r>
      <w:r>
        <w:rPr>
          <w:lang w:val="en-IE"/>
        </w:rPr>
        <w:t>p</w:t>
      </w:r>
      <w:r w:rsidRPr="008D0DF1">
        <w:rPr>
          <w:lang w:val="en-IE"/>
        </w:rPr>
        <w:t xml:space="preserve">arties with respect to the </w:t>
      </w:r>
      <w:r w:rsidR="00C34126">
        <w:rPr>
          <w:lang w:val="en-IE"/>
        </w:rPr>
        <w:t>AOLR</w:t>
      </w:r>
      <w:r>
        <w:rPr>
          <w:lang w:val="en-IE"/>
        </w:rPr>
        <w:t xml:space="preserve"> Services</w:t>
      </w:r>
      <w:r w:rsidRPr="008D0DF1">
        <w:rPr>
          <w:lang w:val="en-IE"/>
        </w:rPr>
        <w:t>, or be implied or incorporated into th</w:t>
      </w:r>
      <w:r>
        <w:rPr>
          <w:lang w:val="en-IE"/>
        </w:rPr>
        <w:t>is</w:t>
      </w:r>
      <w:r w:rsidRPr="008D0DF1">
        <w:rPr>
          <w:lang w:val="en-IE"/>
        </w:rPr>
        <w:t xml:space="preserve"> </w:t>
      </w:r>
      <w:r w:rsidR="00C34126">
        <w:rPr>
          <w:lang w:val="en-IE"/>
        </w:rPr>
        <w:t>AOLR</w:t>
      </w:r>
      <w:r>
        <w:rPr>
          <w:lang w:val="en-IE"/>
        </w:rPr>
        <w:t xml:space="preserve"> Contract or</w:t>
      </w:r>
      <w:r w:rsidRPr="008D0DF1">
        <w:rPr>
          <w:lang w:val="en-IE"/>
        </w:rPr>
        <w:t xml:space="preserve"> the </w:t>
      </w:r>
      <w:r w:rsidR="00C34126">
        <w:rPr>
          <w:lang w:val="en-IE"/>
        </w:rPr>
        <w:t>AOLR</w:t>
      </w:r>
      <w:r>
        <w:rPr>
          <w:lang w:val="en-IE"/>
        </w:rPr>
        <w:t xml:space="preserve"> </w:t>
      </w:r>
      <w:r w:rsidRPr="008D0DF1">
        <w:rPr>
          <w:lang w:val="en-IE"/>
        </w:rPr>
        <w:t>Procedures, whether by statute, common law or otherwise, including any implied conditions, warranties, or other terms relating to satisfactory quality, reasonable skill and care, fitness for any particular purpose or ability to achieve a particular result.</w:t>
      </w:r>
    </w:p>
    <w:p w14:paraId="125CA27F" w14:textId="77777777" w:rsidR="00A81DAC" w:rsidRPr="00A81DAC" w:rsidRDefault="00A81DAC" w:rsidP="00A81DAC">
      <w:pPr>
        <w:pStyle w:val="CERLEVEL4"/>
      </w:pPr>
      <w:bookmarkStart w:id="60" w:name="_Ref483416179"/>
      <w:r>
        <w:t xml:space="preserve">The </w:t>
      </w:r>
      <w:r w:rsidR="00951CF9">
        <w:rPr>
          <w:rFonts w:cs="Arial"/>
        </w:rPr>
        <w:t>Exchange Member</w:t>
      </w:r>
      <w:r w:rsidRPr="008D0DF1">
        <w:t xml:space="preserve"> acknowledge</w:t>
      </w:r>
      <w:r>
        <w:t>s</w:t>
      </w:r>
      <w:r w:rsidRPr="008D0DF1">
        <w:t xml:space="preserve"> and agree</w:t>
      </w:r>
      <w:r>
        <w:t>s</w:t>
      </w:r>
      <w:r w:rsidRPr="008D0DF1">
        <w:t xml:space="preserve"> that </w:t>
      </w:r>
      <w:r w:rsidR="00C11F93">
        <w:t xml:space="preserve">the AOLR gives no warranty as to the operation, fitness or well-functioning of the systems used in providing the AOLR Services and that </w:t>
      </w:r>
      <w:r w:rsidRPr="008D0DF1">
        <w:t xml:space="preserve">any obligation of </w:t>
      </w:r>
      <w:r>
        <w:t xml:space="preserve">the </w:t>
      </w:r>
      <w:r w:rsidR="00C34126">
        <w:t>AOLR</w:t>
      </w:r>
      <w:r w:rsidRPr="008D0DF1">
        <w:t xml:space="preserve"> under th</w:t>
      </w:r>
      <w:r>
        <w:t>is</w:t>
      </w:r>
      <w:r w:rsidRPr="008D0DF1">
        <w:t xml:space="preserve"> </w:t>
      </w:r>
      <w:r w:rsidR="00C34126">
        <w:rPr>
          <w:lang w:val="en-IE"/>
        </w:rPr>
        <w:lastRenderedPageBreak/>
        <w:t>AOLR</w:t>
      </w:r>
      <w:r>
        <w:rPr>
          <w:lang w:val="en-IE"/>
        </w:rPr>
        <w:t xml:space="preserve"> Contract </w:t>
      </w:r>
      <w:r w:rsidRPr="008D0DF1">
        <w:rPr>
          <w:lang w:val="en-IE"/>
        </w:rPr>
        <w:t xml:space="preserve">and the </w:t>
      </w:r>
      <w:r w:rsidR="00C34126">
        <w:rPr>
          <w:lang w:val="en-IE"/>
        </w:rPr>
        <w:t>AOLR</w:t>
      </w:r>
      <w:r>
        <w:rPr>
          <w:lang w:val="en-IE"/>
        </w:rPr>
        <w:t xml:space="preserve"> </w:t>
      </w:r>
      <w:r w:rsidRPr="008D0DF1">
        <w:rPr>
          <w:lang w:val="en-IE"/>
        </w:rPr>
        <w:t>Procedures</w:t>
      </w:r>
      <w:r w:rsidRPr="008D0DF1">
        <w:t xml:space="preserve"> is a reasonable</w:t>
      </w:r>
      <w:r w:rsidRPr="008F46C4">
        <w:t xml:space="preserve"> endeavours</w:t>
      </w:r>
      <w:r w:rsidRPr="008D0DF1">
        <w:t xml:space="preserve"> obligation, meaning that </w:t>
      </w:r>
      <w:r>
        <w:t xml:space="preserve">the </w:t>
      </w:r>
      <w:r w:rsidR="00C34126">
        <w:t>AOLR</w:t>
      </w:r>
      <w:r w:rsidRPr="008D0DF1">
        <w:t xml:space="preserve"> shall only be liable for any failure by </w:t>
      </w:r>
      <w:r>
        <w:t xml:space="preserve">the </w:t>
      </w:r>
      <w:r w:rsidR="00C34126">
        <w:t>AOLR</w:t>
      </w:r>
      <w:r w:rsidRPr="008D0DF1">
        <w:t xml:space="preserve"> to comply with th</w:t>
      </w:r>
      <w:r>
        <w:t>is</w:t>
      </w:r>
      <w:r w:rsidRPr="008D0DF1">
        <w:t xml:space="preserve"> </w:t>
      </w:r>
      <w:r w:rsidR="00C34126">
        <w:rPr>
          <w:lang w:val="en-IE"/>
        </w:rPr>
        <w:t>AOLR</w:t>
      </w:r>
      <w:r>
        <w:rPr>
          <w:lang w:val="en-IE"/>
        </w:rPr>
        <w:t xml:space="preserve"> Contract </w:t>
      </w:r>
      <w:r w:rsidR="00F84526">
        <w:rPr>
          <w:lang w:val="en-IE"/>
        </w:rPr>
        <w:t>or</w:t>
      </w:r>
      <w:r w:rsidRPr="008D0DF1">
        <w:rPr>
          <w:lang w:val="en-IE"/>
        </w:rPr>
        <w:t xml:space="preserve"> the </w:t>
      </w:r>
      <w:r w:rsidR="00C34126">
        <w:rPr>
          <w:lang w:val="en-IE"/>
        </w:rPr>
        <w:t>AOLR</w:t>
      </w:r>
      <w:r>
        <w:rPr>
          <w:lang w:val="en-IE"/>
        </w:rPr>
        <w:t xml:space="preserve"> </w:t>
      </w:r>
      <w:r w:rsidRPr="008D0DF1">
        <w:rPr>
          <w:lang w:val="en-IE"/>
        </w:rPr>
        <w:t>Procedures</w:t>
      </w:r>
      <w:r w:rsidRPr="008D0DF1">
        <w:t xml:space="preserve"> where the </w:t>
      </w:r>
      <w:r w:rsidR="00951CF9">
        <w:rPr>
          <w:rFonts w:cs="Arial"/>
        </w:rPr>
        <w:t>Exchange Member</w:t>
      </w:r>
      <w:r w:rsidRPr="008D0DF1">
        <w:t xml:space="preserve"> demonstrates that </w:t>
      </w:r>
      <w:r w:rsidRPr="008D0DF1">
        <w:rPr>
          <w:lang w:val="en-IE"/>
        </w:rPr>
        <w:t xml:space="preserve">the </w:t>
      </w:r>
      <w:r w:rsidR="00C34126">
        <w:rPr>
          <w:lang w:val="en-IE"/>
        </w:rPr>
        <w:t>AOLR</w:t>
      </w:r>
      <w:r w:rsidRPr="008D0DF1">
        <w:t xml:space="preserve"> has not performed </w:t>
      </w:r>
      <w:r w:rsidR="00F84526">
        <w:t>the relevant</w:t>
      </w:r>
      <w:r w:rsidR="00F84526" w:rsidRPr="008D0DF1">
        <w:t xml:space="preserve"> </w:t>
      </w:r>
      <w:r w:rsidR="004F2A7D">
        <w:t xml:space="preserve">obligation or </w:t>
      </w:r>
      <w:r w:rsidRPr="008D0DF1">
        <w:t>obligations using reasonable</w:t>
      </w:r>
      <w:r w:rsidRPr="008F46C4">
        <w:t xml:space="preserve"> endeavours</w:t>
      </w:r>
      <w:r w:rsidRPr="008D0DF1">
        <w:t>.</w:t>
      </w:r>
      <w:bookmarkEnd w:id="60"/>
    </w:p>
    <w:p w14:paraId="06D2AAD2" w14:textId="62B19411" w:rsidR="00A81DAC" w:rsidRPr="008D0DF1" w:rsidRDefault="00E5761D" w:rsidP="00A81DAC">
      <w:pPr>
        <w:pStyle w:val="CERLEVEL4"/>
      </w:pPr>
      <w:r>
        <w:t>T</w:t>
      </w:r>
      <w:r w:rsidR="00A81DAC" w:rsidRPr="008D0DF1">
        <w:t>h</w:t>
      </w:r>
      <w:r w:rsidR="00A81DAC">
        <w:t>e</w:t>
      </w:r>
      <w:r w:rsidR="00A81DAC" w:rsidRPr="008D0DF1">
        <w:t xml:space="preserve"> </w:t>
      </w:r>
      <w:r w:rsidR="00C34126">
        <w:rPr>
          <w:lang w:val="en-IE"/>
        </w:rPr>
        <w:t>AOLR</w:t>
      </w:r>
      <w:r w:rsidR="00A81DAC" w:rsidRPr="008D0DF1">
        <w:t xml:space="preserve"> shall have no liability whatsoever </w:t>
      </w:r>
      <w:r>
        <w:t>for</w:t>
      </w:r>
      <w:r w:rsidR="00A81DAC" w:rsidRPr="008D0DF1">
        <w:t xml:space="preserve"> </w:t>
      </w:r>
      <w:r w:rsidR="00A81DAC">
        <w:t>an</w:t>
      </w:r>
      <w:r w:rsidR="003E285A">
        <w:t>y</w:t>
      </w:r>
      <w:r w:rsidR="00A81DAC">
        <w:t xml:space="preserve"> Order not being executed </w:t>
      </w:r>
      <w:r w:rsidR="003E285A">
        <w:t xml:space="preserve">or any Contract not being entered into </w:t>
      </w:r>
      <w:r w:rsidR="00A81DAC" w:rsidRPr="008D0DF1">
        <w:t xml:space="preserve">except </w:t>
      </w:r>
      <w:r w:rsidR="00F03F01">
        <w:t>where the failure</w:t>
      </w:r>
      <w:r w:rsidR="00A81DAC" w:rsidRPr="008D0DF1">
        <w:t xml:space="preserve"> has been caused by a breach of </w:t>
      </w:r>
      <w:r w:rsidR="003E285A" w:rsidRPr="008D0DF1">
        <w:t>th</w:t>
      </w:r>
      <w:r w:rsidR="003E285A">
        <w:t>is</w:t>
      </w:r>
      <w:r w:rsidR="003E285A" w:rsidRPr="008D0DF1">
        <w:t xml:space="preserve"> </w:t>
      </w:r>
      <w:r w:rsidR="00C34126">
        <w:rPr>
          <w:lang w:val="en-IE"/>
        </w:rPr>
        <w:t>AOLR</w:t>
      </w:r>
      <w:r w:rsidR="003E285A">
        <w:rPr>
          <w:lang w:val="en-IE"/>
        </w:rPr>
        <w:t xml:space="preserve"> Contract or</w:t>
      </w:r>
      <w:r w:rsidR="003E285A" w:rsidRPr="008D0DF1">
        <w:rPr>
          <w:lang w:val="en-IE"/>
        </w:rPr>
        <w:t xml:space="preserve"> the </w:t>
      </w:r>
      <w:r w:rsidR="00C34126">
        <w:rPr>
          <w:lang w:val="en-IE"/>
        </w:rPr>
        <w:t>AOLR</w:t>
      </w:r>
      <w:r w:rsidR="003E285A">
        <w:rPr>
          <w:lang w:val="en-IE"/>
        </w:rPr>
        <w:t xml:space="preserve"> </w:t>
      </w:r>
      <w:r w:rsidR="003E285A" w:rsidRPr="008D0DF1">
        <w:rPr>
          <w:lang w:val="en-IE"/>
        </w:rPr>
        <w:t>Procedures</w:t>
      </w:r>
      <w:r w:rsidR="003E285A" w:rsidRPr="008D0DF1">
        <w:t xml:space="preserve"> </w:t>
      </w:r>
      <w:r w:rsidR="00A81DAC" w:rsidRPr="008D0DF1">
        <w:t xml:space="preserve">by </w:t>
      </w:r>
      <w:r w:rsidR="003E285A">
        <w:t xml:space="preserve">the </w:t>
      </w:r>
      <w:r w:rsidR="00C34126">
        <w:t>AOLR</w:t>
      </w:r>
      <w:r>
        <w:t>.  This clause is subject to the other provisions of this clause</w:t>
      </w:r>
      <w:r w:rsidRPr="008D0DF1">
        <w:t xml:space="preserve"> </w:t>
      </w:r>
      <w:r w:rsidR="00FA710A">
        <w:fldChar w:fldCharType="begin"/>
      </w:r>
      <w:r>
        <w:instrText xml:space="preserve"> REF _Ref493251156 \r \h </w:instrText>
      </w:r>
      <w:r w:rsidR="00FA710A">
        <w:fldChar w:fldCharType="separate"/>
      </w:r>
      <w:r w:rsidR="008D4A1A">
        <w:t>6</w:t>
      </w:r>
      <w:r w:rsidR="00FA710A">
        <w:fldChar w:fldCharType="end"/>
      </w:r>
      <w:r w:rsidR="00A81DAC" w:rsidRPr="008D0DF1">
        <w:t xml:space="preserve">. </w:t>
      </w:r>
    </w:p>
    <w:p w14:paraId="5AEFF51B" w14:textId="77777777" w:rsidR="003A2D87" w:rsidRDefault="00530E58" w:rsidP="003A2D87">
      <w:pPr>
        <w:pStyle w:val="CERLEVEL3"/>
      </w:pPr>
      <w:r>
        <w:t>Limitations</w:t>
      </w:r>
    </w:p>
    <w:p w14:paraId="429AFD34" w14:textId="77777777" w:rsidR="003E285A" w:rsidRPr="008D0DF1" w:rsidRDefault="003E285A" w:rsidP="003E285A">
      <w:pPr>
        <w:pStyle w:val="CERLEVEL4"/>
      </w:pPr>
      <w:bookmarkStart w:id="61" w:name="_Ref483415613"/>
      <w:r w:rsidRPr="008D0DF1">
        <w:t xml:space="preserve">Nothing in </w:t>
      </w:r>
      <w:r w:rsidR="00F84526" w:rsidRPr="008D0DF1">
        <w:t>th</w:t>
      </w:r>
      <w:r w:rsidR="00F84526">
        <w:t>is</w:t>
      </w:r>
      <w:r w:rsidR="00F84526" w:rsidRPr="008D0DF1">
        <w:t xml:space="preserve"> </w:t>
      </w:r>
      <w:r w:rsidR="00C34126">
        <w:rPr>
          <w:lang w:val="en-IE"/>
        </w:rPr>
        <w:t>AOLR</w:t>
      </w:r>
      <w:r w:rsidR="00F84526">
        <w:rPr>
          <w:lang w:val="en-IE"/>
        </w:rPr>
        <w:t xml:space="preserve"> Contract </w:t>
      </w:r>
      <w:r w:rsidR="00F84526" w:rsidRPr="008D0DF1">
        <w:rPr>
          <w:lang w:val="en-IE"/>
        </w:rPr>
        <w:t xml:space="preserve">and the </w:t>
      </w:r>
      <w:r w:rsidR="00C34126">
        <w:rPr>
          <w:lang w:val="en-IE"/>
        </w:rPr>
        <w:t>AOLR</w:t>
      </w:r>
      <w:r w:rsidR="00F84526">
        <w:rPr>
          <w:lang w:val="en-IE"/>
        </w:rPr>
        <w:t xml:space="preserve"> </w:t>
      </w:r>
      <w:r w:rsidRPr="008D0DF1">
        <w:t>Procedures excludes or limits the liability of any Party for:</w:t>
      </w:r>
      <w:bookmarkEnd w:id="61"/>
      <w:r w:rsidRPr="008D0DF1">
        <w:t xml:space="preserve"> </w:t>
      </w:r>
    </w:p>
    <w:p w14:paraId="4EF0790D" w14:textId="77777777" w:rsidR="003E285A" w:rsidRPr="003E285A" w:rsidRDefault="003E285A" w:rsidP="003E285A">
      <w:pPr>
        <w:pStyle w:val="CERLEVEL5"/>
      </w:pPr>
      <w:r w:rsidRPr="003E285A">
        <w:t xml:space="preserve">fraud or fraudulent misrepresentation; </w:t>
      </w:r>
    </w:p>
    <w:p w14:paraId="7A60B44C" w14:textId="34502D3F" w:rsidR="003E285A" w:rsidRPr="003E285A" w:rsidRDefault="003E285A" w:rsidP="003E285A">
      <w:pPr>
        <w:pStyle w:val="CERLEVEL5"/>
      </w:pPr>
      <w:r w:rsidRPr="003E285A">
        <w:t xml:space="preserve">death or personal injury caused by its negligence; </w:t>
      </w:r>
    </w:p>
    <w:p w14:paraId="6AF1B9DF" w14:textId="02E486A9" w:rsidR="003E285A" w:rsidRPr="003E285A" w:rsidRDefault="003E285A" w:rsidP="003E285A">
      <w:pPr>
        <w:pStyle w:val="CERLEVEL5"/>
      </w:pPr>
      <w:r w:rsidRPr="003E285A">
        <w:t xml:space="preserve">any other liability which cannot be excluded or limited by applicable law; or </w:t>
      </w:r>
    </w:p>
    <w:p w14:paraId="5674A05D" w14:textId="40FB5944" w:rsidR="003E285A" w:rsidRPr="008D0DF1" w:rsidRDefault="003E285A" w:rsidP="003E285A">
      <w:pPr>
        <w:pStyle w:val="CERLEVEL5"/>
        <w:rPr>
          <w:lang w:val="en-IE"/>
        </w:rPr>
      </w:pPr>
      <w:r w:rsidRPr="003E285A">
        <w:t>the indemnity</w:t>
      </w:r>
      <w:r w:rsidRPr="008F46C4">
        <w:rPr>
          <w:lang w:val="en-IE"/>
        </w:rPr>
        <w:t xml:space="preserve"> in </w:t>
      </w:r>
      <w:r>
        <w:rPr>
          <w:lang w:val="en-IE"/>
        </w:rPr>
        <w:t xml:space="preserve">clause </w:t>
      </w:r>
      <w:r w:rsidR="00FA710A">
        <w:rPr>
          <w:lang w:val="en-IE"/>
        </w:rPr>
        <w:fldChar w:fldCharType="begin"/>
      </w:r>
      <w:r>
        <w:rPr>
          <w:lang w:val="en-IE"/>
        </w:rPr>
        <w:instrText xml:space="preserve"> REF _Ref483327550 \r \h </w:instrText>
      </w:r>
      <w:r w:rsidR="00FA710A">
        <w:rPr>
          <w:lang w:val="en-IE"/>
        </w:rPr>
      </w:r>
      <w:r w:rsidR="00FA710A">
        <w:rPr>
          <w:lang w:val="en-IE"/>
        </w:rPr>
        <w:fldChar w:fldCharType="separate"/>
      </w:r>
      <w:r w:rsidR="008D4A1A">
        <w:rPr>
          <w:lang w:val="en-IE"/>
        </w:rPr>
        <w:t>6.3</w:t>
      </w:r>
      <w:r w:rsidR="00FA710A">
        <w:rPr>
          <w:lang w:val="en-IE"/>
        </w:rPr>
        <w:fldChar w:fldCharType="end"/>
      </w:r>
      <w:r w:rsidRPr="008F46C4">
        <w:rPr>
          <w:lang w:val="en-IE"/>
        </w:rPr>
        <w:t>.</w:t>
      </w:r>
    </w:p>
    <w:p w14:paraId="5338EF78" w14:textId="77777777" w:rsidR="003E285A" w:rsidRPr="008D0DF1" w:rsidRDefault="003E285A" w:rsidP="003E285A">
      <w:pPr>
        <w:pStyle w:val="CERLEVEL4"/>
      </w:pPr>
      <w:r>
        <w:t xml:space="preserve">The </w:t>
      </w:r>
      <w:r w:rsidR="00C34126">
        <w:t>AOLR</w:t>
      </w:r>
      <w:r w:rsidRPr="008D0DF1">
        <w:t xml:space="preserve"> shall not be liable for any loss or damage caused directly or indirectly by: </w:t>
      </w:r>
    </w:p>
    <w:p w14:paraId="4A47A6B6" w14:textId="77777777" w:rsidR="003E285A" w:rsidRPr="003E285A" w:rsidRDefault="003E285A" w:rsidP="003E285A">
      <w:pPr>
        <w:pStyle w:val="CERLEVEL5"/>
      </w:pPr>
      <w:r w:rsidRPr="008D0DF1">
        <w:rPr>
          <w:lang w:val="en-IE"/>
        </w:rPr>
        <w:t xml:space="preserve">any </w:t>
      </w:r>
      <w:r w:rsidRPr="003E285A">
        <w:t xml:space="preserve">event </w:t>
      </w:r>
      <w:r w:rsidR="00200CAC">
        <w:t>which constitutes</w:t>
      </w:r>
      <w:r w:rsidRPr="003E285A">
        <w:t xml:space="preserve"> force majeure under the SEMOpx Rules </w:t>
      </w:r>
      <w:r w:rsidR="004F2A7D">
        <w:t xml:space="preserve">(including any Force Majeure Event as defined in the SEMOpx Rules) </w:t>
      </w:r>
      <w:r>
        <w:t>or the SEMOpx</w:t>
      </w:r>
      <w:r w:rsidRPr="003E285A">
        <w:t xml:space="preserve"> Procedures;</w:t>
      </w:r>
    </w:p>
    <w:p w14:paraId="39D35EF9" w14:textId="3BDDC873" w:rsidR="003E285A" w:rsidRPr="003E285A" w:rsidRDefault="003E285A" w:rsidP="003E285A">
      <w:pPr>
        <w:pStyle w:val="CERLEVEL5"/>
      </w:pPr>
      <w:r w:rsidRPr="003E285A">
        <w:t>malfunctions of a service when such malfunction is attributable to circumstances beyond its control arising from inter alia the unavailability, failure or interruption of telecommunication networks or from constraints or limits imposed by telecommunication operators or other service providers;</w:t>
      </w:r>
    </w:p>
    <w:p w14:paraId="7CEF3B8A" w14:textId="77777777" w:rsidR="003E285A" w:rsidRPr="003E285A" w:rsidRDefault="003E285A" w:rsidP="003E285A">
      <w:pPr>
        <w:pStyle w:val="CERLEVEL5"/>
      </w:pPr>
      <w:r w:rsidRPr="003E285A">
        <w:t>inaccuracy, partial or total unavailability or incompleteness of the technical information or data originating from third parties;</w:t>
      </w:r>
    </w:p>
    <w:p w14:paraId="00CC091C" w14:textId="77777777" w:rsidR="003E285A" w:rsidRPr="008D0DF1" w:rsidRDefault="003E285A" w:rsidP="003E285A">
      <w:pPr>
        <w:pStyle w:val="CERLEVEL5"/>
        <w:rPr>
          <w:lang w:val="en-IE"/>
        </w:rPr>
      </w:pPr>
      <w:r w:rsidRPr="003E285A">
        <w:t xml:space="preserve">degradation of computerised data during transfer over the </w:t>
      </w:r>
      <w:r w:rsidR="00E96332">
        <w:t>i</w:t>
      </w:r>
      <w:r w:rsidRPr="003E285A">
        <w:t>nternet or upon arrival at,</w:t>
      </w:r>
      <w:r w:rsidRPr="008D0DF1">
        <w:rPr>
          <w:lang w:val="en-IE"/>
        </w:rPr>
        <w:t xml:space="preserve"> or dispatch from, the computer hardware used to communicate between the </w:t>
      </w:r>
      <w:r w:rsidR="00C34126">
        <w:rPr>
          <w:lang w:val="en-IE"/>
        </w:rPr>
        <w:t>AOLR</w:t>
      </w:r>
      <w:r w:rsidRPr="008D0DF1">
        <w:rPr>
          <w:lang w:val="en-IE"/>
        </w:rPr>
        <w:t xml:space="preserve"> and SEMOpx</w:t>
      </w:r>
      <w:r w:rsidR="006D553D">
        <w:rPr>
          <w:lang w:val="en-IE"/>
        </w:rPr>
        <w:t xml:space="preserve">; </w:t>
      </w:r>
      <w:r w:rsidR="0012517F">
        <w:rPr>
          <w:lang w:val="en-IE"/>
        </w:rPr>
        <w:t>or</w:t>
      </w:r>
    </w:p>
    <w:p w14:paraId="2E8620E9" w14:textId="77777777" w:rsidR="003E285A" w:rsidRPr="008D0DF1" w:rsidRDefault="003E285A" w:rsidP="003E285A">
      <w:pPr>
        <w:pStyle w:val="CERLEVEL5"/>
        <w:rPr>
          <w:lang w:val="en-IE"/>
        </w:rPr>
      </w:pPr>
      <w:r w:rsidRPr="003E285A">
        <w:t xml:space="preserve">non-compliance by the </w:t>
      </w:r>
      <w:r w:rsidR="00951CF9">
        <w:rPr>
          <w:rFonts w:cs="Arial"/>
        </w:rPr>
        <w:t>Exchange Member</w:t>
      </w:r>
      <w:r w:rsidRPr="008D0DF1">
        <w:rPr>
          <w:lang w:val="en-IE"/>
        </w:rPr>
        <w:t xml:space="preserve"> with th</w:t>
      </w:r>
      <w:r>
        <w:rPr>
          <w:lang w:val="en-IE"/>
        </w:rPr>
        <w:t xml:space="preserve">is </w:t>
      </w:r>
      <w:r w:rsidR="0059236A">
        <w:t xml:space="preserve">AOLR </w:t>
      </w:r>
      <w:r w:rsidR="0059236A">
        <w:rPr>
          <w:lang w:val="en-IE"/>
        </w:rPr>
        <w:t>C</w:t>
      </w:r>
      <w:r>
        <w:rPr>
          <w:lang w:val="en-IE"/>
        </w:rPr>
        <w:t xml:space="preserve">ontract or the </w:t>
      </w:r>
      <w:r w:rsidR="00C34126">
        <w:rPr>
          <w:lang w:val="en-IE"/>
        </w:rPr>
        <w:t>AOLR</w:t>
      </w:r>
      <w:r>
        <w:rPr>
          <w:lang w:val="en-IE"/>
        </w:rPr>
        <w:t xml:space="preserve"> Procedures</w:t>
      </w:r>
      <w:r w:rsidRPr="008D0DF1">
        <w:rPr>
          <w:lang w:val="en-IE"/>
        </w:rPr>
        <w:t>.</w:t>
      </w:r>
    </w:p>
    <w:p w14:paraId="6AA944CA" w14:textId="77777777" w:rsidR="003E285A" w:rsidRPr="008D0DF1" w:rsidRDefault="006D553D" w:rsidP="003E285A">
      <w:pPr>
        <w:pStyle w:val="CERLEVEL4"/>
      </w:pPr>
      <w:r>
        <w:t>T</w:t>
      </w:r>
      <w:r w:rsidR="003E285A">
        <w:t xml:space="preserve">he </w:t>
      </w:r>
      <w:r w:rsidR="00C34126">
        <w:t>AOLR</w:t>
      </w:r>
      <w:r w:rsidR="003E285A" w:rsidRPr="008D0DF1">
        <w:t xml:space="preserve"> shall have no liability (whether in contract, negligence, misrepresentation, tort, restitution or otherwise) under or in connection with </w:t>
      </w:r>
      <w:r w:rsidR="003E285A">
        <w:t xml:space="preserve">this </w:t>
      </w:r>
      <w:r w:rsidR="0059236A">
        <w:t>AOLR C</w:t>
      </w:r>
      <w:r w:rsidR="003E285A">
        <w:t>ontract,</w:t>
      </w:r>
      <w:r w:rsidR="003E285A" w:rsidRPr="008D0DF1">
        <w:t xml:space="preserve"> the </w:t>
      </w:r>
      <w:r w:rsidR="00C34126">
        <w:t>AOLR</w:t>
      </w:r>
      <w:r w:rsidR="003E285A">
        <w:t xml:space="preserve"> </w:t>
      </w:r>
      <w:r w:rsidR="003E285A" w:rsidRPr="008D0DF1">
        <w:t xml:space="preserve">Procedures or the </w:t>
      </w:r>
      <w:r w:rsidR="00C34126">
        <w:t>AOLR</w:t>
      </w:r>
      <w:r w:rsidR="003E285A">
        <w:t xml:space="preserve"> Services</w:t>
      </w:r>
      <w:r w:rsidR="003E285A" w:rsidRPr="008D0DF1">
        <w:t xml:space="preserve"> in respect of any: </w:t>
      </w:r>
    </w:p>
    <w:p w14:paraId="7AC0DCEC" w14:textId="7B14718C" w:rsidR="003E0B51" w:rsidRDefault="003E285A" w:rsidP="003A6847">
      <w:pPr>
        <w:pStyle w:val="CERLEVEL5"/>
      </w:pPr>
      <w:r>
        <w:t>i</w:t>
      </w:r>
      <w:r w:rsidRPr="003E285A">
        <w:t>ndirect</w:t>
      </w:r>
      <w:r>
        <w:t>,</w:t>
      </w:r>
      <w:r w:rsidRPr="003E285A">
        <w:t xml:space="preserve"> consequential</w:t>
      </w:r>
      <w:r>
        <w:t>, incidental or special</w:t>
      </w:r>
      <w:r w:rsidRPr="003E285A">
        <w:t xml:space="preserve"> losses, damages, costs or expenses; </w:t>
      </w:r>
    </w:p>
    <w:p w14:paraId="53E842AB" w14:textId="77777777" w:rsidR="003E285A" w:rsidRPr="003E285A" w:rsidRDefault="003E285A" w:rsidP="003E285A">
      <w:pPr>
        <w:pStyle w:val="CERLEVEL5"/>
      </w:pPr>
      <w:r w:rsidRPr="003E285A">
        <w:t xml:space="preserve">loss of actual or anticipated profits; </w:t>
      </w:r>
    </w:p>
    <w:p w14:paraId="10527A8F" w14:textId="77777777" w:rsidR="003E285A" w:rsidRPr="003E285A" w:rsidRDefault="003E285A" w:rsidP="003E285A">
      <w:pPr>
        <w:pStyle w:val="CERLEVEL5"/>
      </w:pPr>
      <w:r w:rsidRPr="003E285A">
        <w:t xml:space="preserve">loss of contracts, loss of business or loss of opportunity; </w:t>
      </w:r>
    </w:p>
    <w:p w14:paraId="47346AA9" w14:textId="77777777" w:rsidR="003E285A" w:rsidRPr="003E285A" w:rsidRDefault="003E285A" w:rsidP="003E285A">
      <w:pPr>
        <w:pStyle w:val="CERLEVEL5"/>
      </w:pPr>
      <w:r w:rsidRPr="003E285A">
        <w:t xml:space="preserve">loss of use of money; </w:t>
      </w:r>
    </w:p>
    <w:p w14:paraId="40EC9D67" w14:textId="77777777" w:rsidR="003E285A" w:rsidRPr="003E285A" w:rsidRDefault="003E285A" w:rsidP="003E285A">
      <w:pPr>
        <w:pStyle w:val="CERLEVEL5"/>
      </w:pPr>
      <w:r w:rsidRPr="003E285A">
        <w:t xml:space="preserve">loss of anticipated savings; </w:t>
      </w:r>
    </w:p>
    <w:p w14:paraId="505F413F" w14:textId="77777777" w:rsidR="003E285A" w:rsidRPr="003E285A" w:rsidRDefault="003E285A" w:rsidP="003E285A">
      <w:pPr>
        <w:pStyle w:val="CERLEVEL5"/>
      </w:pPr>
      <w:r w:rsidRPr="003E285A">
        <w:t xml:space="preserve">loss of revenue, profits or ex gratia payments; </w:t>
      </w:r>
    </w:p>
    <w:p w14:paraId="7156FD01" w14:textId="77777777" w:rsidR="003E285A" w:rsidRPr="003E285A" w:rsidRDefault="003E285A" w:rsidP="003E285A">
      <w:pPr>
        <w:pStyle w:val="CERLEVEL5"/>
      </w:pPr>
      <w:r w:rsidRPr="003E285A">
        <w:t xml:space="preserve">loss of goodwill or reputation; or </w:t>
      </w:r>
    </w:p>
    <w:p w14:paraId="3134F784" w14:textId="77777777" w:rsidR="003E285A" w:rsidRPr="008D0DF1" w:rsidRDefault="003E285A" w:rsidP="003E285A">
      <w:pPr>
        <w:pStyle w:val="CERLEVEL5"/>
        <w:rPr>
          <w:lang w:val="en-IE"/>
        </w:rPr>
      </w:pPr>
      <w:r w:rsidRPr="003E285A">
        <w:t>loss of operation time</w:t>
      </w:r>
      <w:r w:rsidR="006D553D">
        <w:rPr>
          <w:lang w:val="en-IE"/>
        </w:rPr>
        <w:t>; or</w:t>
      </w:r>
      <w:r w:rsidRPr="008D0DF1">
        <w:rPr>
          <w:lang w:val="en-IE"/>
        </w:rPr>
        <w:t xml:space="preserve">  </w:t>
      </w:r>
    </w:p>
    <w:p w14:paraId="58084903" w14:textId="663EE0CA" w:rsidR="00530E58" w:rsidRPr="00415ADD" w:rsidRDefault="003E285A" w:rsidP="00530E58">
      <w:pPr>
        <w:pStyle w:val="CERLevel50"/>
        <w:numPr>
          <w:ilvl w:val="4"/>
          <w:numId w:val="4"/>
        </w:numPr>
      </w:pPr>
      <w:r w:rsidRPr="00415ADD">
        <w:lastRenderedPageBreak/>
        <w:t xml:space="preserve">loss resulting from the liability of </w:t>
      </w:r>
      <w:r>
        <w:t xml:space="preserve">the </w:t>
      </w:r>
      <w:r w:rsidR="00951CF9">
        <w:rPr>
          <w:rFonts w:cs="Arial"/>
        </w:rPr>
        <w:t>Exchange Member</w:t>
      </w:r>
      <w:r w:rsidRPr="00415ADD">
        <w:t xml:space="preserve"> to any other person however and whenever arising save as provided in </w:t>
      </w:r>
      <w:r>
        <w:t xml:space="preserve">clause </w:t>
      </w:r>
      <w:r w:rsidR="000A04E1">
        <w:fldChar w:fldCharType="begin"/>
      </w:r>
      <w:r w:rsidR="000A04E1">
        <w:instrText xml:space="preserve"> REF _Ref482978228 \r \h </w:instrText>
      </w:r>
      <w:r w:rsidR="000A04E1">
        <w:fldChar w:fldCharType="separate"/>
      </w:r>
      <w:r w:rsidR="000A04E1">
        <w:t>6.3.2</w:t>
      </w:r>
      <w:r w:rsidR="000A04E1">
        <w:fldChar w:fldCharType="end"/>
      </w:r>
      <w:r w:rsidR="0012517F">
        <w:t>.</w:t>
      </w:r>
      <w:r w:rsidR="00530E58" w:rsidRPr="00415ADD">
        <w:t xml:space="preserve"> </w:t>
      </w:r>
    </w:p>
    <w:p w14:paraId="50E5CB8F" w14:textId="2DB99C44" w:rsidR="00B10FE9" w:rsidRDefault="006D553D" w:rsidP="00B10FE9">
      <w:pPr>
        <w:pStyle w:val="CERLEVEL4"/>
      </w:pPr>
      <w:r>
        <w:t>R</w:t>
      </w:r>
      <w:r w:rsidR="001A6F65">
        <w:t>egardless of the nature of any claim or action</w:t>
      </w:r>
      <w:r w:rsidR="004F2A7D">
        <w:t xml:space="preserve"> against the AOLR</w:t>
      </w:r>
      <w:r w:rsidR="001A6F65">
        <w:t>, whether in contract, tort (including negligence)</w:t>
      </w:r>
      <w:r w:rsidR="003E285A">
        <w:t>,</w:t>
      </w:r>
      <w:r w:rsidR="001A6F65">
        <w:t xml:space="preserve"> </w:t>
      </w:r>
      <w:r w:rsidR="00E96332">
        <w:t xml:space="preserve">misrepresentation, </w:t>
      </w:r>
      <w:r w:rsidR="003E285A" w:rsidRPr="008D0DF1">
        <w:rPr>
          <w:lang w:val="en-IE"/>
        </w:rPr>
        <w:t xml:space="preserve">restitution </w:t>
      </w:r>
      <w:r w:rsidR="001A6F65">
        <w:t>or otherwise</w:t>
      </w:r>
      <w:r w:rsidR="004F2A7D">
        <w:t xml:space="preserve"> at law</w:t>
      </w:r>
      <w:r w:rsidR="001A6F65">
        <w:t xml:space="preserve">, the liability of the </w:t>
      </w:r>
      <w:r w:rsidR="00C34126">
        <w:t>AOLR</w:t>
      </w:r>
      <w:r w:rsidR="001A6F65">
        <w:t xml:space="preserve"> with respect to, arising </w:t>
      </w:r>
      <w:r w:rsidR="00E96332">
        <w:t xml:space="preserve">out of </w:t>
      </w:r>
      <w:r w:rsidR="001A6F65">
        <w:t xml:space="preserve">or in connection with this </w:t>
      </w:r>
      <w:r w:rsidR="0059236A">
        <w:t>AOLR C</w:t>
      </w:r>
      <w:r w:rsidR="001A6F65">
        <w:t>ontract</w:t>
      </w:r>
      <w:r w:rsidR="003E285A">
        <w:t xml:space="preserve">, the </w:t>
      </w:r>
      <w:r w:rsidR="00C34126">
        <w:t>AOLR</w:t>
      </w:r>
      <w:r w:rsidR="003E285A">
        <w:t xml:space="preserve"> Procedures</w:t>
      </w:r>
      <w:r w:rsidR="001A6F65">
        <w:t xml:space="preserve"> and the provision of the </w:t>
      </w:r>
      <w:r w:rsidR="00C34126">
        <w:t>AOLR</w:t>
      </w:r>
      <w:r w:rsidR="001A6F65">
        <w:t xml:space="preserve"> Services shall be limited, to the fullest extent permitted by law, to the aggregate amount of the charges paid by the </w:t>
      </w:r>
      <w:r w:rsidR="00951CF9">
        <w:rPr>
          <w:rFonts w:cs="Arial"/>
        </w:rPr>
        <w:t>Exchange Member</w:t>
      </w:r>
      <w:r w:rsidR="001A6F65">
        <w:t xml:space="preserve"> under this </w:t>
      </w:r>
      <w:r w:rsidR="0059236A">
        <w:t>AOLR C</w:t>
      </w:r>
      <w:r w:rsidR="001A6F65">
        <w:t>ontract in the calendar year in which the claim or action arises</w:t>
      </w:r>
      <w:r w:rsidR="00B10FE9">
        <w:t>.</w:t>
      </w:r>
      <w:r w:rsidR="003E285A" w:rsidRPr="003E285A">
        <w:rPr>
          <w:lang w:val="en-IE"/>
        </w:rPr>
        <w:t xml:space="preserve"> </w:t>
      </w:r>
    </w:p>
    <w:p w14:paraId="1ABF1421" w14:textId="77777777" w:rsidR="003E285A" w:rsidRPr="0069416F" w:rsidRDefault="003E285A" w:rsidP="003E285A">
      <w:pPr>
        <w:pStyle w:val="CERLEVEL4"/>
      </w:pPr>
      <w:r>
        <w:t xml:space="preserve">The </w:t>
      </w:r>
      <w:r w:rsidR="00951CF9">
        <w:rPr>
          <w:rFonts w:cs="Arial"/>
        </w:rPr>
        <w:t>Exchange Member</w:t>
      </w:r>
      <w:r w:rsidRPr="00493C1D">
        <w:t xml:space="preserve"> irrevocably and unconditionally waives any and all rights to make any </w:t>
      </w:r>
      <w:r w:rsidR="004F2A7D">
        <w:t>C</w:t>
      </w:r>
      <w:r w:rsidRPr="00493C1D">
        <w:t xml:space="preserve">laim against </w:t>
      </w:r>
      <w:r>
        <w:t xml:space="preserve">the </w:t>
      </w:r>
      <w:r w:rsidR="00C34126">
        <w:t>AOLR</w:t>
      </w:r>
      <w:r w:rsidRPr="00493C1D">
        <w:t xml:space="preserve"> in respect of any </w:t>
      </w:r>
      <w:r>
        <w:t xml:space="preserve">liability other than those expressly accepted by the </w:t>
      </w:r>
      <w:r w:rsidR="00C34126">
        <w:t>AOLR</w:t>
      </w:r>
      <w:r>
        <w:t xml:space="preserve"> in this </w:t>
      </w:r>
      <w:r w:rsidR="0059236A">
        <w:t>AOLR C</w:t>
      </w:r>
      <w:r>
        <w:t xml:space="preserve">ontract and the </w:t>
      </w:r>
      <w:r w:rsidR="00C34126">
        <w:t>AOLR</w:t>
      </w:r>
      <w:r>
        <w:t xml:space="preserve"> Procedures, and </w:t>
      </w:r>
      <w:r w:rsidR="004F2A7D">
        <w:t xml:space="preserve">irrevocably and unconditionally </w:t>
      </w:r>
      <w:r w:rsidRPr="00493C1D">
        <w:t xml:space="preserve">releases </w:t>
      </w:r>
      <w:r>
        <w:t xml:space="preserve">the </w:t>
      </w:r>
      <w:r w:rsidR="00C34126">
        <w:t>AOLR</w:t>
      </w:r>
      <w:r>
        <w:t xml:space="preserve"> </w:t>
      </w:r>
      <w:r w:rsidRPr="00493C1D">
        <w:t>from any liability in respect thereof</w:t>
      </w:r>
      <w:r>
        <w:t>.</w:t>
      </w:r>
    </w:p>
    <w:p w14:paraId="2F73EE09" w14:textId="77777777" w:rsidR="003A2D87" w:rsidRDefault="003A2D87" w:rsidP="003A2D87">
      <w:pPr>
        <w:pStyle w:val="CERLEVEL3"/>
      </w:pPr>
      <w:bookmarkStart w:id="62" w:name="_Ref483327550"/>
      <w:r>
        <w:t>Indemnity</w:t>
      </w:r>
      <w:bookmarkEnd w:id="62"/>
    </w:p>
    <w:p w14:paraId="0D7FA404" w14:textId="4C069831" w:rsidR="00A2087D" w:rsidRPr="00A2087D" w:rsidRDefault="003A2D87" w:rsidP="00A2087D">
      <w:pPr>
        <w:pStyle w:val="CERLEVEL4"/>
      </w:pPr>
      <w:bookmarkStart w:id="63" w:name="_Ref482978235"/>
      <w:r>
        <w:t>Subject to clause</w:t>
      </w:r>
      <w:r w:rsidR="00F43189">
        <w:t xml:space="preserve"> </w:t>
      </w:r>
      <w:r w:rsidR="00FA710A">
        <w:fldChar w:fldCharType="begin"/>
      </w:r>
      <w:r w:rsidR="00F43189">
        <w:instrText xml:space="preserve"> REF _Ref482978228 \r \h </w:instrText>
      </w:r>
      <w:r w:rsidR="00FA710A">
        <w:fldChar w:fldCharType="separate"/>
      </w:r>
      <w:r w:rsidR="008D4A1A">
        <w:t>6.3.2</w:t>
      </w:r>
      <w:r w:rsidR="00FA710A">
        <w:fldChar w:fldCharType="end"/>
      </w:r>
      <w:r>
        <w:t xml:space="preserve">, the </w:t>
      </w:r>
      <w:r w:rsidR="00951CF9">
        <w:rPr>
          <w:rFonts w:cs="Arial"/>
        </w:rPr>
        <w:t>Exchange Member</w:t>
      </w:r>
      <w:r>
        <w:t xml:space="preserve"> </w:t>
      </w:r>
      <w:r w:rsidR="003E285A">
        <w:t xml:space="preserve">agrees to </w:t>
      </w:r>
      <w:r>
        <w:t xml:space="preserve">indemnify </w:t>
      </w:r>
      <w:r w:rsidR="003E285A" w:rsidRPr="008D0DF1">
        <w:rPr>
          <w:lang w:val="en-IE"/>
        </w:rPr>
        <w:t>and hold harmless, on an on demand basis,</w:t>
      </w:r>
      <w:r w:rsidR="003E285A">
        <w:rPr>
          <w:lang w:val="en-IE"/>
        </w:rPr>
        <w:t xml:space="preserve"> </w:t>
      </w:r>
      <w:r>
        <w:t xml:space="preserve">the </w:t>
      </w:r>
      <w:r w:rsidR="00C34126">
        <w:t>AOLR</w:t>
      </w:r>
      <w:r>
        <w:t xml:space="preserve"> against any Claim </w:t>
      </w:r>
      <w:r w:rsidR="003A6847">
        <w:t xml:space="preserve">by a person other than the Exchange Member </w:t>
      </w:r>
      <w:r>
        <w:t xml:space="preserve">that may be incurred or sustained by </w:t>
      </w:r>
      <w:r w:rsidR="004F2A7D">
        <w:t xml:space="preserve">the </w:t>
      </w:r>
      <w:r w:rsidR="00C34126">
        <w:t>AOLR</w:t>
      </w:r>
      <w:r>
        <w:t xml:space="preserve">, howsoever arising, from or in connection with its acts or omissions in providing the </w:t>
      </w:r>
      <w:r w:rsidR="00C34126">
        <w:t>AOLR</w:t>
      </w:r>
      <w:r>
        <w:t xml:space="preserve"> Services.</w:t>
      </w:r>
      <w:bookmarkEnd w:id="63"/>
    </w:p>
    <w:p w14:paraId="74C3F1A3" w14:textId="66CAB9E5" w:rsidR="00A2087D" w:rsidRPr="00A2087D" w:rsidRDefault="00A2087D" w:rsidP="00A2087D">
      <w:pPr>
        <w:pStyle w:val="CERLEVEL4"/>
      </w:pPr>
      <w:bookmarkStart w:id="64" w:name="_Ref482978228"/>
      <w:r w:rsidRPr="00A2087D">
        <w:t xml:space="preserve">The liability of </w:t>
      </w:r>
      <w:r w:rsidR="003A2D87">
        <w:t xml:space="preserve">the </w:t>
      </w:r>
      <w:r w:rsidR="00951CF9">
        <w:rPr>
          <w:rFonts w:cs="Arial"/>
        </w:rPr>
        <w:t>Exchange Member</w:t>
      </w:r>
      <w:r w:rsidR="003A2D87">
        <w:t xml:space="preserve"> </w:t>
      </w:r>
      <w:r w:rsidRPr="00A2087D">
        <w:t xml:space="preserve">for </w:t>
      </w:r>
      <w:r w:rsidR="006D553D">
        <w:t xml:space="preserve">a </w:t>
      </w:r>
      <w:r w:rsidR="003A2D87">
        <w:t>C</w:t>
      </w:r>
      <w:r w:rsidRPr="00A2087D">
        <w:t xml:space="preserve">laim under the indemnity provided </w:t>
      </w:r>
      <w:r w:rsidR="006D553D">
        <w:t>in</w:t>
      </w:r>
      <w:r w:rsidRPr="00A2087D">
        <w:t xml:space="preserve"> clause </w:t>
      </w:r>
      <w:r w:rsidR="00FA710A">
        <w:fldChar w:fldCharType="begin"/>
      </w:r>
      <w:r w:rsidR="00F43189">
        <w:instrText xml:space="preserve"> REF _Ref482978235 \r \h </w:instrText>
      </w:r>
      <w:r w:rsidR="00FA710A">
        <w:fldChar w:fldCharType="separate"/>
      </w:r>
      <w:r w:rsidR="008D4A1A">
        <w:t>6.3.1</w:t>
      </w:r>
      <w:r w:rsidR="00FA710A">
        <w:fldChar w:fldCharType="end"/>
      </w:r>
      <w:r w:rsidR="005F4612">
        <w:t xml:space="preserve"> </w:t>
      </w:r>
      <w:r w:rsidR="003A2D87">
        <w:t>shall</w:t>
      </w:r>
      <w:r w:rsidRPr="00A2087D">
        <w:t xml:space="preserve"> be reduced to the extent that such </w:t>
      </w:r>
      <w:r w:rsidR="003A2D87">
        <w:t>Claim</w:t>
      </w:r>
      <w:r w:rsidRPr="00A2087D">
        <w:t xml:space="preserve"> was caused by any </w:t>
      </w:r>
      <w:r w:rsidR="00C34126">
        <w:t>fraudulent</w:t>
      </w:r>
      <w:r w:rsidRPr="00A2087D">
        <w:t xml:space="preserve"> act or omission of </w:t>
      </w:r>
      <w:r w:rsidR="003A2D87">
        <w:t xml:space="preserve">the </w:t>
      </w:r>
      <w:r w:rsidR="00C34126">
        <w:t>AOLR</w:t>
      </w:r>
      <w:r w:rsidRPr="00A2087D">
        <w:t xml:space="preserve">, </w:t>
      </w:r>
      <w:r w:rsidR="003A2D87">
        <w:t>its</w:t>
      </w:r>
      <w:r w:rsidRPr="00A2087D">
        <w:t xml:space="preserve"> officers </w:t>
      </w:r>
      <w:r w:rsidR="003A2D87">
        <w:t>or</w:t>
      </w:r>
      <w:r w:rsidRPr="00A2087D">
        <w:t xml:space="preserve"> agents</w:t>
      </w:r>
      <w:r w:rsidR="003A6847">
        <w:t xml:space="preserve"> or any breach by the AOLR of this AOLR Contract</w:t>
      </w:r>
      <w:r w:rsidRPr="00A2087D">
        <w:t>.</w:t>
      </w:r>
      <w:bookmarkEnd w:id="64"/>
      <w:r w:rsidRPr="00A2087D">
        <w:t xml:space="preserve"> </w:t>
      </w:r>
    </w:p>
    <w:p w14:paraId="1C19DF4C" w14:textId="77777777" w:rsidR="00A2087D" w:rsidRPr="00A2087D" w:rsidRDefault="00A2087D" w:rsidP="003A2D87">
      <w:pPr>
        <w:pStyle w:val="CERLEVEL4"/>
      </w:pPr>
      <w:r w:rsidRPr="00A2087D">
        <w:t xml:space="preserve">Each indemnity in this </w:t>
      </w:r>
      <w:r w:rsidR="0059236A">
        <w:t>AOLR C</w:t>
      </w:r>
      <w:r w:rsidR="003A2D87">
        <w:t>ontract</w:t>
      </w:r>
      <w:r w:rsidRPr="00A2087D">
        <w:t xml:space="preserve"> is a continuing obligation, separate and independent from the other obligations of the </w:t>
      </w:r>
      <w:r w:rsidR="003A2D87">
        <w:t>parties</w:t>
      </w:r>
      <w:r w:rsidRPr="00A2087D">
        <w:t xml:space="preserve"> and survives the termination of this </w:t>
      </w:r>
      <w:r w:rsidR="0059236A">
        <w:t>AOLR C</w:t>
      </w:r>
      <w:r w:rsidR="000D11CC">
        <w:t>ontract</w:t>
      </w:r>
      <w:r w:rsidRPr="00A2087D">
        <w:t xml:space="preserve">. </w:t>
      </w:r>
    </w:p>
    <w:p w14:paraId="27981B70" w14:textId="77777777" w:rsidR="00A2087D" w:rsidRPr="00A2087D" w:rsidRDefault="00A2087D" w:rsidP="00A2087D">
      <w:pPr>
        <w:pStyle w:val="CERLEVEL4"/>
      </w:pPr>
      <w:r w:rsidRPr="00A2087D">
        <w:t xml:space="preserve">It is not necessary for </w:t>
      </w:r>
      <w:r w:rsidR="000D11CC">
        <w:t xml:space="preserve">the </w:t>
      </w:r>
      <w:r w:rsidR="00C34126">
        <w:t>AOLR</w:t>
      </w:r>
      <w:r w:rsidRPr="00A2087D">
        <w:t xml:space="preserve"> to incur expense or make a payment before enforcing any indemnity conferred by this </w:t>
      </w:r>
      <w:r w:rsidR="0059236A">
        <w:t xml:space="preserve">AOLR </w:t>
      </w:r>
      <w:r w:rsidR="009937B4">
        <w:t>C</w:t>
      </w:r>
      <w:r w:rsidR="000D11CC">
        <w:t>ontract</w:t>
      </w:r>
      <w:r w:rsidRPr="00A2087D">
        <w:t xml:space="preserve">. </w:t>
      </w:r>
    </w:p>
    <w:p w14:paraId="11614D57" w14:textId="77777777" w:rsidR="000D11CC" w:rsidRPr="000D11CC" w:rsidRDefault="000D11CC" w:rsidP="000D11CC">
      <w:pPr>
        <w:pStyle w:val="CERLEVEL3"/>
        <w:rPr>
          <w:rFonts w:eastAsiaTheme="minorHAnsi"/>
        </w:rPr>
      </w:pPr>
      <w:r>
        <w:rPr>
          <w:rFonts w:eastAsiaTheme="minorHAnsi"/>
        </w:rPr>
        <w:t>General</w:t>
      </w:r>
    </w:p>
    <w:p w14:paraId="5CE0B82E" w14:textId="77777777" w:rsidR="00E139FE" w:rsidRDefault="00E139FE" w:rsidP="00E139FE">
      <w:pPr>
        <w:pStyle w:val="CERLEVEL4"/>
      </w:pPr>
      <w:r>
        <w:t xml:space="preserve">In the interpretation of this </w:t>
      </w:r>
      <w:r w:rsidR="0059236A">
        <w:t xml:space="preserve">AOLR </w:t>
      </w:r>
      <w:r w:rsidR="0059236A">
        <w:rPr>
          <w:rFonts w:cs="Arial"/>
        </w:rPr>
        <w:t>C</w:t>
      </w:r>
      <w:r w:rsidR="00A2087D">
        <w:rPr>
          <w:rFonts w:cs="Arial"/>
        </w:rPr>
        <w:t>ontract</w:t>
      </w:r>
      <w:r w:rsidR="00D87C45">
        <w:rPr>
          <w:rFonts w:cs="Arial"/>
        </w:rPr>
        <w:t xml:space="preserve"> or the </w:t>
      </w:r>
      <w:r w:rsidR="00C34126">
        <w:rPr>
          <w:rFonts w:cs="Arial"/>
        </w:rPr>
        <w:t>AOLR</w:t>
      </w:r>
      <w:r w:rsidR="00D87C45">
        <w:rPr>
          <w:rFonts w:cs="Arial"/>
        </w:rPr>
        <w:t xml:space="preserve"> Procedures</w:t>
      </w:r>
      <w:r>
        <w:t xml:space="preserve">, no rule of construction applies to the disadvantage of one party on the basis that it put forward this </w:t>
      </w:r>
      <w:r w:rsidR="0059236A">
        <w:t xml:space="preserve">AOLR </w:t>
      </w:r>
      <w:r w:rsidR="0059236A">
        <w:rPr>
          <w:rFonts w:cs="Arial"/>
        </w:rPr>
        <w:t>C</w:t>
      </w:r>
      <w:r w:rsidR="00D87C45">
        <w:rPr>
          <w:rFonts w:cs="Arial"/>
        </w:rPr>
        <w:t xml:space="preserve">ontract or the </w:t>
      </w:r>
      <w:r w:rsidR="00C34126">
        <w:rPr>
          <w:rFonts w:cs="Arial"/>
        </w:rPr>
        <w:t>AOLR</w:t>
      </w:r>
      <w:r w:rsidR="006D553D">
        <w:rPr>
          <w:rFonts w:cs="Arial"/>
        </w:rPr>
        <w:t xml:space="preserve"> Procedures</w:t>
      </w:r>
      <w:r>
        <w:t xml:space="preserve"> or any part </w:t>
      </w:r>
      <w:r w:rsidR="004F2A7D">
        <w:t xml:space="preserve">or provision </w:t>
      </w:r>
      <w:r>
        <w:t xml:space="preserve">of </w:t>
      </w:r>
      <w:r w:rsidR="006D553D">
        <w:t>them</w:t>
      </w:r>
      <w:r>
        <w:t>.</w:t>
      </w:r>
    </w:p>
    <w:p w14:paraId="340691AE" w14:textId="77777777" w:rsidR="009602B0" w:rsidRPr="00DA0716" w:rsidRDefault="009602B0" w:rsidP="00092820">
      <w:pPr>
        <w:pStyle w:val="CERLEVEL2"/>
      </w:pPr>
      <w:bookmarkStart w:id="65" w:name="_Ref483325826"/>
      <w:r w:rsidRPr="00DA0716">
        <w:t>Termination</w:t>
      </w:r>
      <w:bookmarkEnd w:id="65"/>
      <w:r w:rsidRPr="00DA0716">
        <w:t xml:space="preserve"> </w:t>
      </w:r>
      <w:r w:rsidR="006D553D">
        <w:t>and Default</w:t>
      </w:r>
    </w:p>
    <w:p w14:paraId="7B0F994C" w14:textId="77777777" w:rsidR="00786AE1" w:rsidRDefault="00786AE1" w:rsidP="00092820">
      <w:pPr>
        <w:pStyle w:val="CERLEVEL4"/>
      </w:pPr>
      <w:r>
        <w:t xml:space="preserve">The </w:t>
      </w:r>
      <w:r w:rsidR="00951CF9">
        <w:rPr>
          <w:rFonts w:cs="Arial"/>
        </w:rPr>
        <w:t>Exchange Member</w:t>
      </w:r>
      <w:r>
        <w:t xml:space="preserve"> may terminate this </w:t>
      </w:r>
      <w:r w:rsidR="0059236A">
        <w:t>AOLR C</w:t>
      </w:r>
      <w:r>
        <w:t xml:space="preserve">ontract by giving not less than 20 </w:t>
      </w:r>
      <w:r w:rsidR="009011D9">
        <w:t>Working D</w:t>
      </w:r>
      <w:r w:rsidR="0058696D">
        <w:t>ays' notice</w:t>
      </w:r>
      <w:r>
        <w:t xml:space="preserve"> in writing to the </w:t>
      </w:r>
      <w:r w:rsidR="00C34126">
        <w:t>AOLR</w:t>
      </w:r>
      <w:r>
        <w:t>.</w:t>
      </w:r>
    </w:p>
    <w:p w14:paraId="2078F7B1" w14:textId="77777777" w:rsidR="00786AE1" w:rsidRPr="00415ADD" w:rsidRDefault="009011D9" w:rsidP="00786AE1">
      <w:pPr>
        <w:numPr>
          <w:ilvl w:val="3"/>
          <w:numId w:val="4"/>
        </w:numPr>
        <w:spacing w:before="120" w:after="120" w:line="240" w:lineRule="auto"/>
        <w:jc w:val="both"/>
        <w:rPr>
          <w:rFonts w:ascii="Arial" w:eastAsia="Times New Roman" w:hAnsi="Arial" w:cs="Times New Roman"/>
        </w:rPr>
      </w:pPr>
      <w:bookmarkStart w:id="66" w:name="_Ref483564686"/>
      <w:r>
        <w:rPr>
          <w:rFonts w:ascii="Arial" w:eastAsia="Times New Roman" w:hAnsi="Arial" w:cs="Times New Roman"/>
          <w:color w:val="000000"/>
        </w:rPr>
        <w:t>A party</w:t>
      </w:r>
      <w:r w:rsidR="00786AE1" w:rsidRPr="00415ADD">
        <w:rPr>
          <w:rFonts w:ascii="Arial" w:eastAsia="Times New Roman" w:hAnsi="Arial" w:cs="Times New Roman"/>
          <w:color w:val="000000"/>
        </w:rPr>
        <w:t xml:space="preserve"> </w:t>
      </w:r>
      <w:r>
        <w:rPr>
          <w:rFonts w:ascii="Arial" w:eastAsia="Times New Roman" w:hAnsi="Arial" w:cs="Times New Roman"/>
          <w:color w:val="000000"/>
        </w:rPr>
        <w:t>(called the "</w:t>
      </w:r>
      <w:r w:rsidRPr="009011D9">
        <w:rPr>
          <w:rFonts w:ascii="Arial" w:eastAsia="Times New Roman" w:hAnsi="Arial" w:cs="Times New Roman"/>
          <w:b/>
          <w:color w:val="000000"/>
        </w:rPr>
        <w:t>Defaulting Party</w:t>
      </w:r>
      <w:r>
        <w:rPr>
          <w:rFonts w:ascii="Arial" w:eastAsia="Times New Roman" w:hAnsi="Arial" w:cs="Times New Roman"/>
          <w:color w:val="000000"/>
        </w:rPr>
        <w:t xml:space="preserve">") </w:t>
      </w:r>
      <w:r w:rsidR="00786AE1" w:rsidRPr="00415ADD">
        <w:rPr>
          <w:rFonts w:ascii="Arial" w:eastAsia="Times New Roman" w:hAnsi="Arial" w:cs="Times New Roman"/>
          <w:color w:val="000000"/>
        </w:rPr>
        <w:t xml:space="preserve">shall be in </w:t>
      </w:r>
      <w:r w:rsidR="009C52AE">
        <w:rPr>
          <w:rFonts w:ascii="Arial" w:eastAsia="Times New Roman" w:hAnsi="Arial" w:cs="Times New Roman"/>
          <w:color w:val="000000"/>
        </w:rPr>
        <w:t>d</w:t>
      </w:r>
      <w:r w:rsidR="00786AE1" w:rsidRPr="00415ADD">
        <w:rPr>
          <w:rFonts w:ascii="Arial" w:eastAsia="Times New Roman" w:hAnsi="Arial" w:cs="Times New Roman"/>
          <w:color w:val="000000"/>
        </w:rPr>
        <w:t xml:space="preserve">efault </w:t>
      </w:r>
      <w:r w:rsidR="009C52AE">
        <w:rPr>
          <w:rFonts w:ascii="Arial" w:eastAsia="Times New Roman" w:hAnsi="Arial" w:cs="Times New Roman"/>
          <w:color w:val="000000"/>
        </w:rPr>
        <w:t>(a “</w:t>
      </w:r>
      <w:r w:rsidR="009C52AE" w:rsidRPr="009E79D2">
        <w:rPr>
          <w:rFonts w:ascii="Arial" w:eastAsia="Times New Roman" w:hAnsi="Arial" w:cs="Times New Roman"/>
          <w:b/>
          <w:color w:val="000000"/>
        </w:rPr>
        <w:t>Default</w:t>
      </w:r>
      <w:r w:rsidR="009C52AE">
        <w:rPr>
          <w:rFonts w:ascii="Arial" w:eastAsia="Times New Roman" w:hAnsi="Arial" w:cs="Times New Roman"/>
          <w:color w:val="000000"/>
        </w:rPr>
        <w:t xml:space="preserve">”) </w:t>
      </w:r>
      <w:r w:rsidR="00786AE1" w:rsidRPr="00415ADD">
        <w:rPr>
          <w:rFonts w:ascii="Arial" w:eastAsia="Times New Roman" w:hAnsi="Arial" w:cs="Times New Roman"/>
          <w:color w:val="000000"/>
        </w:rPr>
        <w:t>where it is in material breach of any provision of th</w:t>
      </w:r>
      <w:r w:rsidR="00786AE1">
        <w:rPr>
          <w:rFonts w:ascii="Arial" w:eastAsia="Times New Roman" w:hAnsi="Arial" w:cs="Times New Roman"/>
          <w:color w:val="000000"/>
        </w:rPr>
        <w:t>is</w:t>
      </w:r>
      <w:r w:rsidR="00786AE1" w:rsidRPr="00415ADD">
        <w:rPr>
          <w:rFonts w:ascii="Arial" w:eastAsia="Times New Roman" w:hAnsi="Arial" w:cs="Times New Roman"/>
          <w:color w:val="000000"/>
        </w:rPr>
        <w:t xml:space="preserve"> </w:t>
      </w:r>
      <w:r w:rsidR="0059236A" w:rsidRPr="0059236A">
        <w:rPr>
          <w:rFonts w:ascii="Arial" w:eastAsia="Times New Roman" w:hAnsi="Arial" w:cs="Times New Roman"/>
          <w:color w:val="000000"/>
        </w:rPr>
        <w:t xml:space="preserve">AOLR </w:t>
      </w:r>
      <w:r w:rsidR="0059236A">
        <w:rPr>
          <w:rFonts w:ascii="Arial" w:eastAsia="Times New Roman" w:hAnsi="Arial" w:cs="Times New Roman"/>
          <w:color w:val="000000"/>
        </w:rPr>
        <w:t>C</w:t>
      </w:r>
      <w:r w:rsidR="00786AE1">
        <w:rPr>
          <w:rFonts w:ascii="Arial" w:eastAsia="Times New Roman" w:hAnsi="Arial" w:cs="Times New Roman"/>
          <w:color w:val="000000"/>
        </w:rPr>
        <w:t>ontract</w:t>
      </w:r>
      <w:r w:rsidR="006D553D">
        <w:rPr>
          <w:rFonts w:ascii="Arial" w:eastAsia="Times New Roman" w:hAnsi="Arial" w:cs="Times New Roman"/>
          <w:color w:val="000000"/>
        </w:rPr>
        <w:t xml:space="preserve"> or the </w:t>
      </w:r>
      <w:r w:rsidR="00C34126">
        <w:rPr>
          <w:rFonts w:ascii="Arial" w:eastAsia="Times New Roman" w:hAnsi="Arial" w:cs="Times New Roman"/>
          <w:color w:val="000000"/>
        </w:rPr>
        <w:t>AOLR</w:t>
      </w:r>
      <w:r w:rsidR="006D553D">
        <w:rPr>
          <w:rFonts w:ascii="Arial" w:eastAsia="Times New Roman" w:hAnsi="Arial" w:cs="Times New Roman"/>
          <w:color w:val="000000"/>
        </w:rPr>
        <w:t xml:space="preserve"> Procedures</w:t>
      </w:r>
      <w:r w:rsidR="00786AE1" w:rsidRPr="00415ADD">
        <w:rPr>
          <w:rFonts w:ascii="Arial" w:eastAsia="Times New Roman" w:hAnsi="Arial" w:cs="Times New Roman"/>
          <w:color w:val="000000"/>
        </w:rPr>
        <w:t>.</w:t>
      </w:r>
      <w:bookmarkEnd w:id="66"/>
      <w:r w:rsidR="00786AE1" w:rsidRPr="00415ADD">
        <w:rPr>
          <w:rFonts w:ascii="Arial" w:eastAsia="Times New Roman" w:hAnsi="Arial" w:cs="Times New Roman"/>
        </w:rPr>
        <w:t xml:space="preserve"> </w:t>
      </w:r>
    </w:p>
    <w:p w14:paraId="5BC2F72C" w14:textId="77777777" w:rsidR="00786AE1" w:rsidRPr="00415ADD" w:rsidRDefault="009011D9" w:rsidP="00786AE1">
      <w:pPr>
        <w:numPr>
          <w:ilvl w:val="3"/>
          <w:numId w:val="4"/>
        </w:numPr>
        <w:spacing w:before="120" w:after="120" w:line="240" w:lineRule="auto"/>
        <w:jc w:val="both"/>
        <w:rPr>
          <w:rFonts w:ascii="Arial" w:eastAsia="Times New Roman" w:hAnsi="Arial" w:cs="Times New Roman"/>
        </w:rPr>
      </w:pPr>
      <w:bookmarkStart w:id="67" w:name="_Ref463273368"/>
      <w:r>
        <w:rPr>
          <w:rFonts w:ascii="Arial" w:eastAsia="Times New Roman" w:hAnsi="Arial" w:cs="Times New Roman"/>
          <w:color w:val="000000"/>
        </w:rPr>
        <w:t xml:space="preserve">A </w:t>
      </w:r>
      <w:r w:rsidR="001B319F">
        <w:rPr>
          <w:rFonts w:ascii="Arial" w:eastAsia="Times New Roman" w:hAnsi="Arial" w:cs="Times New Roman"/>
          <w:color w:val="000000"/>
        </w:rPr>
        <w:t>p</w:t>
      </w:r>
      <w:r>
        <w:rPr>
          <w:rFonts w:ascii="Arial" w:eastAsia="Times New Roman" w:hAnsi="Arial" w:cs="Times New Roman"/>
          <w:color w:val="000000"/>
        </w:rPr>
        <w:t>arty</w:t>
      </w:r>
      <w:r w:rsidR="00786AE1">
        <w:rPr>
          <w:rFonts w:ascii="Arial" w:eastAsia="Times New Roman" w:hAnsi="Arial" w:cs="Times New Roman"/>
          <w:color w:val="000000"/>
        </w:rPr>
        <w:t xml:space="preserve"> </w:t>
      </w:r>
      <w:r w:rsidR="00786AE1" w:rsidRPr="00415ADD">
        <w:rPr>
          <w:rFonts w:ascii="Arial" w:eastAsia="Times New Roman" w:hAnsi="Arial" w:cs="Times New Roman"/>
          <w:color w:val="000000"/>
        </w:rPr>
        <w:t xml:space="preserve">shall notify the </w:t>
      </w:r>
      <w:r>
        <w:rPr>
          <w:rFonts w:ascii="Arial" w:eastAsia="Times New Roman" w:hAnsi="Arial" w:cs="Times New Roman"/>
          <w:color w:val="000000"/>
        </w:rPr>
        <w:t xml:space="preserve">other party </w:t>
      </w:r>
      <w:r w:rsidR="00786AE1" w:rsidRPr="00415ADD">
        <w:rPr>
          <w:rFonts w:ascii="Arial" w:eastAsia="Times New Roman" w:hAnsi="Arial" w:cs="Times New Roman"/>
          <w:color w:val="000000"/>
        </w:rPr>
        <w:t>as soon as reasonably practicable upon becoming aware of any circumstance that will give rise to a Default, and upon the occurrence of a Default.</w:t>
      </w:r>
      <w:bookmarkEnd w:id="67"/>
      <w:r w:rsidR="00786AE1" w:rsidRPr="00415ADD">
        <w:rPr>
          <w:rFonts w:ascii="Arial" w:eastAsia="Times New Roman" w:hAnsi="Arial" w:cs="Times New Roman"/>
        </w:rPr>
        <w:t xml:space="preserve"> </w:t>
      </w:r>
      <w:bookmarkStart w:id="68" w:name="_Toc418844069"/>
      <w:bookmarkStart w:id="69" w:name="_Toc228073554"/>
      <w:bookmarkStart w:id="70" w:name="_Toc159867035"/>
    </w:p>
    <w:p w14:paraId="619143D3" w14:textId="363FE522" w:rsidR="00786AE1" w:rsidRPr="00415ADD" w:rsidRDefault="00786AE1" w:rsidP="00786AE1">
      <w:pPr>
        <w:numPr>
          <w:ilvl w:val="3"/>
          <w:numId w:val="4"/>
        </w:numPr>
        <w:spacing w:before="120" w:after="120" w:line="240" w:lineRule="auto"/>
        <w:jc w:val="both"/>
        <w:rPr>
          <w:rFonts w:ascii="Arial" w:eastAsia="Times New Roman" w:hAnsi="Arial" w:cs="Times New Roman"/>
        </w:rPr>
      </w:pPr>
      <w:bookmarkStart w:id="71" w:name="_Ref465270871"/>
      <w:bookmarkEnd w:id="68"/>
      <w:bookmarkEnd w:id="69"/>
      <w:bookmarkEnd w:id="70"/>
      <w:r w:rsidRPr="00415ADD">
        <w:rPr>
          <w:rFonts w:ascii="Arial" w:eastAsia="Times New Roman" w:hAnsi="Arial" w:cs="Times New Roman"/>
          <w:color w:val="000000"/>
        </w:rPr>
        <w:t xml:space="preserve">On becoming aware of a Default, </w:t>
      </w:r>
      <w:r>
        <w:rPr>
          <w:rFonts w:ascii="Arial" w:eastAsia="Times New Roman" w:hAnsi="Arial" w:cs="Times New Roman"/>
          <w:color w:val="000000"/>
        </w:rPr>
        <w:t xml:space="preserve">whether through a notification under clause </w:t>
      </w:r>
      <w:r w:rsidR="00FA710A">
        <w:rPr>
          <w:rFonts w:ascii="Arial" w:eastAsia="Times New Roman" w:hAnsi="Arial" w:cs="Times New Roman"/>
          <w:color w:val="000000"/>
        </w:rPr>
        <w:fldChar w:fldCharType="begin"/>
      </w:r>
      <w:r w:rsidR="00F43189">
        <w:rPr>
          <w:rFonts w:ascii="Arial" w:eastAsia="Times New Roman" w:hAnsi="Arial" w:cs="Times New Roman"/>
          <w:color w:val="000000"/>
        </w:rPr>
        <w:instrText xml:space="preserve"> REF _Ref463273368 \r \h </w:instrText>
      </w:r>
      <w:r w:rsidR="00FA710A">
        <w:rPr>
          <w:rFonts w:ascii="Arial" w:eastAsia="Times New Roman" w:hAnsi="Arial" w:cs="Times New Roman"/>
          <w:color w:val="000000"/>
        </w:rPr>
      </w:r>
      <w:r w:rsidR="00FA710A">
        <w:rPr>
          <w:rFonts w:ascii="Arial" w:eastAsia="Times New Roman" w:hAnsi="Arial" w:cs="Times New Roman"/>
          <w:color w:val="000000"/>
        </w:rPr>
        <w:fldChar w:fldCharType="separate"/>
      </w:r>
      <w:r w:rsidR="008D4A1A">
        <w:rPr>
          <w:rFonts w:ascii="Arial" w:eastAsia="Times New Roman" w:hAnsi="Arial" w:cs="Times New Roman"/>
          <w:color w:val="000000"/>
        </w:rPr>
        <w:t>7.1.3</w:t>
      </w:r>
      <w:r w:rsidR="00FA710A">
        <w:rPr>
          <w:rFonts w:ascii="Arial" w:eastAsia="Times New Roman" w:hAnsi="Arial" w:cs="Times New Roman"/>
          <w:color w:val="000000"/>
        </w:rPr>
        <w:fldChar w:fldCharType="end"/>
      </w:r>
      <w:r w:rsidR="00F43189">
        <w:rPr>
          <w:rFonts w:ascii="Arial" w:eastAsia="Times New Roman" w:hAnsi="Arial" w:cs="Times New Roman"/>
          <w:color w:val="000000"/>
        </w:rPr>
        <w:t xml:space="preserve"> </w:t>
      </w:r>
      <w:r>
        <w:rPr>
          <w:rFonts w:ascii="Arial" w:eastAsia="Times New Roman" w:hAnsi="Arial" w:cs="Times New Roman"/>
          <w:color w:val="000000"/>
        </w:rPr>
        <w:t xml:space="preserve">or otherwise, </w:t>
      </w:r>
      <w:r w:rsidRPr="00415ADD">
        <w:rPr>
          <w:rFonts w:ascii="Arial" w:eastAsia="Times New Roman" w:hAnsi="Arial" w:cs="Times New Roman"/>
          <w:color w:val="000000"/>
        </w:rPr>
        <w:t xml:space="preserve">the </w:t>
      </w:r>
      <w:r w:rsidR="009011D9">
        <w:rPr>
          <w:rFonts w:ascii="Arial" w:eastAsia="Times New Roman" w:hAnsi="Arial" w:cs="Times New Roman"/>
          <w:color w:val="000000"/>
        </w:rPr>
        <w:t>other party</w:t>
      </w:r>
      <w:r>
        <w:rPr>
          <w:rFonts w:ascii="Arial" w:eastAsia="Times New Roman" w:hAnsi="Arial" w:cs="Times New Roman"/>
          <w:color w:val="000000"/>
        </w:rPr>
        <w:t xml:space="preserve"> </w:t>
      </w:r>
      <w:r w:rsidRPr="00415ADD">
        <w:rPr>
          <w:rFonts w:ascii="Arial" w:eastAsia="Times New Roman" w:hAnsi="Arial" w:cs="Times New Roman"/>
          <w:color w:val="000000"/>
        </w:rPr>
        <w:t xml:space="preserve">shall </w:t>
      </w:r>
      <w:r w:rsidR="009011D9">
        <w:rPr>
          <w:rFonts w:ascii="Arial" w:eastAsia="Times New Roman" w:hAnsi="Arial" w:cs="Times New Roman"/>
          <w:color w:val="000000"/>
        </w:rPr>
        <w:t xml:space="preserve">give the </w:t>
      </w:r>
      <w:r w:rsidR="001B319F">
        <w:rPr>
          <w:rFonts w:ascii="Arial" w:eastAsia="Times New Roman" w:hAnsi="Arial" w:cs="Times New Roman"/>
          <w:color w:val="000000"/>
        </w:rPr>
        <w:t>D</w:t>
      </w:r>
      <w:r w:rsidR="009011D9">
        <w:rPr>
          <w:rFonts w:ascii="Arial" w:eastAsia="Times New Roman" w:hAnsi="Arial" w:cs="Times New Roman"/>
          <w:color w:val="000000"/>
        </w:rPr>
        <w:t xml:space="preserve">efaulting </w:t>
      </w:r>
      <w:r w:rsidR="001B319F">
        <w:rPr>
          <w:rFonts w:ascii="Arial" w:eastAsia="Times New Roman" w:hAnsi="Arial" w:cs="Times New Roman"/>
          <w:color w:val="000000"/>
        </w:rPr>
        <w:t>P</w:t>
      </w:r>
      <w:r w:rsidR="009011D9">
        <w:rPr>
          <w:rFonts w:ascii="Arial" w:eastAsia="Times New Roman" w:hAnsi="Arial" w:cs="Times New Roman"/>
          <w:color w:val="000000"/>
        </w:rPr>
        <w:t>arty</w:t>
      </w:r>
      <w:r w:rsidRPr="00415ADD">
        <w:rPr>
          <w:rFonts w:ascii="Arial" w:eastAsia="Times New Roman" w:hAnsi="Arial" w:cs="Times New Roman"/>
          <w:color w:val="000000"/>
        </w:rPr>
        <w:t xml:space="preserve"> a </w:t>
      </w:r>
      <w:r w:rsidR="009C52AE">
        <w:rPr>
          <w:rFonts w:ascii="Arial" w:eastAsia="Times New Roman" w:hAnsi="Arial" w:cs="Times New Roman"/>
          <w:color w:val="000000"/>
        </w:rPr>
        <w:t>notice</w:t>
      </w:r>
      <w:r w:rsidRPr="00415ADD">
        <w:rPr>
          <w:rFonts w:ascii="Arial" w:eastAsia="Times New Roman" w:hAnsi="Arial" w:cs="Times New Roman"/>
          <w:color w:val="000000"/>
        </w:rPr>
        <w:t xml:space="preserve"> specifying the Default</w:t>
      </w:r>
      <w:r w:rsidR="009C52AE">
        <w:rPr>
          <w:rFonts w:ascii="Arial" w:eastAsia="Times New Roman" w:hAnsi="Arial" w:cs="Times New Roman"/>
          <w:color w:val="000000"/>
        </w:rPr>
        <w:t xml:space="preserve"> (a “</w:t>
      </w:r>
      <w:r w:rsidR="009C52AE" w:rsidRPr="009E79D2">
        <w:rPr>
          <w:rFonts w:ascii="Arial" w:eastAsia="Times New Roman" w:hAnsi="Arial" w:cs="Times New Roman"/>
          <w:b/>
          <w:color w:val="000000"/>
        </w:rPr>
        <w:t>Default Notice</w:t>
      </w:r>
      <w:r w:rsidR="009C52AE">
        <w:rPr>
          <w:rFonts w:ascii="Arial" w:eastAsia="Times New Roman" w:hAnsi="Arial" w:cs="Times New Roman"/>
          <w:color w:val="000000"/>
        </w:rPr>
        <w:t>”)</w:t>
      </w:r>
      <w:r w:rsidRPr="00415ADD">
        <w:rPr>
          <w:rFonts w:ascii="Arial" w:eastAsia="Times New Roman" w:hAnsi="Arial" w:cs="Times New Roman"/>
          <w:color w:val="000000"/>
        </w:rPr>
        <w:t>.</w:t>
      </w:r>
      <w:bookmarkEnd w:id="71"/>
      <w:r w:rsidRPr="00415ADD">
        <w:rPr>
          <w:rFonts w:ascii="Arial" w:eastAsia="Times New Roman" w:hAnsi="Arial" w:cs="Times New Roman"/>
        </w:rPr>
        <w:t xml:space="preserve"> </w:t>
      </w:r>
    </w:p>
    <w:p w14:paraId="1CE3E4A0" w14:textId="77777777" w:rsidR="00786AE1" w:rsidRPr="00415ADD" w:rsidRDefault="009011D9" w:rsidP="00786AE1">
      <w:pPr>
        <w:numPr>
          <w:ilvl w:val="3"/>
          <w:numId w:val="4"/>
        </w:numPr>
        <w:spacing w:before="120" w:after="120" w:line="240" w:lineRule="auto"/>
        <w:jc w:val="both"/>
        <w:rPr>
          <w:rFonts w:ascii="Arial" w:eastAsia="Times New Roman" w:hAnsi="Arial" w:cs="Times New Roman"/>
        </w:rPr>
      </w:pPr>
      <w:r>
        <w:rPr>
          <w:rFonts w:ascii="Arial" w:eastAsia="Times New Roman" w:hAnsi="Arial" w:cs="Times New Roman"/>
          <w:color w:val="000000"/>
        </w:rPr>
        <w:lastRenderedPageBreak/>
        <w:t>A party giving a Default Notice</w:t>
      </w:r>
      <w:r w:rsidR="00786AE1">
        <w:rPr>
          <w:rFonts w:ascii="Arial" w:eastAsia="Times New Roman" w:hAnsi="Arial" w:cs="Times New Roman"/>
          <w:color w:val="000000"/>
        </w:rPr>
        <w:t xml:space="preserve"> </w:t>
      </w:r>
      <w:r w:rsidR="00786AE1" w:rsidRPr="00415ADD">
        <w:rPr>
          <w:rFonts w:ascii="Arial" w:eastAsia="Times New Roman" w:hAnsi="Arial" w:cs="Times New Roman"/>
          <w:color w:val="000000"/>
        </w:rPr>
        <w:t>shall specify in a Default Notice:</w:t>
      </w:r>
      <w:r w:rsidR="00786AE1" w:rsidRPr="00415ADD">
        <w:rPr>
          <w:rFonts w:ascii="Arial" w:eastAsia="Times New Roman" w:hAnsi="Arial" w:cs="Times New Roman"/>
        </w:rPr>
        <w:t xml:space="preserve"> </w:t>
      </w:r>
    </w:p>
    <w:p w14:paraId="6DC681F9" w14:textId="77777777" w:rsidR="00786AE1" w:rsidRPr="00415ADD" w:rsidRDefault="00786AE1" w:rsidP="00786AE1">
      <w:pPr>
        <w:pStyle w:val="CERLevel50"/>
        <w:numPr>
          <w:ilvl w:val="4"/>
          <w:numId w:val="4"/>
        </w:numPr>
      </w:pPr>
      <w:r w:rsidRPr="00415ADD">
        <w:t xml:space="preserve">the nature of the Default; </w:t>
      </w:r>
    </w:p>
    <w:p w14:paraId="737521F8" w14:textId="77777777" w:rsidR="00786AE1" w:rsidRPr="00415ADD" w:rsidRDefault="00786AE1" w:rsidP="00786AE1">
      <w:pPr>
        <w:pStyle w:val="CERLevel50"/>
        <w:numPr>
          <w:ilvl w:val="4"/>
          <w:numId w:val="4"/>
        </w:numPr>
      </w:pPr>
      <w:r w:rsidRPr="00415ADD">
        <w:t xml:space="preserve">if the Default is capable of remedy, </w:t>
      </w:r>
      <w:r w:rsidR="002845F1">
        <w:t xml:space="preserve">a reasonable </w:t>
      </w:r>
      <w:r w:rsidRPr="00415ADD">
        <w:t>time from the date of the Default Notice within which the Defaulting Party is required to remedy the Default; and</w:t>
      </w:r>
    </w:p>
    <w:p w14:paraId="6FA51250" w14:textId="77777777" w:rsidR="00786AE1" w:rsidRPr="00415ADD" w:rsidRDefault="00786AE1" w:rsidP="00786AE1">
      <w:pPr>
        <w:pStyle w:val="CERLevel50"/>
        <w:numPr>
          <w:ilvl w:val="4"/>
          <w:numId w:val="4"/>
        </w:numPr>
      </w:pPr>
      <w:r w:rsidRPr="00415ADD">
        <w:t xml:space="preserve">any other action which the </w:t>
      </w:r>
      <w:r w:rsidR="001B319F">
        <w:t xml:space="preserve">party giving the Default Notice </w:t>
      </w:r>
      <w:r>
        <w:t>m</w:t>
      </w:r>
      <w:r w:rsidRPr="00415ADD">
        <w:t xml:space="preserve">ay reasonably require the </w:t>
      </w:r>
      <w:r w:rsidR="001B319F">
        <w:t>Defaulting Party</w:t>
      </w:r>
      <w:r w:rsidRPr="00415ADD">
        <w:t xml:space="preserve"> to take in respect of the Default. </w:t>
      </w:r>
    </w:p>
    <w:p w14:paraId="2ABC8492" w14:textId="77777777" w:rsidR="00786AE1" w:rsidRDefault="00786AE1" w:rsidP="00786AE1">
      <w:pPr>
        <w:numPr>
          <w:ilvl w:val="3"/>
          <w:numId w:val="4"/>
        </w:numPr>
        <w:spacing w:before="120" w:after="120" w:line="240" w:lineRule="auto"/>
        <w:jc w:val="both"/>
        <w:rPr>
          <w:rFonts w:ascii="Arial" w:eastAsia="Times New Roman" w:hAnsi="Arial" w:cs="Times New Roman"/>
        </w:rPr>
      </w:pPr>
      <w:r w:rsidRPr="00415ADD">
        <w:rPr>
          <w:rFonts w:ascii="Arial" w:eastAsia="Times New Roman" w:hAnsi="Arial" w:cs="Times New Roman"/>
          <w:color w:val="000000"/>
        </w:rPr>
        <w:t xml:space="preserve">The </w:t>
      </w:r>
      <w:r w:rsidR="001B319F">
        <w:rPr>
          <w:rFonts w:ascii="Arial" w:eastAsia="Times New Roman" w:hAnsi="Arial" w:cs="Times New Roman"/>
          <w:color w:val="000000"/>
        </w:rPr>
        <w:t>Defaulting Party</w:t>
      </w:r>
      <w:r w:rsidRPr="00415ADD">
        <w:rPr>
          <w:rFonts w:ascii="Arial" w:eastAsia="Times New Roman" w:hAnsi="Arial" w:cs="Times New Roman"/>
          <w:color w:val="000000"/>
        </w:rPr>
        <w:t xml:space="preserve"> </w:t>
      </w:r>
      <w:r>
        <w:rPr>
          <w:rFonts w:ascii="Arial" w:eastAsia="Times New Roman" w:hAnsi="Arial" w:cs="Times New Roman"/>
          <w:color w:val="000000"/>
        </w:rPr>
        <w:t>shall</w:t>
      </w:r>
      <w:r w:rsidRPr="00415ADD">
        <w:rPr>
          <w:rFonts w:ascii="Arial" w:eastAsia="Times New Roman" w:hAnsi="Arial" w:cs="Times New Roman"/>
          <w:color w:val="000000"/>
        </w:rPr>
        <w:t xml:space="preserve"> comply with </w:t>
      </w:r>
      <w:r>
        <w:rPr>
          <w:rFonts w:ascii="Arial" w:eastAsia="Times New Roman" w:hAnsi="Arial" w:cs="Times New Roman"/>
          <w:color w:val="000000"/>
        </w:rPr>
        <w:t>a</w:t>
      </w:r>
      <w:r w:rsidRPr="00415ADD">
        <w:rPr>
          <w:rFonts w:ascii="Arial" w:eastAsia="Times New Roman" w:hAnsi="Arial" w:cs="Times New Roman"/>
          <w:color w:val="000000"/>
        </w:rPr>
        <w:t xml:space="preserve"> Default Notice</w:t>
      </w:r>
      <w:r w:rsidR="006F1E67">
        <w:rPr>
          <w:rFonts w:ascii="Arial" w:eastAsia="Times New Roman" w:hAnsi="Arial" w:cs="Times New Roman"/>
          <w:color w:val="000000"/>
        </w:rPr>
        <w:t xml:space="preserve"> (including any prescribed remedy period)</w:t>
      </w:r>
      <w:r w:rsidRPr="00415ADD">
        <w:rPr>
          <w:rFonts w:ascii="Arial" w:eastAsia="Times New Roman" w:hAnsi="Arial" w:cs="Times New Roman"/>
          <w:color w:val="000000"/>
        </w:rPr>
        <w:t>.</w:t>
      </w:r>
      <w:r w:rsidRPr="00415ADD">
        <w:rPr>
          <w:rFonts w:ascii="Arial" w:eastAsia="Times New Roman" w:hAnsi="Arial" w:cs="Times New Roman"/>
        </w:rPr>
        <w:t xml:space="preserve"> </w:t>
      </w:r>
    </w:p>
    <w:p w14:paraId="1D36921C" w14:textId="21E6B82A" w:rsidR="001B319F" w:rsidRPr="001B319F" w:rsidRDefault="001B319F" w:rsidP="001B319F">
      <w:pPr>
        <w:pStyle w:val="CERLEVEL4"/>
      </w:pPr>
      <w:bookmarkStart w:id="72" w:name="_Ref454871131"/>
      <w:r>
        <w:t xml:space="preserve">Where the Defaulting Party is the </w:t>
      </w:r>
      <w:r w:rsidR="00C34126">
        <w:t>AOLR</w:t>
      </w:r>
      <w:r>
        <w:t xml:space="preserve">, and the </w:t>
      </w:r>
      <w:r w:rsidR="00C34126">
        <w:t>AOLR</w:t>
      </w:r>
      <w:r>
        <w:t xml:space="preserve"> has not remedied the Default within 10 Working Days of receiving a Default Notice under clause </w:t>
      </w:r>
      <w:r w:rsidR="00FA710A">
        <w:fldChar w:fldCharType="begin"/>
      </w:r>
      <w:r>
        <w:instrText xml:space="preserve"> REF _Ref465270871 \r \h </w:instrText>
      </w:r>
      <w:r w:rsidR="00FA710A">
        <w:fldChar w:fldCharType="separate"/>
      </w:r>
      <w:r w:rsidR="008D4A1A">
        <w:t>7.1.4</w:t>
      </w:r>
      <w:r w:rsidR="00FA710A">
        <w:fldChar w:fldCharType="end"/>
      </w:r>
      <w:r w:rsidR="00432542">
        <w:t xml:space="preserve"> </w:t>
      </w:r>
      <w:r w:rsidR="00432542" w:rsidRPr="00432542">
        <w:t>(or such longer period as may be set out in the relevant Default Notice)</w:t>
      </w:r>
      <w:r>
        <w:t>,</w:t>
      </w:r>
      <w:r w:rsidRPr="001B319F">
        <w:t xml:space="preserve"> </w:t>
      </w:r>
      <w:r>
        <w:t xml:space="preserve">the </w:t>
      </w:r>
      <w:r w:rsidR="00951CF9">
        <w:rPr>
          <w:rFonts w:cs="Arial"/>
        </w:rPr>
        <w:t>Exchange Member</w:t>
      </w:r>
      <w:r>
        <w:t xml:space="preserve"> may terminate this </w:t>
      </w:r>
      <w:r w:rsidR="0059236A">
        <w:t>AOLR C</w:t>
      </w:r>
      <w:r>
        <w:t xml:space="preserve">ontract by giving not less than </w:t>
      </w:r>
      <w:r w:rsidR="006D1FD7">
        <w:t>1</w:t>
      </w:r>
      <w:r>
        <w:t xml:space="preserve">0 Working Days' notice in writing to the </w:t>
      </w:r>
      <w:r w:rsidR="00C34126">
        <w:t>AOLR</w:t>
      </w:r>
      <w:r>
        <w:t xml:space="preserve">. </w:t>
      </w:r>
    </w:p>
    <w:p w14:paraId="518FF112" w14:textId="77777777" w:rsidR="00786AE1" w:rsidRPr="00415ADD" w:rsidRDefault="00786AE1" w:rsidP="00786AE1">
      <w:pPr>
        <w:numPr>
          <w:ilvl w:val="3"/>
          <w:numId w:val="4"/>
        </w:numPr>
        <w:spacing w:before="120" w:after="120" w:line="240" w:lineRule="auto"/>
        <w:jc w:val="both"/>
        <w:rPr>
          <w:rFonts w:ascii="Arial" w:eastAsia="Times New Roman" w:hAnsi="Arial" w:cs="Times New Roman"/>
        </w:rPr>
      </w:pPr>
      <w:r w:rsidRPr="00415ADD">
        <w:rPr>
          <w:rFonts w:ascii="Arial" w:eastAsia="Times New Roman" w:hAnsi="Arial" w:cs="Times New Roman"/>
          <w:color w:val="000000"/>
        </w:rPr>
        <w:t xml:space="preserve">The </w:t>
      </w:r>
      <w:r w:rsidR="00C34126">
        <w:rPr>
          <w:rFonts w:ascii="Arial" w:eastAsia="Times New Roman" w:hAnsi="Arial" w:cs="Times New Roman"/>
          <w:color w:val="000000"/>
        </w:rPr>
        <w:t>AOLR</w:t>
      </w:r>
      <w:r w:rsidRPr="00415ADD">
        <w:rPr>
          <w:rFonts w:ascii="Arial" w:eastAsia="Times New Roman" w:hAnsi="Arial" w:cs="Times New Roman"/>
          <w:color w:val="000000"/>
        </w:rPr>
        <w:t xml:space="preserve"> may, </w:t>
      </w:r>
      <w:r w:rsidR="00B808EC">
        <w:rPr>
          <w:rFonts w:ascii="Arial" w:eastAsia="Times New Roman" w:hAnsi="Arial" w:cs="Times New Roman"/>
          <w:color w:val="000000"/>
        </w:rPr>
        <w:t xml:space="preserve">by written notice to the </w:t>
      </w:r>
      <w:r w:rsidR="00951CF9">
        <w:rPr>
          <w:rFonts w:ascii="Arial" w:hAnsi="Arial" w:cs="Arial"/>
        </w:rPr>
        <w:t>Exchange Member</w:t>
      </w:r>
      <w:r w:rsidR="00B808EC">
        <w:rPr>
          <w:rFonts w:ascii="Arial" w:eastAsia="Times New Roman" w:hAnsi="Arial" w:cs="Times New Roman"/>
          <w:color w:val="000000"/>
        </w:rPr>
        <w:t xml:space="preserve">, </w:t>
      </w:r>
      <w:r>
        <w:rPr>
          <w:rFonts w:ascii="Arial" w:eastAsia="Times New Roman" w:hAnsi="Arial" w:cs="Times New Roman"/>
          <w:color w:val="000000"/>
        </w:rPr>
        <w:t xml:space="preserve">suspend the provision of </w:t>
      </w:r>
      <w:r w:rsidR="00C34126">
        <w:rPr>
          <w:rFonts w:ascii="Arial" w:eastAsia="Times New Roman" w:hAnsi="Arial" w:cs="Times New Roman"/>
          <w:color w:val="000000"/>
        </w:rPr>
        <w:t>AOLR</w:t>
      </w:r>
      <w:r>
        <w:rPr>
          <w:rFonts w:ascii="Arial" w:eastAsia="Times New Roman" w:hAnsi="Arial" w:cs="Times New Roman"/>
          <w:color w:val="000000"/>
        </w:rPr>
        <w:t xml:space="preserve"> Services to the </w:t>
      </w:r>
      <w:r w:rsidR="00951CF9">
        <w:rPr>
          <w:rFonts w:ascii="Arial" w:hAnsi="Arial" w:cs="Arial"/>
        </w:rPr>
        <w:t>Exchange Member</w:t>
      </w:r>
      <w:r w:rsidRPr="00415ADD">
        <w:rPr>
          <w:rFonts w:ascii="Arial" w:eastAsia="Times New Roman" w:hAnsi="Arial" w:cs="Times New Roman"/>
          <w:color w:val="000000"/>
        </w:rPr>
        <w:t xml:space="preserve"> where:</w:t>
      </w:r>
      <w:bookmarkEnd w:id="72"/>
      <w:r w:rsidRPr="00415ADD">
        <w:rPr>
          <w:rFonts w:ascii="Arial" w:eastAsia="Times New Roman" w:hAnsi="Arial" w:cs="Times New Roman"/>
        </w:rPr>
        <w:t xml:space="preserve"> </w:t>
      </w:r>
    </w:p>
    <w:p w14:paraId="1A202286" w14:textId="77777777" w:rsidR="00786AE1" w:rsidRPr="00415ADD" w:rsidRDefault="00786AE1" w:rsidP="00786AE1">
      <w:pPr>
        <w:pStyle w:val="CERLevel50"/>
        <w:numPr>
          <w:ilvl w:val="4"/>
          <w:numId w:val="4"/>
        </w:numPr>
      </w:pPr>
      <w:bookmarkStart w:id="73" w:name="_Ref482868771"/>
      <w:r>
        <w:t xml:space="preserve">the </w:t>
      </w:r>
      <w:r w:rsidR="00951CF9">
        <w:rPr>
          <w:rFonts w:cs="Arial"/>
        </w:rPr>
        <w:t>Exchange Member</w:t>
      </w:r>
      <w:r>
        <w:t xml:space="preserve"> has not paid an invoice by the due time for payment</w:t>
      </w:r>
      <w:r w:rsidRPr="00415ADD">
        <w:t>;</w:t>
      </w:r>
      <w:bookmarkEnd w:id="73"/>
      <w:r w:rsidRPr="00415ADD">
        <w:t xml:space="preserve"> </w:t>
      </w:r>
    </w:p>
    <w:p w14:paraId="5DD92022" w14:textId="77777777" w:rsidR="00786AE1" w:rsidRPr="00415ADD" w:rsidRDefault="004B4175" w:rsidP="00786AE1">
      <w:pPr>
        <w:pStyle w:val="CERLevel50"/>
        <w:numPr>
          <w:ilvl w:val="4"/>
          <w:numId w:val="4"/>
        </w:numPr>
      </w:pPr>
      <w:r w:rsidRPr="00415ADD">
        <w:t xml:space="preserve">an Insolvency Event occurs in relation to the </w:t>
      </w:r>
      <w:r w:rsidR="00951CF9">
        <w:rPr>
          <w:rFonts w:cs="Arial"/>
        </w:rPr>
        <w:t>Exchange Member</w:t>
      </w:r>
      <w:r w:rsidR="00786AE1" w:rsidRPr="00415ADD">
        <w:t>;</w:t>
      </w:r>
    </w:p>
    <w:p w14:paraId="6DB28DB1" w14:textId="01FE75BB" w:rsidR="00786AE1" w:rsidRPr="00415ADD" w:rsidRDefault="00786AE1" w:rsidP="00786AE1">
      <w:pPr>
        <w:pStyle w:val="CERLevel50"/>
        <w:numPr>
          <w:ilvl w:val="4"/>
          <w:numId w:val="4"/>
        </w:numPr>
      </w:pPr>
      <w:bookmarkStart w:id="74" w:name="_Ref482868955"/>
      <w:r w:rsidRPr="00415ADD">
        <w:t xml:space="preserve">the </w:t>
      </w:r>
      <w:r w:rsidR="00C34126">
        <w:t>AOLR</w:t>
      </w:r>
      <w:r w:rsidR="00B808EC">
        <w:t xml:space="preserve"> has</w:t>
      </w:r>
      <w:r>
        <w:t xml:space="preserve"> issued a Default Notice to the </w:t>
      </w:r>
      <w:r w:rsidR="00951CF9">
        <w:rPr>
          <w:rFonts w:cs="Arial"/>
        </w:rPr>
        <w:t>Exchange Member</w:t>
      </w:r>
      <w:r>
        <w:t xml:space="preserve"> under </w:t>
      </w:r>
      <w:r w:rsidR="00B808EC">
        <w:t xml:space="preserve">clause </w:t>
      </w:r>
      <w:r w:rsidR="00FA710A">
        <w:fldChar w:fldCharType="begin"/>
      </w:r>
      <w:r w:rsidR="00F43189">
        <w:instrText xml:space="preserve"> REF _Ref465270871 \r \h </w:instrText>
      </w:r>
      <w:r w:rsidR="00FA710A">
        <w:fldChar w:fldCharType="separate"/>
      </w:r>
      <w:r w:rsidR="008D4A1A">
        <w:t>7.1.4</w:t>
      </w:r>
      <w:r w:rsidR="00FA710A">
        <w:fldChar w:fldCharType="end"/>
      </w:r>
      <w:r>
        <w:t xml:space="preserve">, and the </w:t>
      </w:r>
      <w:r w:rsidR="00951CF9">
        <w:rPr>
          <w:rFonts w:cs="Arial"/>
        </w:rPr>
        <w:t>Exchange Member</w:t>
      </w:r>
      <w:r w:rsidRPr="00415ADD">
        <w:t xml:space="preserve"> has </w:t>
      </w:r>
      <w:r>
        <w:t>failed to remedy the Default</w:t>
      </w:r>
      <w:r w:rsidRPr="00415ADD">
        <w:t xml:space="preserve"> </w:t>
      </w:r>
      <w:r>
        <w:t xml:space="preserve">and/or comply with the terms of the Default Notice </w:t>
      </w:r>
      <w:r w:rsidRPr="00415ADD">
        <w:t xml:space="preserve">within </w:t>
      </w:r>
      <w:r w:rsidR="006F1E67">
        <w:t xml:space="preserve">a </w:t>
      </w:r>
      <w:r w:rsidRPr="00415ADD">
        <w:t xml:space="preserve">period of 20 </w:t>
      </w:r>
      <w:r>
        <w:t>d</w:t>
      </w:r>
      <w:r w:rsidRPr="00415ADD">
        <w:t>ays</w:t>
      </w:r>
      <w:r>
        <w:t xml:space="preserve"> (or such longer period as may be set out in the relevant Default Notice) following </w:t>
      </w:r>
      <w:r w:rsidRPr="00415ADD">
        <w:rPr>
          <w:color w:val="000000"/>
        </w:rPr>
        <w:t>the Default Notice</w:t>
      </w:r>
      <w:r>
        <w:rPr>
          <w:color w:val="000000"/>
        </w:rPr>
        <w:t xml:space="preserve"> being issued</w:t>
      </w:r>
      <w:r w:rsidRPr="00415ADD">
        <w:t xml:space="preserve">; </w:t>
      </w:r>
      <w:r>
        <w:t>or</w:t>
      </w:r>
      <w:bookmarkEnd w:id="74"/>
    </w:p>
    <w:p w14:paraId="75F2BB3B" w14:textId="2EDE903B" w:rsidR="00786AE1" w:rsidRDefault="00786AE1" w:rsidP="00B808EC">
      <w:pPr>
        <w:pStyle w:val="CERLEVEL5"/>
      </w:pPr>
      <w:r w:rsidRPr="00415ADD">
        <w:t>the</w:t>
      </w:r>
      <w:r w:rsidR="00A4181C">
        <w:t xml:space="preserve"> Exchange Member </w:t>
      </w:r>
      <w:r w:rsidRPr="00415ADD">
        <w:t xml:space="preserve"> has been suspended under the </w:t>
      </w:r>
      <w:r w:rsidR="00B808EC">
        <w:t>SEMOpx</w:t>
      </w:r>
      <w:r w:rsidRPr="000B3C0A">
        <w:t xml:space="preserve"> Rules</w:t>
      </w:r>
      <w:r w:rsidR="00072037">
        <w:t xml:space="preserve"> or is subject to a Trading Halt (as defined in the SEMOpx Rules)</w:t>
      </w:r>
      <w:r w:rsidR="00B808EC">
        <w:t>.</w:t>
      </w:r>
    </w:p>
    <w:p w14:paraId="7C05B10E" w14:textId="77777777" w:rsidR="00B808EC" w:rsidRDefault="00B808EC" w:rsidP="00B808EC">
      <w:pPr>
        <w:pStyle w:val="CERLEVEL4"/>
      </w:pPr>
      <w:r w:rsidRPr="00415ADD">
        <w:t xml:space="preserve">The </w:t>
      </w:r>
      <w:r w:rsidR="00C34126">
        <w:t>AOLR</w:t>
      </w:r>
      <w:r w:rsidRPr="00415ADD">
        <w:t xml:space="preserve"> may amend </w:t>
      </w:r>
      <w:r>
        <w:t xml:space="preserve">or lift </w:t>
      </w:r>
      <w:r w:rsidRPr="00415ADD">
        <w:t xml:space="preserve">a </w:t>
      </w:r>
      <w:r>
        <w:t>s</w:t>
      </w:r>
      <w:r w:rsidRPr="00415ADD">
        <w:t xml:space="preserve">uspension </w:t>
      </w:r>
      <w:r>
        <w:t xml:space="preserve">by written notice to the </w:t>
      </w:r>
      <w:r w:rsidR="00951CF9">
        <w:rPr>
          <w:rFonts w:cs="Arial"/>
        </w:rPr>
        <w:t>Exchange Member</w:t>
      </w:r>
      <w:r w:rsidR="00A4181C">
        <w:rPr>
          <w:rFonts w:cs="Arial"/>
        </w:rPr>
        <w:t xml:space="preserve"> and shall do so where the circumstances giving rise to the suspension cease to exist</w:t>
      </w:r>
      <w:r w:rsidR="009D0B68">
        <w:rPr>
          <w:rFonts w:cs="Arial"/>
        </w:rPr>
        <w:t xml:space="preserve"> </w:t>
      </w:r>
      <w:r w:rsidR="00616877" w:rsidRPr="0032282B">
        <w:rPr>
          <w:sz w:val="23"/>
          <w:szCs w:val="23"/>
        </w:rPr>
        <w:t xml:space="preserve">and there are no other circumstances in existence which would entitle the </w:t>
      </w:r>
      <w:r w:rsidR="00616877">
        <w:rPr>
          <w:color w:val="000000"/>
        </w:rPr>
        <w:t>AOLR</w:t>
      </w:r>
      <w:r w:rsidR="00616877" w:rsidRPr="0032282B">
        <w:rPr>
          <w:color w:val="000000"/>
        </w:rPr>
        <w:t xml:space="preserve"> </w:t>
      </w:r>
      <w:r w:rsidR="00616877" w:rsidRPr="0032282B">
        <w:rPr>
          <w:sz w:val="23"/>
          <w:szCs w:val="23"/>
        </w:rPr>
        <w:t xml:space="preserve">to </w:t>
      </w:r>
      <w:r w:rsidR="00616877">
        <w:rPr>
          <w:sz w:val="23"/>
          <w:szCs w:val="23"/>
        </w:rPr>
        <w:t>suspend the Exchange Member</w:t>
      </w:r>
      <w:r w:rsidRPr="00415ADD">
        <w:t>.</w:t>
      </w:r>
    </w:p>
    <w:p w14:paraId="01665236" w14:textId="77777777" w:rsidR="00B808EC" w:rsidRPr="00B808EC" w:rsidRDefault="00B808EC" w:rsidP="00B808EC">
      <w:pPr>
        <w:pStyle w:val="CERLEVEL4"/>
      </w:pPr>
      <w:r w:rsidRPr="00415ADD">
        <w:rPr>
          <w:color w:val="000000"/>
        </w:rPr>
        <w:t xml:space="preserve">The </w:t>
      </w:r>
      <w:r w:rsidR="00C34126">
        <w:rPr>
          <w:color w:val="000000"/>
        </w:rPr>
        <w:t>AOLR</w:t>
      </w:r>
      <w:r w:rsidRPr="00415ADD">
        <w:rPr>
          <w:color w:val="000000"/>
        </w:rPr>
        <w:t xml:space="preserve"> may, </w:t>
      </w:r>
      <w:r>
        <w:rPr>
          <w:color w:val="000000"/>
        </w:rPr>
        <w:t xml:space="preserve">by written notice to the </w:t>
      </w:r>
      <w:r w:rsidR="00951CF9">
        <w:rPr>
          <w:rFonts w:cs="Arial"/>
        </w:rPr>
        <w:t>Exchange Member</w:t>
      </w:r>
      <w:r>
        <w:rPr>
          <w:color w:val="000000"/>
        </w:rPr>
        <w:t xml:space="preserve">, terminate this contract where the </w:t>
      </w:r>
      <w:r w:rsidR="00951CF9">
        <w:rPr>
          <w:rFonts w:cs="Arial"/>
        </w:rPr>
        <w:t>Exchange Member</w:t>
      </w:r>
      <w:r>
        <w:rPr>
          <w:color w:val="000000"/>
        </w:rPr>
        <w:t>:</w:t>
      </w:r>
    </w:p>
    <w:p w14:paraId="4D6C994A" w14:textId="77777777" w:rsidR="00B808EC" w:rsidRPr="00B808EC" w:rsidRDefault="00B808EC" w:rsidP="00B808EC">
      <w:pPr>
        <w:pStyle w:val="CERLevel50"/>
        <w:numPr>
          <w:ilvl w:val="4"/>
          <w:numId w:val="4"/>
        </w:numPr>
      </w:pPr>
      <w:bookmarkStart w:id="75" w:name="_Ref491263873"/>
      <w:r>
        <w:t>ceases to be an Exchange Member</w:t>
      </w:r>
      <w:r w:rsidR="00CB4CB7">
        <w:t xml:space="preserve"> under the SEMOpx Rules</w:t>
      </w:r>
      <w:r>
        <w:rPr>
          <w:color w:val="000000"/>
        </w:rPr>
        <w:t>; or</w:t>
      </w:r>
      <w:bookmarkEnd w:id="75"/>
    </w:p>
    <w:p w14:paraId="5A418426" w14:textId="77777777" w:rsidR="00B808EC" w:rsidRPr="00415ADD" w:rsidRDefault="00B808EC" w:rsidP="00B808EC">
      <w:pPr>
        <w:pStyle w:val="CERLevel50"/>
        <w:numPr>
          <w:ilvl w:val="4"/>
          <w:numId w:val="4"/>
        </w:numPr>
      </w:pPr>
      <w:r>
        <w:rPr>
          <w:color w:val="000000"/>
        </w:rPr>
        <w:t xml:space="preserve">the provision of </w:t>
      </w:r>
      <w:r w:rsidR="00C34126">
        <w:rPr>
          <w:color w:val="000000"/>
        </w:rPr>
        <w:t>AOLR</w:t>
      </w:r>
      <w:r>
        <w:rPr>
          <w:color w:val="000000"/>
        </w:rPr>
        <w:t xml:space="preserve"> Services to the </w:t>
      </w:r>
      <w:r w:rsidR="00951CF9">
        <w:rPr>
          <w:rFonts w:cs="Arial"/>
        </w:rPr>
        <w:t>Exchange Member</w:t>
      </w:r>
      <w:r w:rsidRPr="00415ADD">
        <w:rPr>
          <w:color w:val="000000"/>
        </w:rPr>
        <w:t xml:space="preserve"> </w:t>
      </w:r>
      <w:r w:rsidRPr="00415ADD">
        <w:t xml:space="preserve">has </w:t>
      </w:r>
      <w:r>
        <w:t xml:space="preserve">been suspended for 20 days and the </w:t>
      </w:r>
      <w:r w:rsidR="00951CF9">
        <w:rPr>
          <w:rFonts w:cs="Arial"/>
        </w:rPr>
        <w:t>Exchange Member</w:t>
      </w:r>
      <w:r>
        <w:t xml:space="preserve"> has </w:t>
      </w:r>
      <w:r w:rsidRPr="00415ADD">
        <w:t xml:space="preserve">not remedied the Default or Defaults </w:t>
      </w:r>
      <w:r w:rsidR="007F7FB8">
        <w:t xml:space="preserve">or other event </w:t>
      </w:r>
      <w:r w:rsidRPr="00415ADD">
        <w:t>giving rise to the</w:t>
      </w:r>
      <w:r>
        <w:t xml:space="preserve"> s</w:t>
      </w:r>
      <w:r w:rsidRPr="00415ADD">
        <w:t>uspension</w:t>
      </w:r>
      <w:r w:rsidR="00832F40">
        <w:t>.</w:t>
      </w:r>
      <w:r w:rsidRPr="00415ADD">
        <w:t xml:space="preserve"> </w:t>
      </w:r>
    </w:p>
    <w:p w14:paraId="1E778A10" w14:textId="5DC0E683" w:rsidR="004B4175" w:rsidRPr="00415ADD" w:rsidRDefault="004B4175" w:rsidP="004B4175">
      <w:pPr>
        <w:pStyle w:val="CERLEVEL4"/>
      </w:pPr>
      <w:r>
        <w:t xml:space="preserve">In this clause </w:t>
      </w:r>
      <w:r w:rsidR="00FA710A">
        <w:fldChar w:fldCharType="begin"/>
      </w:r>
      <w:r>
        <w:instrText xml:space="preserve"> REF _Ref483325826 \r \h </w:instrText>
      </w:r>
      <w:r w:rsidR="00FA710A">
        <w:fldChar w:fldCharType="separate"/>
      </w:r>
      <w:r w:rsidR="008D4A1A">
        <w:t>7</w:t>
      </w:r>
      <w:r w:rsidR="00FA710A">
        <w:fldChar w:fldCharType="end"/>
      </w:r>
      <w:r>
        <w:t xml:space="preserve">, </w:t>
      </w:r>
      <w:r w:rsidRPr="00415ADD">
        <w:rPr>
          <w:b/>
        </w:rPr>
        <w:t>Insolvency Event</w:t>
      </w:r>
      <w:r>
        <w:rPr>
          <w:b/>
        </w:rPr>
        <w:t xml:space="preserve"> </w:t>
      </w:r>
      <w:r w:rsidRPr="004B4175">
        <w:t>means, in respect of a person</w:t>
      </w:r>
      <w:r w:rsidR="00C77A81">
        <w:t>,</w:t>
      </w:r>
      <w:r w:rsidRPr="004B4175">
        <w:t xml:space="preserve"> </w:t>
      </w:r>
      <w:r w:rsidRPr="00415ADD">
        <w:t>that any of the following events has occurred:</w:t>
      </w:r>
    </w:p>
    <w:p w14:paraId="6AF83CA2" w14:textId="77777777" w:rsidR="004B4175" w:rsidRDefault="004B4175" w:rsidP="004B4175">
      <w:pPr>
        <w:pStyle w:val="CERLEVEL5"/>
      </w:pPr>
      <w:r w:rsidRPr="00415ADD">
        <w:t>the person enters into or takes any action to enter into an arrangement or composition with its creditors (except in the case of a solvent and bona fide reconstruction or amalgamation);</w:t>
      </w:r>
      <w:r w:rsidRPr="004B4175">
        <w:t xml:space="preserve"> </w:t>
      </w:r>
    </w:p>
    <w:p w14:paraId="503B153A" w14:textId="77777777" w:rsidR="00C77A81" w:rsidRDefault="004B4175" w:rsidP="00C77A81">
      <w:pPr>
        <w:pStyle w:val="CERLEVEL5"/>
      </w:pPr>
      <w:r w:rsidRPr="00415ADD">
        <w:t xml:space="preserve">a receiver, manager, receiver and manager, administrative receiver, examiner or administrator is appointed in respect of the person or any of its assets, or a petition is presented for the appointment of an examiner or administrator, or a petition is presented or an order is made or a resolution is passed for the dissolution of, winding up of or appointment of a liquidator to the person, or a liquidator, trustee in bankruptcy or other similar person </w:t>
      </w:r>
      <w:r w:rsidRPr="00415ADD">
        <w:lastRenderedPageBreak/>
        <w:t>is appointed in respect of the person, or any steps are taken to do any of the foregoing or any event analogous to any of the foregoing happens in any jurisdiction;</w:t>
      </w:r>
      <w:r w:rsidR="00C77A81" w:rsidRPr="00C77A81">
        <w:t xml:space="preserve"> </w:t>
      </w:r>
    </w:p>
    <w:p w14:paraId="05AA2E03" w14:textId="77777777" w:rsidR="00C77A81" w:rsidRDefault="004B4175" w:rsidP="00C77A81">
      <w:pPr>
        <w:pStyle w:val="CERLEVEL5"/>
      </w:pPr>
      <w:r w:rsidRPr="00415ADD">
        <w:t xml:space="preserve">the person is dissolved or struck off; </w:t>
      </w:r>
      <w:r w:rsidR="00C77A81">
        <w:t>or</w:t>
      </w:r>
    </w:p>
    <w:p w14:paraId="6CB3D7B1" w14:textId="77777777" w:rsidR="00C77A81" w:rsidRDefault="004B4175" w:rsidP="00C77A81">
      <w:pPr>
        <w:pStyle w:val="CERLEVEL5"/>
      </w:pPr>
      <w:r w:rsidRPr="00415ADD">
        <w:t xml:space="preserve">the person is unable to pay its debts for the purposes of section </w:t>
      </w:r>
      <w:r>
        <w:t>570</w:t>
      </w:r>
      <w:r w:rsidRPr="00415ADD">
        <w:t xml:space="preserve"> of the Companies Act, </w:t>
      </w:r>
      <w:r>
        <w:t>2014</w:t>
      </w:r>
      <w:r w:rsidRPr="00415ADD">
        <w:t xml:space="preserve"> (Ireland), Article 103 (1) or (2) of the Insolvency Order (Northern Ireland) 1989, or Section 123 (1) or (2) of the Insolvency Act 1986 (Great Britain) (as applicable) or if any voluntary arrangement is proposed in relation under Article 14 of the Insolvency Order (Northern Ireland) 1989, or section 1 of the Insolvency Act 1986 (Great Britain)</w:t>
      </w:r>
      <w:r w:rsidR="00185332">
        <w:t xml:space="preserve"> </w:t>
      </w:r>
      <w:r w:rsidRPr="00415ADD">
        <w:t>(as applicable), or for the purpose of any similar or analogous legislation under the laws of any jurisdiction. For the purposes of this sub-paragraph:</w:t>
      </w:r>
      <w:r w:rsidR="00C77A81" w:rsidRPr="00C77A81">
        <w:t xml:space="preserve"> </w:t>
      </w:r>
    </w:p>
    <w:p w14:paraId="4A66A0C1" w14:textId="77777777" w:rsidR="004B4175" w:rsidRPr="00415ADD" w:rsidRDefault="004B4175" w:rsidP="00C77A81">
      <w:pPr>
        <w:pStyle w:val="CERLEVEL6"/>
      </w:pPr>
      <w:r>
        <w:t>s</w:t>
      </w:r>
      <w:r w:rsidRPr="00415ADD">
        <w:t xml:space="preserve">ection </w:t>
      </w:r>
      <w:r>
        <w:t>570</w:t>
      </w:r>
      <w:r w:rsidRPr="00415ADD">
        <w:t xml:space="preserve"> of the Companies Act, </w:t>
      </w:r>
      <w:r>
        <w:t>2014</w:t>
      </w:r>
      <w:r w:rsidRPr="00415ADD">
        <w:t xml:space="preserve"> shall have effect as if “€100,000” (or such higher figure as the </w:t>
      </w:r>
      <w:r w:rsidR="00705A7F">
        <w:t>AOLR</w:t>
      </w:r>
      <w:r w:rsidRPr="00415ADD">
        <w:t xml:space="preserve"> may specify from time to time) was substituted for the monetary amount</w:t>
      </w:r>
      <w:r>
        <w:t>s</w:t>
      </w:r>
      <w:r w:rsidRPr="00415ADD">
        <w:t xml:space="preserve"> currently specified in or for the purposes of that section; and</w:t>
      </w:r>
    </w:p>
    <w:p w14:paraId="5E31E4E7" w14:textId="77777777" w:rsidR="004B4175" w:rsidRPr="00B808EC" w:rsidRDefault="004B4175" w:rsidP="00C77A81">
      <w:pPr>
        <w:pStyle w:val="CERLEVEL6"/>
      </w:pPr>
      <w:r>
        <w:t>a</w:t>
      </w:r>
      <w:r w:rsidRPr="00415ADD">
        <w:t xml:space="preserve">rticle 103 of the Insolvency Order (Northern Ireland) and section 123 of the Insolvency Act, 1986 (Great Britain) shall have effect as if “£60,000” (or such higher figure as the </w:t>
      </w:r>
      <w:r w:rsidR="00705A7F">
        <w:t>AOLR</w:t>
      </w:r>
      <w:r w:rsidRPr="00415ADD">
        <w:t xml:space="preserve"> may specify from time to time) was substituted for the monetary amount currently specified in or for the purposes of that Article or section.</w:t>
      </w:r>
    </w:p>
    <w:p w14:paraId="3B275520" w14:textId="77777777" w:rsidR="00176B9C" w:rsidRPr="00DA0716" w:rsidRDefault="00786AE1" w:rsidP="00092820">
      <w:pPr>
        <w:pStyle w:val="CERLEVEL4"/>
      </w:pPr>
      <w:r>
        <w:t xml:space="preserve">The termination of this </w:t>
      </w:r>
      <w:r w:rsidR="0059236A">
        <w:t>AOLR C</w:t>
      </w:r>
      <w:r>
        <w:t>ontract</w:t>
      </w:r>
      <w:r w:rsidR="00A2087D" w:rsidRPr="00DA0716">
        <w:rPr>
          <w:rFonts w:cs="Arial"/>
        </w:rPr>
        <w:t xml:space="preserve"> </w:t>
      </w:r>
      <w:r w:rsidR="00176B9C" w:rsidRPr="00DA0716">
        <w:t xml:space="preserve">does not affect any accrued rights or obligations of the </w:t>
      </w:r>
      <w:r w:rsidR="00A9357E">
        <w:t>terminated</w:t>
      </w:r>
      <w:r w:rsidR="00A9357E" w:rsidRPr="00DA0716">
        <w:t xml:space="preserve"> </w:t>
      </w:r>
      <w:r w:rsidR="00176B9C" w:rsidRPr="00DA0716">
        <w:t xml:space="preserve">party under </w:t>
      </w:r>
      <w:r w:rsidR="00B808EC">
        <w:t xml:space="preserve">this </w:t>
      </w:r>
      <w:r w:rsidR="0059236A">
        <w:t>AOLR C</w:t>
      </w:r>
      <w:r w:rsidR="00B808EC">
        <w:t>ontract</w:t>
      </w:r>
      <w:r w:rsidR="00031F37">
        <w:t xml:space="preserve"> or the </w:t>
      </w:r>
      <w:r w:rsidR="00C34126">
        <w:t>AOLR</w:t>
      </w:r>
      <w:r w:rsidR="00031F37">
        <w:t xml:space="preserve"> Procedures</w:t>
      </w:r>
      <w:r w:rsidR="00176B9C" w:rsidRPr="00DA0716">
        <w:t>.</w:t>
      </w:r>
    </w:p>
    <w:p w14:paraId="6EF972FB" w14:textId="77777777" w:rsidR="003E285A" w:rsidRPr="008D0DF1" w:rsidRDefault="003E285A" w:rsidP="003E285A">
      <w:pPr>
        <w:pStyle w:val="CERLEVEL2"/>
        <w:rPr>
          <w:lang w:val="en-IE"/>
        </w:rPr>
      </w:pPr>
      <w:bookmarkStart w:id="76" w:name="_Toc418844088"/>
      <w:bookmarkStart w:id="77" w:name="_Toc228073573"/>
      <w:bookmarkStart w:id="78" w:name="_Toc159867054"/>
      <w:bookmarkStart w:id="79" w:name="_Ref454441306"/>
      <w:bookmarkStart w:id="80" w:name="_Toc481761464"/>
      <w:bookmarkStart w:id="81" w:name="FM"/>
      <w:r w:rsidRPr="008D0DF1">
        <w:rPr>
          <w:lang w:val="en-IE"/>
        </w:rPr>
        <w:t>Force Majeure</w:t>
      </w:r>
      <w:bookmarkEnd w:id="76"/>
      <w:bookmarkEnd w:id="77"/>
      <w:bookmarkEnd w:id="78"/>
      <w:bookmarkEnd w:id="79"/>
      <w:bookmarkEnd w:id="80"/>
    </w:p>
    <w:p w14:paraId="72BCF686" w14:textId="77777777" w:rsidR="003E285A" w:rsidRPr="008D0DF1" w:rsidRDefault="00A9357E" w:rsidP="003E285A">
      <w:pPr>
        <w:pStyle w:val="CERLEVEL3"/>
        <w:rPr>
          <w:lang w:val="en-IE"/>
        </w:rPr>
      </w:pPr>
      <w:bookmarkStart w:id="82" w:name="_Ref459102367"/>
      <w:bookmarkStart w:id="83" w:name="_Toc481761465"/>
      <w:bookmarkStart w:id="84" w:name="_Ref451596177"/>
      <w:r>
        <w:rPr>
          <w:lang w:val="en-IE"/>
        </w:rPr>
        <w:t>Definition</w:t>
      </w:r>
      <w:bookmarkEnd w:id="82"/>
      <w:bookmarkEnd w:id="83"/>
    </w:p>
    <w:p w14:paraId="564A6FE2" w14:textId="77777777" w:rsidR="003E285A" w:rsidRPr="008D0DF1" w:rsidRDefault="009C52AE" w:rsidP="003E285A">
      <w:pPr>
        <w:pStyle w:val="CERLEVEL4"/>
        <w:outlineLvl w:val="9"/>
        <w:rPr>
          <w:color w:val="000000"/>
          <w:lang w:val="en-IE"/>
        </w:rPr>
      </w:pPr>
      <w:bookmarkStart w:id="85" w:name="_Ref483564732"/>
      <w:bookmarkStart w:id="86" w:name="_Ref465272336"/>
      <w:r>
        <w:rPr>
          <w:b/>
          <w:color w:val="000000"/>
          <w:lang w:val="en-IE"/>
        </w:rPr>
        <w:t>“</w:t>
      </w:r>
      <w:r w:rsidR="003E285A" w:rsidRPr="003E285A">
        <w:rPr>
          <w:b/>
          <w:color w:val="000000"/>
          <w:lang w:val="en-IE"/>
        </w:rPr>
        <w:t>Force Majeure Event</w:t>
      </w:r>
      <w:r>
        <w:rPr>
          <w:b/>
          <w:color w:val="000000"/>
          <w:lang w:val="en-IE"/>
        </w:rPr>
        <w:t>”</w:t>
      </w:r>
      <w:r w:rsidR="003E285A" w:rsidRPr="008D0DF1">
        <w:rPr>
          <w:color w:val="000000"/>
          <w:lang w:val="en-IE"/>
        </w:rPr>
        <w:t xml:space="preserve"> means any of the following events provided that</w:t>
      </w:r>
      <w:r w:rsidR="00421C9C">
        <w:rPr>
          <w:color w:val="000000"/>
          <w:lang w:val="en-IE"/>
        </w:rPr>
        <w:t>, in each case,</w:t>
      </w:r>
      <w:r w:rsidR="003E285A" w:rsidRPr="008D0DF1">
        <w:rPr>
          <w:color w:val="000000"/>
          <w:lang w:val="en-IE"/>
        </w:rPr>
        <w:t xml:space="preserve"> they are outside the reasonable control of the affected party and could not have been prevented or avoided by that party taking all reasonable steps:</w:t>
      </w:r>
      <w:bookmarkEnd w:id="85"/>
      <w:r w:rsidR="003E285A" w:rsidRPr="008D0DF1">
        <w:rPr>
          <w:color w:val="000000"/>
          <w:lang w:val="en-IE"/>
        </w:rPr>
        <w:t xml:space="preserve"> </w:t>
      </w:r>
    </w:p>
    <w:p w14:paraId="00B31F07" w14:textId="77777777" w:rsidR="003E285A" w:rsidRPr="003E285A" w:rsidRDefault="003E285A" w:rsidP="003E285A">
      <w:pPr>
        <w:pStyle w:val="CERLEVEL5"/>
      </w:pPr>
      <w:r w:rsidRPr="008D0DF1">
        <w:rPr>
          <w:lang w:val="en-IE"/>
        </w:rPr>
        <w:t xml:space="preserve">act </w:t>
      </w:r>
      <w:r w:rsidRPr="003E285A">
        <w:t xml:space="preserve">of God, earthquake, cyclone, fire, explosion, flood, landslide, lightning, storm, tempest, drought or meteor; </w:t>
      </w:r>
    </w:p>
    <w:p w14:paraId="72B9EE8F" w14:textId="77777777" w:rsidR="003E285A" w:rsidRPr="003E285A" w:rsidRDefault="003E285A" w:rsidP="003E285A">
      <w:pPr>
        <w:pStyle w:val="CERLEVEL5"/>
      </w:pPr>
      <w:r w:rsidRPr="003E285A">
        <w:t xml:space="preserve">war (declared or undeclared), invasion, act of a foreign enemy, hostilities between nations, civil insurrection or militarily usurped power; </w:t>
      </w:r>
    </w:p>
    <w:p w14:paraId="6201EBCB" w14:textId="77777777" w:rsidR="003E285A" w:rsidRPr="003E285A" w:rsidRDefault="003E285A" w:rsidP="003E285A">
      <w:pPr>
        <w:pStyle w:val="CERLEVEL5"/>
      </w:pPr>
      <w:r w:rsidRPr="003E285A">
        <w:t xml:space="preserve">act of public enemy, sabotage, malicious damage, terrorism or civil unrest; </w:t>
      </w:r>
    </w:p>
    <w:p w14:paraId="7EBFBC42" w14:textId="77777777" w:rsidR="003E285A" w:rsidRPr="003E285A" w:rsidRDefault="003E285A" w:rsidP="003E285A">
      <w:pPr>
        <w:pStyle w:val="CERLEVEL5"/>
      </w:pPr>
      <w:r w:rsidRPr="003E285A">
        <w:t xml:space="preserve">ionising radiation or contamination by radioactivity from any nuclear waste or from combustion of nuclear fuel; </w:t>
      </w:r>
    </w:p>
    <w:p w14:paraId="1CA6374D" w14:textId="77777777" w:rsidR="003E285A" w:rsidRPr="003E285A" w:rsidRDefault="003E285A" w:rsidP="003E285A">
      <w:pPr>
        <w:pStyle w:val="CERLEVEL5"/>
      </w:pPr>
      <w:r w:rsidRPr="003E285A">
        <w:t xml:space="preserve">confiscation, nationalisation, requisition, expropriation, prohibition, embargo, restraint or damage to property by or under the order of any government or government authority; </w:t>
      </w:r>
    </w:p>
    <w:p w14:paraId="2FA43A3F" w14:textId="77777777" w:rsidR="00832F40" w:rsidRDefault="003E285A" w:rsidP="003E285A">
      <w:pPr>
        <w:pStyle w:val="CERLEVEL5"/>
        <w:rPr>
          <w:lang w:val="en-IE"/>
        </w:rPr>
      </w:pPr>
      <w:r w:rsidRPr="003E285A">
        <w:t>strikes, blockades</w:t>
      </w:r>
      <w:r w:rsidRPr="009F2F80">
        <w:rPr>
          <w:lang w:val="en-IE"/>
        </w:rPr>
        <w:t>, lock out or other industrial disputes</w:t>
      </w:r>
      <w:r w:rsidR="00832F40">
        <w:rPr>
          <w:lang w:val="en-IE"/>
        </w:rPr>
        <w:t>; or</w:t>
      </w:r>
    </w:p>
    <w:p w14:paraId="4A5B6258" w14:textId="77777777" w:rsidR="003E285A" w:rsidRPr="009F2F80" w:rsidRDefault="00832F40" w:rsidP="003E285A">
      <w:pPr>
        <w:pStyle w:val="CERLEVEL5"/>
        <w:rPr>
          <w:lang w:val="en-IE"/>
        </w:rPr>
      </w:pPr>
      <w:r>
        <w:rPr>
          <w:lang w:val="en-IE"/>
        </w:rPr>
        <w:t>non-performance by SEMOpx under the SEMOpx Rules or SEMOpx Procedures</w:t>
      </w:r>
      <w:r w:rsidR="003E285A" w:rsidRPr="009F2F80">
        <w:rPr>
          <w:lang w:val="en-IE"/>
        </w:rPr>
        <w:t>.</w:t>
      </w:r>
    </w:p>
    <w:bookmarkEnd w:id="84"/>
    <w:bookmarkEnd w:id="86"/>
    <w:p w14:paraId="2ED8B38B" w14:textId="6C90630A" w:rsidR="003E285A" w:rsidRPr="008D0DF1" w:rsidRDefault="003E285A" w:rsidP="003E285A">
      <w:pPr>
        <w:numPr>
          <w:ilvl w:val="3"/>
          <w:numId w:val="4"/>
        </w:numPr>
        <w:spacing w:before="120" w:after="120" w:line="240" w:lineRule="auto"/>
        <w:jc w:val="both"/>
        <w:rPr>
          <w:rFonts w:ascii="Arial" w:eastAsia="Times New Roman" w:hAnsi="Arial" w:cs="Times New Roman"/>
        </w:rPr>
      </w:pPr>
      <w:r w:rsidRPr="008D0DF1">
        <w:rPr>
          <w:rFonts w:ascii="Arial" w:eastAsia="Times New Roman" w:hAnsi="Arial" w:cs="Times New Roman"/>
          <w:color w:val="000000"/>
        </w:rPr>
        <w:t xml:space="preserve">To the extent that a </w:t>
      </w:r>
      <w:r>
        <w:rPr>
          <w:rFonts w:ascii="Arial" w:eastAsia="Times New Roman" w:hAnsi="Arial" w:cs="Times New Roman"/>
          <w:color w:val="000000"/>
        </w:rPr>
        <w:t>p</w:t>
      </w:r>
      <w:r w:rsidRPr="008D0DF1">
        <w:rPr>
          <w:rFonts w:ascii="Arial" w:eastAsia="Times New Roman" w:hAnsi="Arial" w:cs="Times New Roman"/>
          <w:color w:val="000000"/>
        </w:rPr>
        <w:t>arty</w:t>
      </w:r>
      <w:r w:rsidR="00421C9C">
        <w:rPr>
          <w:rFonts w:ascii="Arial" w:eastAsia="Times New Roman" w:hAnsi="Arial" w:cs="Times New Roman"/>
          <w:color w:val="000000"/>
        </w:rPr>
        <w:t xml:space="preserve"> (the “</w:t>
      </w:r>
      <w:r w:rsidR="00421C9C" w:rsidRPr="00091F58">
        <w:rPr>
          <w:rFonts w:ascii="Arial" w:eastAsia="Times New Roman" w:hAnsi="Arial" w:cs="Times New Roman"/>
          <w:b/>
          <w:color w:val="000000"/>
        </w:rPr>
        <w:t>affected party</w:t>
      </w:r>
      <w:r w:rsidR="00421C9C">
        <w:rPr>
          <w:rFonts w:ascii="Arial" w:eastAsia="Times New Roman" w:hAnsi="Arial" w:cs="Times New Roman"/>
          <w:color w:val="000000"/>
        </w:rPr>
        <w:t>”)</w:t>
      </w:r>
      <w:r w:rsidRPr="008D0DF1">
        <w:rPr>
          <w:rFonts w:ascii="Arial" w:eastAsia="Times New Roman" w:hAnsi="Arial" w:cs="Times New Roman"/>
          <w:color w:val="000000"/>
        </w:rPr>
        <w:t xml:space="preserve"> is rendered wholly or partially unable to perform all or any of its obligations under th</w:t>
      </w:r>
      <w:r>
        <w:rPr>
          <w:rFonts w:ascii="Arial" w:eastAsia="Times New Roman" w:hAnsi="Arial" w:cs="Times New Roman"/>
          <w:color w:val="000000"/>
        </w:rPr>
        <w:t xml:space="preserve">is </w:t>
      </w:r>
      <w:r w:rsidR="0059236A" w:rsidRPr="009E79D2">
        <w:rPr>
          <w:rFonts w:ascii="Arial" w:hAnsi="Arial" w:cs="Arial"/>
        </w:rPr>
        <w:t>AOLR</w:t>
      </w:r>
      <w:r w:rsidR="0059236A">
        <w:t xml:space="preserve"> </w:t>
      </w:r>
      <w:r w:rsidR="0059236A">
        <w:rPr>
          <w:rFonts w:ascii="Arial" w:eastAsia="Times New Roman" w:hAnsi="Arial" w:cs="Times New Roman"/>
          <w:color w:val="000000"/>
        </w:rPr>
        <w:t>C</w:t>
      </w:r>
      <w:r>
        <w:rPr>
          <w:rFonts w:ascii="Arial" w:eastAsia="Times New Roman" w:hAnsi="Arial" w:cs="Times New Roman"/>
          <w:color w:val="000000"/>
        </w:rPr>
        <w:t xml:space="preserve">ontract or the </w:t>
      </w:r>
      <w:r w:rsidR="00C34126">
        <w:rPr>
          <w:rFonts w:ascii="Arial" w:eastAsia="Times New Roman" w:hAnsi="Arial" w:cs="Times New Roman"/>
          <w:color w:val="000000"/>
        </w:rPr>
        <w:t>AOLR</w:t>
      </w:r>
      <w:r>
        <w:rPr>
          <w:rFonts w:ascii="Arial" w:eastAsia="Times New Roman" w:hAnsi="Arial" w:cs="Times New Roman"/>
          <w:color w:val="000000"/>
        </w:rPr>
        <w:t xml:space="preserve"> Procedures</w:t>
      </w:r>
      <w:r w:rsidRPr="008D0DF1">
        <w:rPr>
          <w:rFonts w:ascii="Arial" w:eastAsia="Times New Roman" w:hAnsi="Arial" w:cs="Times New Roman"/>
          <w:color w:val="000000"/>
        </w:rPr>
        <w:t xml:space="preserve"> (other than an obligation to pay money) by reason of a Force Majeure Event, the </w:t>
      </w:r>
      <w:r w:rsidR="00421C9C">
        <w:rPr>
          <w:rFonts w:ascii="Arial" w:eastAsia="Times New Roman" w:hAnsi="Arial" w:cs="Times New Roman"/>
          <w:color w:val="000000"/>
        </w:rPr>
        <w:t xml:space="preserve">affected </w:t>
      </w:r>
      <w:r>
        <w:rPr>
          <w:rFonts w:ascii="Arial" w:eastAsia="Times New Roman" w:hAnsi="Arial" w:cs="Times New Roman"/>
          <w:color w:val="000000"/>
        </w:rPr>
        <w:t>p</w:t>
      </w:r>
      <w:r w:rsidRPr="008D0DF1">
        <w:rPr>
          <w:rFonts w:ascii="Arial" w:eastAsia="Times New Roman" w:hAnsi="Arial" w:cs="Times New Roman"/>
          <w:color w:val="000000"/>
        </w:rPr>
        <w:t>arty’s relevant obligations under th</w:t>
      </w:r>
      <w:r>
        <w:rPr>
          <w:rFonts w:ascii="Arial" w:eastAsia="Times New Roman" w:hAnsi="Arial" w:cs="Times New Roman"/>
          <w:color w:val="000000"/>
        </w:rPr>
        <w:t xml:space="preserve">is </w:t>
      </w:r>
      <w:r w:rsidR="0059236A" w:rsidRPr="009E79D2">
        <w:rPr>
          <w:rFonts w:ascii="Arial" w:hAnsi="Arial" w:cs="Arial"/>
        </w:rPr>
        <w:t>AOLR</w:t>
      </w:r>
      <w:r w:rsidR="0059236A">
        <w:t xml:space="preserve"> </w:t>
      </w:r>
      <w:r w:rsidR="0059236A">
        <w:rPr>
          <w:rFonts w:ascii="Arial" w:eastAsia="Times New Roman" w:hAnsi="Arial" w:cs="Times New Roman"/>
          <w:color w:val="000000"/>
        </w:rPr>
        <w:t>C</w:t>
      </w:r>
      <w:r>
        <w:rPr>
          <w:rFonts w:ascii="Arial" w:eastAsia="Times New Roman" w:hAnsi="Arial" w:cs="Times New Roman"/>
          <w:color w:val="000000"/>
        </w:rPr>
        <w:t xml:space="preserve">ontract </w:t>
      </w:r>
      <w:r>
        <w:rPr>
          <w:rFonts w:ascii="Arial" w:eastAsia="Times New Roman" w:hAnsi="Arial" w:cs="Times New Roman"/>
          <w:color w:val="000000"/>
        </w:rPr>
        <w:lastRenderedPageBreak/>
        <w:t xml:space="preserve">or the </w:t>
      </w:r>
      <w:r w:rsidR="00C34126">
        <w:rPr>
          <w:rFonts w:ascii="Arial" w:eastAsia="Times New Roman" w:hAnsi="Arial" w:cs="Times New Roman"/>
          <w:color w:val="000000"/>
        </w:rPr>
        <w:t>AOLR</w:t>
      </w:r>
      <w:r>
        <w:rPr>
          <w:rFonts w:ascii="Arial" w:eastAsia="Times New Roman" w:hAnsi="Arial" w:cs="Times New Roman"/>
          <w:color w:val="000000"/>
        </w:rPr>
        <w:t xml:space="preserve"> Procedures</w:t>
      </w:r>
      <w:r w:rsidRPr="008D0DF1">
        <w:rPr>
          <w:rFonts w:ascii="Arial" w:eastAsia="Times New Roman" w:hAnsi="Arial" w:cs="Times New Roman"/>
          <w:color w:val="000000"/>
        </w:rPr>
        <w:t xml:space="preserve"> shall be suspended and the </w:t>
      </w:r>
      <w:r w:rsidR="00421C9C">
        <w:rPr>
          <w:rFonts w:ascii="Arial" w:eastAsia="Times New Roman" w:hAnsi="Arial" w:cs="Times New Roman"/>
          <w:color w:val="000000"/>
        </w:rPr>
        <w:t xml:space="preserve">affected </w:t>
      </w:r>
      <w:r>
        <w:rPr>
          <w:rFonts w:ascii="Arial" w:eastAsia="Times New Roman" w:hAnsi="Arial" w:cs="Times New Roman"/>
          <w:color w:val="000000"/>
        </w:rPr>
        <w:t>p</w:t>
      </w:r>
      <w:r w:rsidRPr="008D0DF1">
        <w:rPr>
          <w:rFonts w:ascii="Arial" w:eastAsia="Times New Roman" w:hAnsi="Arial" w:cs="Times New Roman"/>
          <w:color w:val="000000"/>
        </w:rPr>
        <w:t xml:space="preserve">arty shall be relieved from liability, subject to </w:t>
      </w:r>
      <w:r>
        <w:rPr>
          <w:rFonts w:ascii="Arial" w:eastAsia="Times New Roman" w:hAnsi="Arial" w:cs="Times New Roman"/>
          <w:color w:val="000000"/>
        </w:rPr>
        <w:t xml:space="preserve">clause </w:t>
      </w:r>
      <w:r w:rsidR="00FA710A">
        <w:rPr>
          <w:rFonts w:ascii="Arial" w:eastAsia="Times New Roman" w:hAnsi="Arial" w:cs="Times New Roman"/>
          <w:color w:val="000000"/>
        </w:rPr>
        <w:fldChar w:fldCharType="begin"/>
      </w:r>
      <w:r>
        <w:rPr>
          <w:rFonts w:ascii="Arial" w:eastAsia="Times New Roman" w:hAnsi="Arial" w:cs="Times New Roman"/>
          <w:color w:val="000000"/>
        </w:rPr>
        <w:instrText xml:space="preserve"> REF _Ref451530205 \r \h </w:instrText>
      </w:r>
      <w:r w:rsidR="00FA710A">
        <w:rPr>
          <w:rFonts w:ascii="Arial" w:eastAsia="Times New Roman" w:hAnsi="Arial" w:cs="Times New Roman"/>
          <w:color w:val="000000"/>
        </w:rPr>
      </w:r>
      <w:r w:rsidR="00FA710A">
        <w:rPr>
          <w:rFonts w:ascii="Arial" w:eastAsia="Times New Roman" w:hAnsi="Arial" w:cs="Times New Roman"/>
          <w:color w:val="000000"/>
        </w:rPr>
        <w:fldChar w:fldCharType="separate"/>
      </w:r>
      <w:r w:rsidR="008D4A1A">
        <w:rPr>
          <w:rFonts w:ascii="Arial" w:eastAsia="Times New Roman" w:hAnsi="Arial" w:cs="Times New Roman"/>
          <w:color w:val="000000"/>
        </w:rPr>
        <w:t>8.1.3</w:t>
      </w:r>
      <w:r w:rsidR="00FA710A">
        <w:rPr>
          <w:rFonts w:ascii="Arial" w:eastAsia="Times New Roman" w:hAnsi="Arial" w:cs="Times New Roman"/>
          <w:color w:val="000000"/>
        </w:rPr>
        <w:fldChar w:fldCharType="end"/>
      </w:r>
      <w:r w:rsidRPr="008D0DF1">
        <w:rPr>
          <w:rFonts w:ascii="Arial" w:eastAsia="Times New Roman" w:hAnsi="Arial" w:cs="Times New Roman"/>
          <w:color w:val="000000"/>
        </w:rPr>
        <w:t>, in respect of such obligations</w:t>
      </w:r>
      <w:r w:rsidR="00705A7F">
        <w:rPr>
          <w:rFonts w:ascii="Arial" w:eastAsia="Times New Roman" w:hAnsi="Arial" w:cs="Times New Roman"/>
          <w:color w:val="000000"/>
        </w:rPr>
        <w:t>,</w:t>
      </w:r>
      <w:r w:rsidRPr="008D0DF1">
        <w:rPr>
          <w:rFonts w:ascii="Arial" w:eastAsia="Times New Roman" w:hAnsi="Arial" w:cs="Times New Roman"/>
          <w:color w:val="000000"/>
        </w:rPr>
        <w:t xml:space="preserve"> provided that such liability and suspension shall be of no greater scope and of no longer duration than is required by the Force Majeure</w:t>
      </w:r>
      <w:r w:rsidR="00A9357E">
        <w:rPr>
          <w:rFonts w:ascii="Arial" w:eastAsia="Times New Roman" w:hAnsi="Arial" w:cs="Times New Roman"/>
          <w:color w:val="000000"/>
        </w:rPr>
        <w:t xml:space="preserve"> Event</w:t>
      </w:r>
      <w:r w:rsidRPr="008D0DF1">
        <w:rPr>
          <w:rFonts w:ascii="Arial" w:eastAsia="Times New Roman" w:hAnsi="Arial" w:cs="Times New Roman"/>
          <w:color w:val="000000"/>
        </w:rPr>
        <w:t>.</w:t>
      </w:r>
      <w:r w:rsidR="00421C9C">
        <w:rPr>
          <w:rFonts w:ascii="Arial" w:eastAsia="Times New Roman" w:hAnsi="Arial" w:cs="Times New Roman"/>
          <w:color w:val="000000"/>
        </w:rPr>
        <w:t xml:space="preserve">  For the avoidance of doubt, lack of funds or an inability to pay shall not constitute a Force Majeure Event for the purpose of this AOLR Contract.</w:t>
      </w:r>
      <w:r w:rsidRPr="008D0DF1">
        <w:rPr>
          <w:rFonts w:ascii="Arial" w:eastAsia="Times New Roman" w:hAnsi="Arial" w:cs="Times New Roman"/>
        </w:rPr>
        <w:t xml:space="preserve"> </w:t>
      </w:r>
    </w:p>
    <w:p w14:paraId="4A6CB2B6" w14:textId="77777777" w:rsidR="003E285A" w:rsidRPr="008D0DF1" w:rsidRDefault="003E285A" w:rsidP="003E285A">
      <w:pPr>
        <w:numPr>
          <w:ilvl w:val="3"/>
          <w:numId w:val="4"/>
        </w:numPr>
        <w:spacing w:before="120" w:after="120" w:line="240" w:lineRule="auto"/>
        <w:jc w:val="both"/>
        <w:rPr>
          <w:rFonts w:ascii="Arial" w:eastAsia="Times New Roman" w:hAnsi="Arial" w:cs="Times New Roman"/>
        </w:rPr>
      </w:pPr>
      <w:bookmarkStart w:id="87" w:name="_Ref451530205"/>
      <w:r w:rsidRPr="008D0DF1">
        <w:rPr>
          <w:rFonts w:ascii="Arial" w:eastAsia="Times New Roman" w:hAnsi="Arial" w:cs="Times New Roman"/>
          <w:color w:val="000000"/>
        </w:rPr>
        <w:t xml:space="preserve">The </w:t>
      </w:r>
      <w:r w:rsidR="00421C9C">
        <w:rPr>
          <w:rFonts w:ascii="Arial" w:eastAsia="Times New Roman" w:hAnsi="Arial" w:cs="Times New Roman"/>
          <w:color w:val="000000"/>
        </w:rPr>
        <w:t xml:space="preserve">affected </w:t>
      </w:r>
      <w:r>
        <w:rPr>
          <w:rFonts w:ascii="Arial" w:eastAsia="Times New Roman" w:hAnsi="Arial" w:cs="Times New Roman"/>
          <w:color w:val="000000"/>
        </w:rPr>
        <w:t>p</w:t>
      </w:r>
      <w:r w:rsidRPr="008D0DF1">
        <w:rPr>
          <w:rFonts w:ascii="Arial" w:eastAsia="Times New Roman" w:hAnsi="Arial" w:cs="Times New Roman"/>
          <w:color w:val="000000"/>
        </w:rPr>
        <w:t xml:space="preserve">arty shall be relieved from liability only for so long as and to the extent that the occurrence of </w:t>
      </w:r>
      <w:r w:rsidR="00421C9C">
        <w:rPr>
          <w:rFonts w:ascii="Arial" w:eastAsia="Times New Roman" w:hAnsi="Arial" w:cs="Times New Roman"/>
          <w:color w:val="000000"/>
        </w:rPr>
        <w:t xml:space="preserve">the </w:t>
      </w:r>
      <w:r w:rsidRPr="008D0DF1">
        <w:rPr>
          <w:rFonts w:ascii="Arial" w:eastAsia="Times New Roman" w:hAnsi="Arial" w:cs="Times New Roman"/>
          <w:color w:val="000000"/>
        </w:rPr>
        <w:t xml:space="preserve">Force Majeure </w:t>
      </w:r>
      <w:r w:rsidR="00421C9C">
        <w:rPr>
          <w:rFonts w:ascii="Arial" w:eastAsia="Times New Roman" w:hAnsi="Arial" w:cs="Times New Roman"/>
          <w:color w:val="000000"/>
        </w:rPr>
        <w:t xml:space="preserve">Event </w:t>
      </w:r>
      <w:r w:rsidRPr="008D0DF1">
        <w:rPr>
          <w:rFonts w:ascii="Arial" w:eastAsia="Times New Roman" w:hAnsi="Arial" w:cs="Times New Roman"/>
          <w:color w:val="000000"/>
        </w:rPr>
        <w:t xml:space="preserve">and/or the effects of such occurrence could not be overcome by measures which the </w:t>
      </w:r>
      <w:r>
        <w:rPr>
          <w:rFonts w:ascii="Arial" w:eastAsia="Times New Roman" w:hAnsi="Arial" w:cs="Times New Roman"/>
          <w:color w:val="000000"/>
        </w:rPr>
        <w:t>p</w:t>
      </w:r>
      <w:r w:rsidRPr="008D0DF1">
        <w:rPr>
          <w:rFonts w:ascii="Arial" w:eastAsia="Times New Roman" w:hAnsi="Arial" w:cs="Times New Roman"/>
          <w:color w:val="000000"/>
        </w:rPr>
        <w:t xml:space="preserve">arty might reasonably be expected to take with a view to continuing or resuming performance of its </w:t>
      </w:r>
      <w:r w:rsidR="00421C9C">
        <w:rPr>
          <w:rFonts w:ascii="Arial" w:eastAsia="Times New Roman" w:hAnsi="Arial" w:cs="Times New Roman"/>
          <w:color w:val="000000"/>
        </w:rPr>
        <w:t xml:space="preserve">affected </w:t>
      </w:r>
      <w:r w:rsidRPr="008D0DF1">
        <w:rPr>
          <w:rFonts w:ascii="Arial" w:eastAsia="Times New Roman" w:hAnsi="Arial" w:cs="Times New Roman"/>
          <w:color w:val="000000"/>
        </w:rPr>
        <w:t>obligations.</w:t>
      </w:r>
      <w:bookmarkEnd w:id="87"/>
      <w:r w:rsidRPr="008D0DF1">
        <w:rPr>
          <w:rFonts w:ascii="Arial" w:eastAsia="Times New Roman" w:hAnsi="Arial" w:cs="Times New Roman"/>
          <w:color w:val="000000"/>
        </w:rPr>
        <w:t xml:space="preserve"> </w:t>
      </w:r>
    </w:p>
    <w:p w14:paraId="4710DA71" w14:textId="77777777" w:rsidR="003E285A" w:rsidRPr="008D0DF1" w:rsidRDefault="003E285A" w:rsidP="003E285A">
      <w:pPr>
        <w:pStyle w:val="CERLEVEL4"/>
        <w:outlineLvl w:val="9"/>
        <w:rPr>
          <w:lang w:val="en-IE"/>
        </w:rPr>
      </w:pPr>
      <w:r>
        <w:rPr>
          <w:lang w:val="en-IE"/>
        </w:rPr>
        <w:t xml:space="preserve">If the </w:t>
      </w:r>
      <w:r w:rsidR="00951CF9">
        <w:rPr>
          <w:rFonts w:cs="Arial"/>
        </w:rPr>
        <w:t>Exchange Member</w:t>
      </w:r>
      <w:r>
        <w:rPr>
          <w:lang w:val="en-IE"/>
        </w:rPr>
        <w:t xml:space="preserve"> is</w:t>
      </w:r>
      <w:r w:rsidRPr="008D0DF1">
        <w:rPr>
          <w:lang w:val="en-IE"/>
        </w:rPr>
        <w:t xml:space="preserve"> affected by a Force Majeure Event</w:t>
      </w:r>
      <w:r>
        <w:rPr>
          <w:lang w:val="en-IE"/>
        </w:rPr>
        <w:t>, then it</w:t>
      </w:r>
      <w:r w:rsidRPr="008D0DF1">
        <w:rPr>
          <w:lang w:val="en-IE"/>
        </w:rPr>
        <w:t xml:space="preserve"> must give </w:t>
      </w:r>
      <w:r>
        <w:rPr>
          <w:lang w:val="en-IE"/>
        </w:rPr>
        <w:t xml:space="preserve">the </w:t>
      </w:r>
      <w:r w:rsidR="00C34126">
        <w:rPr>
          <w:lang w:val="en-IE"/>
        </w:rPr>
        <w:t>AOLR</w:t>
      </w:r>
      <w:r w:rsidRPr="008D0DF1">
        <w:rPr>
          <w:lang w:val="en-IE"/>
        </w:rPr>
        <w:t xml:space="preserve"> a written notice containing the details set out below</w:t>
      </w:r>
      <w:r w:rsidR="00421C9C">
        <w:rPr>
          <w:lang w:val="en-IE"/>
        </w:rPr>
        <w:t xml:space="preserve"> in this clause</w:t>
      </w:r>
      <w:r w:rsidRPr="008D0DF1">
        <w:rPr>
          <w:lang w:val="en-IE"/>
        </w:rPr>
        <w:t xml:space="preserve">.  If </w:t>
      </w:r>
      <w:r>
        <w:rPr>
          <w:lang w:val="en-IE"/>
        </w:rPr>
        <w:t xml:space="preserve">the </w:t>
      </w:r>
      <w:r w:rsidR="00C34126">
        <w:rPr>
          <w:lang w:val="en-IE"/>
        </w:rPr>
        <w:t>AOLR</w:t>
      </w:r>
      <w:r w:rsidRPr="008D0DF1">
        <w:rPr>
          <w:lang w:val="en-IE"/>
        </w:rPr>
        <w:t xml:space="preserve"> is affected by a Force Majeure Event, </w:t>
      </w:r>
      <w:r>
        <w:rPr>
          <w:lang w:val="en-IE"/>
        </w:rPr>
        <w:t xml:space="preserve">then </w:t>
      </w:r>
      <w:r w:rsidRPr="008D0DF1">
        <w:rPr>
          <w:lang w:val="en-IE"/>
        </w:rPr>
        <w:t xml:space="preserve">it must publish a </w:t>
      </w:r>
      <w:r>
        <w:rPr>
          <w:lang w:val="en-IE"/>
        </w:rPr>
        <w:t>n</w:t>
      </w:r>
      <w:r w:rsidRPr="008D0DF1">
        <w:rPr>
          <w:lang w:val="en-IE"/>
        </w:rPr>
        <w:t>otice containing the details set out below</w:t>
      </w:r>
      <w:r w:rsidR="00A9357E">
        <w:rPr>
          <w:lang w:val="en-IE"/>
        </w:rPr>
        <w:t xml:space="preserve"> on the SEMO Website</w:t>
      </w:r>
      <w:r w:rsidRPr="008D0DF1">
        <w:rPr>
          <w:lang w:val="en-IE"/>
        </w:rPr>
        <w:t xml:space="preserve">.  The details to be included in a notice under this </w:t>
      </w:r>
      <w:r w:rsidR="00421C9C">
        <w:rPr>
          <w:lang w:val="en-IE"/>
        </w:rPr>
        <w:t>clause</w:t>
      </w:r>
      <w:r w:rsidRPr="008D0DF1">
        <w:rPr>
          <w:lang w:val="en-IE"/>
        </w:rPr>
        <w:t xml:space="preserve"> are:</w:t>
      </w:r>
    </w:p>
    <w:p w14:paraId="6C98F139" w14:textId="77777777" w:rsidR="003E285A" w:rsidRPr="008D0DF1" w:rsidRDefault="003E285A" w:rsidP="003E285A">
      <w:pPr>
        <w:pStyle w:val="CERLEVEL5"/>
      </w:pPr>
      <w:r w:rsidRPr="008D0DF1">
        <w:t xml:space="preserve">details of the Force Majeure Event; </w:t>
      </w:r>
    </w:p>
    <w:p w14:paraId="426AFF2F" w14:textId="77777777" w:rsidR="003E285A" w:rsidRPr="008D0DF1" w:rsidRDefault="003E285A" w:rsidP="003E285A">
      <w:pPr>
        <w:pStyle w:val="CERLEVEL5"/>
      </w:pPr>
      <w:r w:rsidRPr="008D0DF1">
        <w:t xml:space="preserve">the nature and extent of the obligations affected by the Force Majeure Event; </w:t>
      </w:r>
    </w:p>
    <w:p w14:paraId="1DCC8212" w14:textId="77777777" w:rsidR="003E285A" w:rsidRPr="008D0DF1" w:rsidRDefault="003E285A" w:rsidP="003E285A">
      <w:pPr>
        <w:pStyle w:val="CERLEVEL5"/>
      </w:pPr>
      <w:r w:rsidRPr="008D0DF1">
        <w:t>the period of time during which the affected party estimates that it will not be able to perform or will be delayed in performing its obligations</w:t>
      </w:r>
      <w:r w:rsidR="00421C9C">
        <w:t xml:space="preserve"> under this AOLR Contract or the AOLR Procedures</w:t>
      </w:r>
      <w:r w:rsidRPr="008D0DF1">
        <w:t xml:space="preserve">; and </w:t>
      </w:r>
    </w:p>
    <w:p w14:paraId="49A6B7C4" w14:textId="77777777" w:rsidR="003E285A" w:rsidRPr="008D0DF1" w:rsidRDefault="003E285A" w:rsidP="003E285A">
      <w:pPr>
        <w:pStyle w:val="CERLEVEL5"/>
      </w:pPr>
      <w:r w:rsidRPr="008D0DF1">
        <w:t>details of the action that it has taken or proposes to take to remedy the situation.</w:t>
      </w:r>
    </w:p>
    <w:p w14:paraId="1BE4C222" w14:textId="77777777" w:rsidR="003E285A" w:rsidRPr="008D0DF1" w:rsidRDefault="003E285A" w:rsidP="003E285A">
      <w:pPr>
        <w:pStyle w:val="CERLEVEL4"/>
        <w:outlineLvl w:val="9"/>
        <w:rPr>
          <w:lang w:val="en-IE"/>
        </w:rPr>
      </w:pPr>
      <w:r w:rsidRPr="008D0DF1">
        <w:rPr>
          <w:lang w:val="en-IE"/>
        </w:rPr>
        <w:t xml:space="preserve">A </w:t>
      </w:r>
      <w:r>
        <w:rPr>
          <w:lang w:val="en-IE"/>
        </w:rPr>
        <w:t>p</w:t>
      </w:r>
      <w:r w:rsidRPr="008D0DF1">
        <w:rPr>
          <w:lang w:val="en-IE"/>
        </w:rPr>
        <w:t>arty affected by a Force Majeure Event must:</w:t>
      </w:r>
    </w:p>
    <w:p w14:paraId="31F8435B" w14:textId="77777777" w:rsidR="003E285A" w:rsidRPr="008D0DF1" w:rsidRDefault="003E285A" w:rsidP="003E285A">
      <w:pPr>
        <w:pStyle w:val="CERLEVEL5"/>
      </w:pPr>
      <w:r w:rsidRPr="008D0DF1">
        <w:t xml:space="preserve">use all possible diligence to avoid, remove or limit the effects of the Force Majeure Event on its performance of the suspended obligations as </w:t>
      </w:r>
      <w:r w:rsidR="00421C9C">
        <w:t xml:space="preserve">soon </w:t>
      </w:r>
      <w:r w:rsidRPr="008D0DF1">
        <w:t xml:space="preserve">as </w:t>
      </w:r>
      <w:r w:rsidR="00421C9C">
        <w:t>reasonably practicable in the circumstances</w:t>
      </w:r>
      <w:r w:rsidRPr="008D0DF1">
        <w:t xml:space="preserve">; </w:t>
      </w:r>
    </w:p>
    <w:p w14:paraId="1C3CCBF5" w14:textId="77777777" w:rsidR="003E285A" w:rsidRPr="008D0DF1" w:rsidRDefault="003E285A" w:rsidP="003E285A">
      <w:pPr>
        <w:pStyle w:val="CERLEVEL5"/>
      </w:pPr>
      <w:r w:rsidRPr="008D0DF1">
        <w:t xml:space="preserve">promptly re-commence performing the suspended obligations as soon as reasonably possible; </w:t>
      </w:r>
    </w:p>
    <w:p w14:paraId="63693DEF" w14:textId="77777777" w:rsidR="003E285A" w:rsidRPr="008D0DF1" w:rsidRDefault="003E285A" w:rsidP="003E285A">
      <w:pPr>
        <w:pStyle w:val="CERLEVEL5"/>
      </w:pPr>
      <w:r w:rsidRPr="008D0DF1">
        <w:t xml:space="preserve">if the affected </w:t>
      </w:r>
      <w:r>
        <w:t>p</w:t>
      </w:r>
      <w:r w:rsidRPr="008D0DF1">
        <w:t xml:space="preserve">arty is </w:t>
      </w:r>
      <w:r>
        <w:t xml:space="preserve">the </w:t>
      </w:r>
      <w:r w:rsidR="00951CF9">
        <w:rPr>
          <w:rFonts w:cs="Arial"/>
        </w:rPr>
        <w:t>Exchange Member</w:t>
      </w:r>
      <w:r w:rsidRPr="008D0DF1">
        <w:t xml:space="preserve">, keep </w:t>
      </w:r>
      <w:r>
        <w:t xml:space="preserve">the </w:t>
      </w:r>
      <w:r w:rsidR="00C34126">
        <w:t>AOLR</w:t>
      </w:r>
      <w:r w:rsidRPr="008D0DF1">
        <w:t xml:space="preserve"> informed as to the status of the Force Majeure Event and promptly notify </w:t>
      </w:r>
      <w:r>
        <w:t xml:space="preserve">the </w:t>
      </w:r>
      <w:r w:rsidR="00C34126">
        <w:t>AOLR</w:t>
      </w:r>
      <w:r w:rsidRPr="008D0DF1">
        <w:t xml:space="preserve"> after re-commencing performance of the suspended obligations; and</w:t>
      </w:r>
    </w:p>
    <w:p w14:paraId="5779E20C" w14:textId="77777777" w:rsidR="003E285A" w:rsidRPr="008D0DF1" w:rsidRDefault="003E285A" w:rsidP="003E285A">
      <w:pPr>
        <w:pStyle w:val="CERLEVEL5"/>
      </w:pPr>
      <w:r w:rsidRPr="008D0DF1">
        <w:t xml:space="preserve">if the affected </w:t>
      </w:r>
      <w:r>
        <w:t>p</w:t>
      </w:r>
      <w:r w:rsidRPr="008D0DF1">
        <w:t xml:space="preserve">arty is </w:t>
      </w:r>
      <w:r>
        <w:t xml:space="preserve">the </w:t>
      </w:r>
      <w:r w:rsidR="00C34126">
        <w:t>AOLR</w:t>
      </w:r>
      <w:r w:rsidRPr="008D0DF1">
        <w:t xml:space="preserve">, promptly publish a </w:t>
      </w:r>
      <w:r>
        <w:t>n</w:t>
      </w:r>
      <w:r w:rsidRPr="008D0DF1">
        <w:t xml:space="preserve">otice </w:t>
      </w:r>
      <w:r w:rsidR="00A9357E">
        <w:rPr>
          <w:lang w:val="en-IE"/>
        </w:rPr>
        <w:t>on the SEMO Website</w:t>
      </w:r>
      <w:r w:rsidR="00A9357E" w:rsidRPr="008D0DF1">
        <w:t xml:space="preserve"> </w:t>
      </w:r>
      <w:r w:rsidRPr="008D0DF1">
        <w:t>after re-commencing performance of the suspended obligations.</w:t>
      </w:r>
    </w:p>
    <w:bookmarkEnd w:id="81"/>
    <w:p w14:paraId="79E1D999" w14:textId="77777777" w:rsidR="00F93CFA" w:rsidRDefault="00F93CFA" w:rsidP="00F93CFA">
      <w:pPr>
        <w:pStyle w:val="CERLEVEL2"/>
      </w:pPr>
      <w:r w:rsidRPr="004426FF">
        <w:t>A</w:t>
      </w:r>
      <w:r>
        <w:t>ssignment</w:t>
      </w:r>
    </w:p>
    <w:p w14:paraId="1F4554EE" w14:textId="37DEE083" w:rsidR="00D07347" w:rsidRDefault="00D07347" w:rsidP="00D07347">
      <w:pPr>
        <w:pStyle w:val="CERLEVEL4"/>
      </w:pPr>
      <w:r>
        <w:t xml:space="preserve">The </w:t>
      </w:r>
      <w:r w:rsidR="00951CF9">
        <w:rPr>
          <w:rFonts w:cs="Arial"/>
        </w:rPr>
        <w:t>Exchange Member</w:t>
      </w:r>
      <w:r>
        <w:t xml:space="preserve"> must not </w:t>
      </w:r>
      <w:r w:rsidR="0043562F">
        <w:t>Transfer</w:t>
      </w:r>
      <w:r>
        <w:t xml:space="preserve"> </w:t>
      </w:r>
      <w:r w:rsidR="000D55A5">
        <w:t xml:space="preserve">or otherwise deal with its rights under this </w:t>
      </w:r>
      <w:r w:rsidR="0059236A" w:rsidRPr="00301FF6">
        <w:rPr>
          <w:rFonts w:cs="Arial"/>
        </w:rPr>
        <w:t>AOLR</w:t>
      </w:r>
      <w:r w:rsidR="0059236A">
        <w:t xml:space="preserve"> C</w:t>
      </w:r>
      <w:r w:rsidR="000D55A5">
        <w:t>ontract or allow any interest in the</w:t>
      </w:r>
      <w:r w:rsidR="00792561">
        <w:t xml:space="preserve"> AOLR Contract</w:t>
      </w:r>
      <w:r w:rsidR="000D55A5">
        <w:t xml:space="preserve"> to </w:t>
      </w:r>
      <w:r w:rsidR="00792561">
        <w:t>be Transfered</w:t>
      </w:r>
      <w:r w:rsidR="000D55A5">
        <w:t xml:space="preserve"> or varied</w:t>
      </w:r>
      <w:r w:rsidR="00631139">
        <w:t>, without the pr</w:t>
      </w:r>
      <w:r w:rsidR="00E2003A">
        <w:t>ior written consent of the AOLR.</w:t>
      </w:r>
      <w:r w:rsidR="00A4181C">
        <w:t xml:space="preserve"> </w:t>
      </w:r>
    </w:p>
    <w:p w14:paraId="41D7E934" w14:textId="77777777" w:rsidR="00D07347" w:rsidRPr="00D07347" w:rsidRDefault="00D07347" w:rsidP="00D07347">
      <w:pPr>
        <w:pStyle w:val="CERLEVEL4"/>
      </w:pPr>
      <w:r>
        <w:t xml:space="preserve">The </w:t>
      </w:r>
      <w:r w:rsidR="00C34126">
        <w:t>AOLR</w:t>
      </w:r>
      <w:r>
        <w:t xml:space="preserve"> may, with the prior written approval of the Regulatory Authorities, </w:t>
      </w:r>
      <w:r w:rsidR="0043562F">
        <w:t>Transfer</w:t>
      </w:r>
      <w:r>
        <w:t xml:space="preserve"> its right, title </w:t>
      </w:r>
      <w:r w:rsidR="00E2003A">
        <w:t>and/</w:t>
      </w:r>
      <w:r>
        <w:t xml:space="preserve">or interest in this </w:t>
      </w:r>
      <w:r w:rsidR="0059236A" w:rsidRPr="00301FF6">
        <w:rPr>
          <w:rFonts w:cs="Arial"/>
        </w:rPr>
        <w:t>AOLR</w:t>
      </w:r>
      <w:r w:rsidR="0059236A">
        <w:t xml:space="preserve"> C</w:t>
      </w:r>
      <w:r>
        <w:t xml:space="preserve">ontract to </w:t>
      </w:r>
      <w:r w:rsidR="0043562F">
        <w:t>a person who takes on the role of "Agent of Last Resort"</w:t>
      </w:r>
      <w:r w:rsidR="00025CF9">
        <w:t xml:space="preserve"> (as further described in the Market Operator Licences)</w:t>
      </w:r>
      <w:r w:rsidR="0043562F">
        <w:t xml:space="preserve"> or a similar role.</w:t>
      </w:r>
      <w:r>
        <w:t xml:space="preserve"> </w:t>
      </w:r>
    </w:p>
    <w:p w14:paraId="131A5951" w14:textId="77777777" w:rsidR="00793B09" w:rsidRDefault="00793B09" w:rsidP="00092820">
      <w:pPr>
        <w:pStyle w:val="CERLEVEL2"/>
      </w:pPr>
      <w:r>
        <w:t xml:space="preserve">Amendment of </w:t>
      </w:r>
      <w:r w:rsidR="00A2087D">
        <w:rPr>
          <w:rFonts w:cs="Arial"/>
        </w:rPr>
        <w:t>contract</w:t>
      </w:r>
    </w:p>
    <w:p w14:paraId="74E141B4" w14:textId="15A246ED" w:rsidR="00E139FE" w:rsidRDefault="00E139FE" w:rsidP="00E139FE">
      <w:pPr>
        <w:pStyle w:val="CERLEVEL4"/>
        <w:rPr>
          <w:rFonts w:eastAsiaTheme="minorHAnsi"/>
        </w:rPr>
      </w:pPr>
      <w:r>
        <w:t xml:space="preserve">Subject to </w:t>
      </w:r>
      <w:r w:rsidR="00786AE1">
        <w:t xml:space="preserve">clause </w:t>
      </w:r>
      <w:r w:rsidR="00FA710A">
        <w:fldChar w:fldCharType="begin"/>
      </w:r>
      <w:r w:rsidR="00F43189">
        <w:instrText xml:space="preserve"> REF _Ref482978287 \r \h </w:instrText>
      </w:r>
      <w:r w:rsidR="00FA710A">
        <w:fldChar w:fldCharType="separate"/>
      </w:r>
      <w:r w:rsidR="008D4A1A">
        <w:t>10.1.2</w:t>
      </w:r>
      <w:r w:rsidR="00FA710A">
        <w:fldChar w:fldCharType="end"/>
      </w:r>
      <w:r>
        <w:t xml:space="preserve">, any </w:t>
      </w:r>
      <w:r w:rsidR="00A2087D">
        <w:t>modification</w:t>
      </w:r>
      <w:r>
        <w:t xml:space="preserve"> to this </w:t>
      </w:r>
      <w:r w:rsidR="0059236A" w:rsidRPr="00301FF6">
        <w:rPr>
          <w:rFonts w:cs="Arial"/>
        </w:rPr>
        <w:t>AOLR</w:t>
      </w:r>
      <w:r w:rsidR="0059236A">
        <w:t xml:space="preserve"> </w:t>
      </w:r>
      <w:r w:rsidR="0059236A">
        <w:rPr>
          <w:rFonts w:cs="Arial"/>
        </w:rPr>
        <w:t>C</w:t>
      </w:r>
      <w:r w:rsidR="00A2087D">
        <w:rPr>
          <w:rFonts w:cs="Arial"/>
        </w:rPr>
        <w:t>ontract</w:t>
      </w:r>
      <w:r>
        <w:t xml:space="preserve"> must only be made in writing or signed by or on behalf of each party to this </w:t>
      </w:r>
      <w:r w:rsidR="0059236A" w:rsidRPr="00301FF6">
        <w:rPr>
          <w:rFonts w:cs="Arial"/>
        </w:rPr>
        <w:t>AOLR</w:t>
      </w:r>
      <w:r w:rsidR="0059236A">
        <w:t xml:space="preserve"> </w:t>
      </w:r>
      <w:r w:rsidR="0059236A">
        <w:rPr>
          <w:rFonts w:cs="Arial"/>
        </w:rPr>
        <w:t>C</w:t>
      </w:r>
      <w:r w:rsidR="00D87C45">
        <w:rPr>
          <w:rFonts w:cs="Arial"/>
        </w:rPr>
        <w:t>ontract</w:t>
      </w:r>
      <w:r>
        <w:t>.</w:t>
      </w:r>
    </w:p>
    <w:p w14:paraId="00A288F6" w14:textId="77777777" w:rsidR="00D07347" w:rsidRDefault="00793B09" w:rsidP="00793B09">
      <w:pPr>
        <w:pStyle w:val="CERLEVEL4"/>
      </w:pPr>
      <w:bookmarkStart w:id="88" w:name="_Ref482978287"/>
      <w:r>
        <w:lastRenderedPageBreak/>
        <w:t xml:space="preserve">If </w:t>
      </w:r>
      <w:r w:rsidR="00025CF9">
        <w:t xml:space="preserve">both of </w:t>
      </w:r>
      <w:r>
        <w:t xml:space="preserve">the Regulatory Authorities approve an amendment to the </w:t>
      </w:r>
      <w:r w:rsidR="00C34126">
        <w:t>AOLR</w:t>
      </w:r>
      <w:r>
        <w:t xml:space="preserve"> Contract unde</w:t>
      </w:r>
      <w:r w:rsidR="00D07347">
        <w:t>r</w:t>
      </w:r>
      <w:r>
        <w:t xml:space="preserve"> the Market Operator Licences, then</w:t>
      </w:r>
      <w:r w:rsidR="00D07347">
        <w:t>:</w:t>
      </w:r>
      <w:bookmarkEnd w:id="88"/>
    </w:p>
    <w:p w14:paraId="766CEE80" w14:textId="77777777" w:rsidR="00D07347" w:rsidRDefault="00D07347" w:rsidP="00D07347">
      <w:pPr>
        <w:pStyle w:val="CERLEVEL5"/>
      </w:pPr>
      <w:r>
        <w:t xml:space="preserve">the </w:t>
      </w:r>
      <w:r w:rsidR="00C34126">
        <w:t>AOLR</w:t>
      </w:r>
      <w:r>
        <w:t xml:space="preserve"> shall notify the </w:t>
      </w:r>
      <w:r w:rsidR="00951CF9">
        <w:rPr>
          <w:rFonts w:cs="Arial"/>
        </w:rPr>
        <w:t>Exchange Member</w:t>
      </w:r>
      <w:r>
        <w:t>; and</w:t>
      </w:r>
    </w:p>
    <w:p w14:paraId="4C0699FD" w14:textId="77777777" w:rsidR="00793B09" w:rsidRDefault="00793B09" w:rsidP="00D07347">
      <w:pPr>
        <w:pStyle w:val="CERLEVEL5"/>
      </w:pPr>
      <w:r>
        <w:t xml:space="preserve">from the date determined by the Regulatory Authorities, this </w:t>
      </w:r>
      <w:r w:rsidR="0059236A" w:rsidRPr="00301FF6">
        <w:rPr>
          <w:rFonts w:cs="Arial"/>
        </w:rPr>
        <w:t>AOLR</w:t>
      </w:r>
      <w:r w:rsidR="0059236A">
        <w:t xml:space="preserve"> </w:t>
      </w:r>
      <w:r w:rsidR="0059236A">
        <w:rPr>
          <w:rFonts w:cs="Arial"/>
        </w:rPr>
        <w:t>C</w:t>
      </w:r>
      <w:r w:rsidR="00A2087D">
        <w:rPr>
          <w:rFonts w:cs="Arial"/>
        </w:rPr>
        <w:t>ontract</w:t>
      </w:r>
      <w:r>
        <w:t xml:space="preserve"> shall </w:t>
      </w:r>
      <w:r w:rsidR="00832F40">
        <w:t xml:space="preserve">be and </w:t>
      </w:r>
      <w:r w:rsidR="00D07347">
        <w:t>stand amended accordingly</w:t>
      </w:r>
      <w:r>
        <w:t>.</w:t>
      </w:r>
    </w:p>
    <w:p w14:paraId="344E5D19" w14:textId="77777777" w:rsidR="000D55A5" w:rsidRDefault="000D55A5" w:rsidP="000D55A5">
      <w:pPr>
        <w:pStyle w:val="CERLEVEL2"/>
      </w:pPr>
      <w:bookmarkStart w:id="89" w:name="_Ref482978307"/>
      <w:r>
        <w:t>Disputes</w:t>
      </w:r>
      <w:bookmarkEnd w:id="89"/>
    </w:p>
    <w:p w14:paraId="3D5647EC" w14:textId="272CF27B" w:rsidR="000D55A5" w:rsidRDefault="000D55A5" w:rsidP="000D55A5">
      <w:pPr>
        <w:pStyle w:val="CERLEVEL4"/>
      </w:pPr>
      <w:r>
        <w:t xml:space="preserve">Nothing in this clause </w:t>
      </w:r>
      <w:r w:rsidR="00FA710A">
        <w:fldChar w:fldCharType="begin"/>
      </w:r>
      <w:r w:rsidR="00F43189">
        <w:instrText xml:space="preserve"> REF _Ref482978307 \r \h </w:instrText>
      </w:r>
      <w:r w:rsidR="00FA710A">
        <w:fldChar w:fldCharType="separate"/>
      </w:r>
      <w:r w:rsidR="008D4A1A">
        <w:t>11</w:t>
      </w:r>
      <w:r w:rsidR="00FA710A">
        <w:fldChar w:fldCharType="end"/>
      </w:r>
      <w:r w:rsidR="00F43189">
        <w:t xml:space="preserve"> </w:t>
      </w:r>
      <w:r>
        <w:t>prevents a party seeking urgent injunctive or similar interim relief from a court.</w:t>
      </w:r>
    </w:p>
    <w:p w14:paraId="3211F949" w14:textId="561F33F8" w:rsidR="00A9357E" w:rsidRPr="00A9357E" w:rsidRDefault="000D55A5" w:rsidP="000D55A5">
      <w:pPr>
        <w:pStyle w:val="CERLEVEL4"/>
      </w:pPr>
      <w:r w:rsidRPr="000D55A5">
        <w:rPr>
          <w:rFonts w:cs="Arial"/>
        </w:rPr>
        <w:t>Any party (</w:t>
      </w:r>
      <w:r w:rsidR="00CB4CB7">
        <w:rPr>
          <w:rFonts w:cs="Arial"/>
        </w:rPr>
        <w:t xml:space="preserve">in this clause </w:t>
      </w:r>
      <w:r w:rsidR="00FA710A">
        <w:rPr>
          <w:rFonts w:cs="Arial"/>
        </w:rPr>
        <w:fldChar w:fldCharType="begin"/>
      </w:r>
      <w:r w:rsidR="00CB4CB7">
        <w:rPr>
          <w:rFonts w:cs="Arial"/>
        </w:rPr>
        <w:instrText xml:space="preserve"> REF _Ref482978307 \r \h </w:instrText>
      </w:r>
      <w:r w:rsidR="00FA710A">
        <w:rPr>
          <w:rFonts w:cs="Arial"/>
        </w:rPr>
      </w:r>
      <w:r w:rsidR="00FA710A">
        <w:rPr>
          <w:rFonts w:cs="Arial"/>
        </w:rPr>
        <w:fldChar w:fldCharType="separate"/>
      </w:r>
      <w:r w:rsidR="008D4A1A">
        <w:rPr>
          <w:rFonts w:cs="Arial"/>
        </w:rPr>
        <w:t>11</w:t>
      </w:r>
      <w:r w:rsidR="00FA710A">
        <w:rPr>
          <w:rFonts w:cs="Arial"/>
        </w:rPr>
        <w:fldChar w:fldCharType="end"/>
      </w:r>
      <w:r w:rsidR="00CB4CB7">
        <w:rPr>
          <w:rFonts w:cs="Arial"/>
        </w:rPr>
        <w:t xml:space="preserve"> called the </w:t>
      </w:r>
      <w:r w:rsidRPr="000D55A5">
        <w:rPr>
          <w:rFonts w:cs="Arial"/>
          <w:b/>
          <w:bCs/>
        </w:rPr>
        <w:t>“Initiating Party”</w:t>
      </w:r>
      <w:r w:rsidRPr="000D55A5">
        <w:rPr>
          <w:rFonts w:cs="Arial"/>
        </w:rPr>
        <w:t xml:space="preserve">) claiming that a </w:t>
      </w:r>
      <w:r w:rsidR="00A9357E">
        <w:rPr>
          <w:rFonts w:cs="Arial"/>
        </w:rPr>
        <w:t>d</w:t>
      </w:r>
      <w:r w:rsidRPr="000D55A5">
        <w:rPr>
          <w:rFonts w:cs="Arial"/>
        </w:rPr>
        <w:t xml:space="preserve">ispute has arisen </w:t>
      </w:r>
      <w:r w:rsidR="00A9357E">
        <w:rPr>
          <w:rFonts w:cs="Arial"/>
        </w:rPr>
        <w:t xml:space="preserve">concerning this </w:t>
      </w:r>
      <w:r w:rsidR="0059236A" w:rsidRPr="00301FF6">
        <w:rPr>
          <w:rFonts w:cs="Arial"/>
        </w:rPr>
        <w:t>AOLR</w:t>
      </w:r>
      <w:r w:rsidR="0059236A">
        <w:t xml:space="preserve"> </w:t>
      </w:r>
      <w:r w:rsidR="0059236A">
        <w:rPr>
          <w:rFonts w:cs="Arial"/>
        </w:rPr>
        <w:t>C</w:t>
      </w:r>
      <w:r w:rsidR="00A9357E">
        <w:rPr>
          <w:rFonts w:cs="Arial"/>
        </w:rPr>
        <w:t xml:space="preserve">ontract, the </w:t>
      </w:r>
      <w:r w:rsidR="00C34126">
        <w:rPr>
          <w:rFonts w:cs="Arial"/>
        </w:rPr>
        <w:t>AOLR</w:t>
      </w:r>
      <w:r w:rsidR="00A9357E">
        <w:rPr>
          <w:rFonts w:cs="Arial"/>
        </w:rPr>
        <w:t xml:space="preserve"> Procedures or the provision of the </w:t>
      </w:r>
      <w:r w:rsidR="00C34126">
        <w:rPr>
          <w:rFonts w:cs="Arial"/>
        </w:rPr>
        <w:t>AOLR</w:t>
      </w:r>
      <w:r w:rsidR="00A9357E">
        <w:rPr>
          <w:rFonts w:cs="Arial"/>
        </w:rPr>
        <w:t xml:space="preserve"> Services </w:t>
      </w:r>
      <w:r w:rsidRPr="000D55A5">
        <w:rPr>
          <w:rFonts w:cs="Arial"/>
        </w:rPr>
        <w:t>must give the other party</w:t>
      </w:r>
      <w:r w:rsidRPr="000D55A5">
        <w:rPr>
          <w:rStyle w:val="Choice"/>
          <w:rFonts w:cs="Arial"/>
          <w:sz w:val="22"/>
        </w:rPr>
        <w:t xml:space="preserve"> </w:t>
      </w:r>
      <w:r w:rsidRPr="000D55A5">
        <w:rPr>
          <w:rStyle w:val="Choice"/>
          <w:rFonts w:cs="Arial"/>
          <w:b w:val="0"/>
          <w:bCs/>
          <w:sz w:val="22"/>
        </w:rPr>
        <w:t>(</w:t>
      </w:r>
      <w:r w:rsidR="00CB4CB7">
        <w:rPr>
          <w:rFonts w:cs="Arial"/>
        </w:rPr>
        <w:t xml:space="preserve">in this clause </w:t>
      </w:r>
      <w:r w:rsidR="00FA710A">
        <w:rPr>
          <w:rFonts w:cs="Arial"/>
        </w:rPr>
        <w:fldChar w:fldCharType="begin"/>
      </w:r>
      <w:r w:rsidR="00CB4CB7">
        <w:rPr>
          <w:rFonts w:cs="Arial"/>
        </w:rPr>
        <w:instrText xml:space="preserve"> REF _Ref482978307 \r \h </w:instrText>
      </w:r>
      <w:r w:rsidR="00FA710A">
        <w:rPr>
          <w:rFonts w:cs="Arial"/>
        </w:rPr>
      </w:r>
      <w:r w:rsidR="00FA710A">
        <w:rPr>
          <w:rFonts w:cs="Arial"/>
        </w:rPr>
        <w:fldChar w:fldCharType="separate"/>
      </w:r>
      <w:r w:rsidR="008D4A1A">
        <w:rPr>
          <w:rFonts w:cs="Arial"/>
        </w:rPr>
        <w:t>11</w:t>
      </w:r>
      <w:r w:rsidR="00FA710A">
        <w:rPr>
          <w:rFonts w:cs="Arial"/>
        </w:rPr>
        <w:fldChar w:fldCharType="end"/>
      </w:r>
      <w:r w:rsidR="00CB4CB7">
        <w:rPr>
          <w:rFonts w:cs="Arial"/>
        </w:rPr>
        <w:t xml:space="preserve"> called the </w:t>
      </w:r>
      <w:r w:rsidRPr="000D55A5">
        <w:rPr>
          <w:rStyle w:val="Choice"/>
          <w:rFonts w:cs="Arial"/>
          <w:sz w:val="22"/>
        </w:rPr>
        <w:t>“Recipient Party”</w:t>
      </w:r>
      <w:r w:rsidRPr="000D55A5">
        <w:rPr>
          <w:rStyle w:val="Choice"/>
          <w:rFonts w:cs="Arial"/>
          <w:b w:val="0"/>
          <w:bCs/>
          <w:sz w:val="22"/>
        </w:rPr>
        <w:t>)</w:t>
      </w:r>
      <w:r w:rsidRPr="000D55A5">
        <w:rPr>
          <w:rStyle w:val="Choice"/>
          <w:rFonts w:cs="Arial"/>
          <w:sz w:val="22"/>
        </w:rPr>
        <w:t xml:space="preserve"> </w:t>
      </w:r>
      <w:r w:rsidRPr="000D55A5">
        <w:rPr>
          <w:rFonts w:cs="Arial"/>
        </w:rPr>
        <w:t xml:space="preserve">a notice setting out brief details of the </w:t>
      </w:r>
      <w:r w:rsidR="00A9357E">
        <w:rPr>
          <w:rFonts w:cs="Arial"/>
        </w:rPr>
        <w:t>d</w:t>
      </w:r>
      <w:r w:rsidRPr="000D55A5">
        <w:rPr>
          <w:rFonts w:cs="Arial"/>
        </w:rPr>
        <w:t>ispute (</w:t>
      </w:r>
      <w:r w:rsidR="00CB4CB7">
        <w:rPr>
          <w:rFonts w:cs="Arial"/>
        </w:rPr>
        <w:t xml:space="preserve">in this clause </w:t>
      </w:r>
      <w:r w:rsidR="00FA710A">
        <w:rPr>
          <w:rFonts w:cs="Arial"/>
        </w:rPr>
        <w:fldChar w:fldCharType="begin"/>
      </w:r>
      <w:r w:rsidR="00CB4CB7">
        <w:rPr>
          <w:rFonts w:cs="Arial"/>
        </w:rPr>
        <w:instrText xml:space="preserve"> REF _Ref482978307 \r \h </w:instrText>
      </w:r>
      <w:r w:rsidR="00FA710A">
        <w:rPr>
          <w:rFonts w:cs="Arial"/>
        </w:rPr>
      </w:r>
      <w:r w:rsidR="00FA710A">
        <w:rPr>
          <w:rFonts w:cs="Arial"/>
        </w:rPr>
        <w:fldChar w:fldCharType="separate"/>
      </w:r>
      <w:r w:rsidR="008D4A1A">
        <w:rPr>
          <w:rFonts w:cs="Arial"/>
        </w:rPr>
        <w:t>11</w:t>
      </w:r>
      <w:r w:rsidR="00FA710A">
        <w:rPr>
          <w:rFonts w:cs="Arial"/>
        </w:rPr>
        <w:fldChar w:fldCharType="end"/>
      </w:r>
      <w:r w:rsidR="00CB4CB7">
        <w:rPr>
          <w:rFonts w:cs="Arial"/>
        </w:rPr>
        <w:t xml:space="preserve"> called the </w:t>
      </w:r>
      <w:r w:rsidRPr="000D55A5">
        <w:rPr>
          <w:rFonts w:cs="Arial"/>
          <w:b/>
          <w:bCs/>
        </w:rPr>
        <w:t>“Dispute Notice”</w:t>
      </w:r>
      <w:r w:rsidRPr="000D55A5">
        <w:rPr>
          <w:rFonts w:cs="Arial"/>
        </w:rPr>
        <w:t xml:space="preserve">).  </w:t>
      </w:r>
    </w:p>
    <w:p w14:paraId="7695231C" w14:textId="20943ABA" w:rsidR="000D55A5" w:rsidRDefault="000D55A5" w:rsidP="000D55A5">
      <w:pPr>
        <w:pStyle w:val="CERLEVEL4"/>
      </w:pPr>
      <w:bookmarkStart w:id="90" w:name="_Ref488419666"/>
      <w:r w:rsidRPr="000D55A5">
        <w:rPr>
          <w:rFonts w:cs="Arial"/>
        </w:rPr>
        <w:t>Within</w:t>
      </w:r>
      <w:r>
        <w:t xml:space="preserve"> 5 Working Days of </w:t>
      </w:r>
      <w:r w:rsidR="00A9357E">
        <w:t>receiving</w:t>
      </w:r>
      <w:r>
        <w:t xml:space="preserve"> a Dispute Notice</w:t>
      </w:r>
      <w:r w:rsidR="00683804">
        <w:t xml:space="preserve"> (or any longer period the parties agree)</w:t>
      </w:r>
      <w:r>
        <w:t xml:space="preserve">, the Recipient Party must give the Initiating Party a notice setting out brief details of the Recipient Party’s position on the </w:t>
      </w:r>
      <w:r w:rsidR="00A9357E">
        <w:t>d</w:t>
      </w:r>
      <w:r>
        <w:t>ispute (</w:t>
      </w:r>
      <w:r w:rsidR="00CB4CB7">
        <w:rPr>
          <w:rFonts w:cs="Arial"/>
        </w:rPr>
        <w:t xml:space="preserve">in this clause </w:t>
      </w:r>
      <w:r w:rsidR="00FA710A">
        <w:rPr>
          <w:rFonts w:cs="Arial"/>
        </w:rPr>
        <w:fldChar w:fldCharType="begin"/>
      </w:r>
      <w:r w:rsidR="00CB4CB7">
        <w:rPr>
          <w:rFonts w:cs="Arial"/>
        </w:rPr>
        <w:instrText xml:space="preserve"> REF _Ref482978307 \r \h </w:instrText>
      </w:r>
      <w:r w:rsidR="00FA710A">
        <w:rPr>
          <w:rFonts w:cs="Arial"/>
        </w:rPr>
      </w:r>
      <w:r w:rsidR="00FA710A">
        <w:rPr>
          <w:rFonts w:cs="Arial"/>
        </w:rPr>
        <w:fldChar w:fldCharType="separate"/>
      </w:r>
      <w:r w:rsidR="008D4A1A">
        <w:rPr>
          <w:rFonts w:cs="Arial"/>
        </w:rPr>
        <w:t>11</w:t>
      </w:r>
      <w:r w:rsidR="00FA710A">
        <w:rPr>
          <w:rFonts w:cs="Arial"/>
        </w:rPr>
        <w:fldChar w:fldCharType="end"/>
      </w:r>
      <w:r w:rsidR="00CB4CB7">
        <w:rPr>
          <w:rFonts w:cs="Arial"/>
        </w:rPr>
        <w:t xml:space="preserve"> called the </w:t>
      </w:r>
      <w:r>
        <w:rPr>
          <w:b/>
          <w:bCs/>
        </w:rPr>
        <w:t>“Reply Notice”</w:t>
      </w:r>
      <w:r>
        <w:t>).</w:t>
      </w:r>
      <w:bookmarkEnd w:id="90"/>
    </w:p>
    <w:p w14:paraId="5270CED9" w14:textId="77777777" w:rsidR="00A44D41" w:rsidRDefault="000D55A5" w:rsidP="000D55A5">
      <w:pPr>
        <w:pStyle w:val="CERLEVEL4"/>
      </w:pPr>
      <w:r>
        <w:t xml:space="preserve">If </w:t>
      </w:r>
      <w:r w:rsidR="00CB4CB7">
        <w:t xml:space="preserve">a </w:t>
      </w:r>
      <w:r>
        <w:t xml:space="preserve">Dispute </w:t>
      </w:r>
      <w:r w:rsidR="00CB4CB7">
        <w:t xml:space="preserve">Notice </w:t>
      </w:r>
      <w:r>
        <w:t>and</w:t>
      </w:r>
      <w:r w:rsidR="00CB4CB7">
        <w:t xml:space="preserve"> a</w:t>
      </w:r>
      <w:r>
        <w:t xml:space="preserve"> Reply Notice</w:t>
      </w:r>
      <w:r w:rsidR="00CB4CB7">
        <w:t xml:space="preserve"> </w:t>
      </w:r>
      <w:r w:rsidR="00832F40">
        <w:t>are</w:t>
      </w:r>
      <w:r>
        <w:t xml:space="preserve"> given</w:t>
      </w:r>
      <w:r w:rsidR="00A44D41">
        <w:t>:</w:t>
      </w:r>
    </w:p>
    <w:p w14:paraId="4CBC4767" w14:textId="77777777" w:rsidR="00832F40" w:rsidRDefault="00025CF9" w:rsidP="00A44D41">
      <w:pPr>
        <w:pStyle w:val="CERLEVEL5"/>
      </w:pPr>
      <w:r>
        <w:t xml:space="preserve">the parties must </w:t>
      </w:r>
      <w:r w:rsidR="000D55A5">
        <w:t xml:space="preserve">make representatives with authority to settle the </w:t>
      </w:r>
      <w:r w:rsidR="00A9357E">
        <w:t>d</w:t>
      </w:r>
      <w:r w:rsidR="000D55A5">
        <w:t xml:space="preserve">ispute available for the purpose of meeting in an effort to resolve the </w:t>
      </w:r>
      <w:r w:rsidR="00A9357E">
        <w:t>d</w:t>
      </w:r>
      <w:r w:rsidR="000D55A5">
        <w:t>ispute</w:t>
      </w:r>
      <w:r w:rsidR="00832F40">
        <w:t>;</w:t>
      </w:r>
    </w:p>
    <w:p w14:paraId="6E0C1BD2" w14:textId="3E0E53F5" w:rsidR="00A44D41" w:rsidRDefault="00025CF9" w:rsidP="00A44D41">
      <w:pPr>
        <w:pStyle w:val="CERLEVEL5"/>
      </w:pPr>
      <w:r>
        <w:t xml:space="preserve">the parties must </w:t>
      </w:r>
      <w:r w:rsidR="00832F40">
        <w:t>procure that a</w:t>
      </w:r>
      <w:r w:rsidR="000D55A5">
        <w:t>t least one meeting of the authorised representatives take</w:t>
      </w:r>
      <w:r w:rsidR="00832F40">
        <w:t>s</w:t>
      </w:r>
      <w:r w:rsidR="000D55A5">
        <w:t xml:space="preserve"> place within 2</w:t>
      </w:r>
      <w:r w:rsidR="00C77A81">
        <w:t>0</w:t>
      </w:r>
      <w:r w:rsidR="000D55A5">
        <w:t xml:space="preserve"> Working Days of</w:t>
      </w:r>
      <w:r w:rsidR="00A9357E">
        <w:t xml:space="preserve"> the Initiating Party receiving</w:t>
      </w:r>
      <w:r w:rsidR="000D55A5">
        <w:t xml:space="preserve"> </w:t>
      </w:r>
      <w:r w:rsidR="00832F40">
        <w:t>the</w:t>
      </w:r>
      <w:r w:rsidR="000D55A5">
        <w:t xml:space="preserve"> Reply Notice</w:t>
      </w:r>
      <w:r w:rsidR="00683804">
        <w:t xml:space="preserve"> either in person, or where that is not practicable, by videoconferenc</w:t>
      </w:r>
      <w:r w:rsidR="00FB7E36">
        <w:t xml:space="preserve">e, phone or other form of </w:t>
      </w:r>
      <w:r w:rsidR="00D862D1">
        <w:t>simultaneous</w:t>
      </w:r>
      <w:r w:rsidR="00683804">
        <w:t xml:space="preserve"> communication</w:t>
      </w:r>
      <w:r w:rsidR="00A44D41">
        <w:t>; and</w:t>
      </w:r>
    </w:p>
    <w:p w14:paraId="61944C96" w14:textId="77777777" w:rsidR="000D55A5" w:rsidRDefault="00A44D41" w:rsidP="00A44D41">
      <w:pPr>
        <w:pStyle w:val="CERLEVEL5"/>
      </w:pPr>
      <w:r>
        <w:t>the p</w:t>
      </w:r>
      <w:r w:rsidRPr="00326914">
        <w:t>arties shall</w:t>
      </w:r>
      <w:r w:rsidRPr="00415ADD">
        <w:t xml:space="preserve"> negotiate in good faith and </w:t>
      </w:r>
      <w:r>
        <w:t>use their respective reasonable endeavours</w:t>
      </w:r>
      <w:r w:rsidRPr="00415ADD">
        <w:t xml:space="preserve"> to agree a resolution</w:t>
      </w:r>
      <w:r>
        <w:t xml:space="preserve"> </w:t>
      </w:r>
      <w:r w:rsidR="006960BA">
        <w:t>to</w:t>
      </w:r>
      <w:r>
        <w:t xml:space="preserve"> the </w:t>
      </w:r>
      <w:r w:rsidR="00A9357E">
        <w:t>d</w:t>
      </w:r>
      <w:r>
        <w:t>ispute</w:t>
      </w:r>
      <w:r w:rsidR="00CE610F">
        <w:t xml:space="preserve"> as soon as reasonably practi</w:t>
      </w:r>
      <w:r w:rsidR="00792561">
        <w:t>ca</w:t>
      </w:r>
      <w:r w:rsidR="00CE610F">
        <w:t>ble in the circumstances</w:t>
      </w:r>
      <w:r w:rsidR="000D55A5">
        <w:t>.</w:t>
      </w:r>
    </w:p>
    <w:p w14:paraId="114AF5BB" w14:textId="3281921E" w:rsidR="000D55A5" w:rsidRDefault="000D55A5" w:rsidP="000D55A5">
      <w:pPr>
        <w:pStyle w:val="CERLEVEL4"/>
      </w:pPr>
      <w:r>
        <w:t xml:space="preserve">In the event the Recipient Party does not give a Reply Notice </w:t>
      </w:r>
      <w:r w:rsidR="00D04BC8">
        <w:t xml:space="preserve">within the time period contemplated by clause </w:t>
      </w:r>
      <w:r w:rsidR="00FA710A">
        <w:fldChar w:fldCharType="begin"/>
      </w:r>
      <w:r w:rsidR="00D04BC8">
        <w:instrText xml:space="preserve"> REF _Ref488419666 \r \h </w:instrText>
      </w:r>
      <w:r w:rsidR="00FA710A">
        <w:fldChar w:fldCharType="separate"/>
      </w:r>
      <w:r w:rsidR="008D4A1A">
        <w:t>11.1.3</w:t>
      </w:r>
      <w:r w:rsidR="00FA710A">
        <w:fldChar w:fldCharType="end"/>
      </w:r>
      <w:r w:rsidR="00D04BC8">
        <w:t xml:space="preserve"> </w:t>
      </w:r>
      <w:r>
        <w:t xml:space="preserve">or </w:t>
      </w:r>
      <w:r w:rsidR="00A44D41">
        <w:t xml:space="preserve">the parties do not agree a resolution </w:t>
      </w:r>
      <w:r w:rsidR="006960BA">
        <w:t>to</w:t>
      </w:r>
      <w:r w:rsidR="00A44D41">
        <w:t xml:space="preserve"> the </w:t>
      </w:r>
      <w:r w:rsidR="00A9357E">
        <w:t>d</w:t>
      </w:r>
      <w:r w:rsidR="00A44D41">
        <w:t>ispute</w:t>
      </w:r>
      <w:r>
        <w:t xml:space="preserve"> within </w:t>
      </w:r>
      <w:r w:rsidR="006960BA">
        <w:t>30 Working Days of the Dispute Notice being given</w:t>
      </w:r>
      <w:r>
        <w:t>, the Initiating Party will be entitled to commence</w:t>
      </w:r>
      <w:r w:rsidR="00C11A1D">
        <w:t xml:space="preserve"> court</w:t>
      </w:r>
      <w:r>
        <w:t xml:space="preserve"> proceedings regarding the </w:t>
      </w:r>
      <w:r w:rsidR="00A9357E">
        <w:t>d</w:t>
      </w:r>
      <w:r>
        <w:t xml:space="preserve">ispute. </w:t>
      </w:r>
    </w:p>
    <w:p w14:paraId="03C1B53E" w14:textId="77777777" w:rsidR="009602B0" w:rsidRPr="00DA0716" w:rsidRDefault="009602B0" w:rsidP="00092820">
      <w:pPr>
        <w:pStyle w:val="CERLEVEL2"/>
      </w:pPr>
      <w:r w:rsidRPr="00DA0716">
        <w:t xml:space="preserve">Warranties </w:t>
      </w:r>
    </w:p>
    <w:p w14:paraId="3952C8BE" w14:textId="77777777" w:rsidR="009602B0" w:rsidRPr="00DA0716" w:rsidRDefault="009602B0" w:rsidP="00092820">
      <w:pPr>
        <w:pStyle w:val="CERLEVEL4"/>
      </w:pPr>
      <w:r w:rsidRPr="00DA0716">
        <w:t xml:space="preserve">Each party hereby warrants and represents to the other parties that: </w:t>
      </w:r>
    </w:p>
    <w:p w14:paraId="37EBE3DC" w14:textId="77777777" w:rsidR="009602B0" w:rsidRPr="00DA0716" w:rsidRDefault="00092820" w:rsidP="00092820">
      <w:pPr>
        <w:pStyle w:val="CERLEVEL5"/>
      </w:pPr>
      <w:r>
        <w:t>i</w:t>
      </w:r>
      <w:r w:rsidR="009602B0" w:rsidRPr="00DA0716">
        <w:t>t is a person validly existing and in good standing under the laws of the</w:t>
      </w:r>
      <w:r w:rsidR="00453377" w:rsidRPr="00DA0716">
        <w:t xml:space="preserve"> </w:t>
      </w:r>
      <w:r w:rsidR="009602B0" w:rsidRPr="00DA0716">
        <w:t xml:space="preserve">country in which it is established; </w:t>
      </w:r>
    </w:p>
    <w:p w14:paraId="6F9149A8" w14:textId="77777777" w:rsidR="009602B0" w:rsidRPr="00DA0716" w:rsidRDefault="009602B0" w:rsidP="00092820">
      <w:pPr>
        <w:pStyle w:val="CERLEVEL5"/>
      </w:pPr>
      <w:r w:rsidRPr="00DA0716">
        <w:t xml:space="preserve">it has the requisite power and authority to execute validly this </w:t>
      </w:r>
      <w:r w:rsidR="0059236A" w:rsidRPr="00301FF6">
        <w:rPr>
          <w:rFonts w:cs="Arial"/>
        </w:rPr>
        <w:t>AOLR</w:t>
      </w:r>
      <w:r w:rsidR="0059236A">
        <w:t xml:space="preserve"> </w:t>
      </w:r>
      <w:r w:rsidR="0059236A">
        <w:rPr>
          <w:rFonts w:cs="Arial"/>
        </w:rPr>
        <w:t>C</w:t>
      </w:r>
      <w:r w:rsidR="00A2087D">
        <w:rPr>
          <w:rFonts w:cs="Arial"/>
        </w:rPr>
        <w:t>ontract</w:t>
      </w:r>
      <w:r w:rsidRPr="00DA0716">
        <w:t xml:space="preserve">; </w:t>
      </w:r>
    </w:p>
    <w:p w14:paraId="33C3B0F6" w14:textId="06BF429D" w:rsidR="009602B0" w:rsidRPr="00DA0716" w:rsidRDefault="009602B0" w:rsidP="00092820">
      <w:pPr>
        <w:pStyle w:val="CERLEVEL5"/>
      </w:pPr>
      <w:r w:rsidRPr="00DA0716">
        <w:t xml:space="preserve">its execution of this </w:t>
      </w:r>
      <w:r w:rsidR="0059236A" w:rsidRPr="00301FF6">
        <w:rPr>
          <w:rFonts w:cs="Arial"/>
        </w:rPr>
        <w:t>AOLR</w:t>
      </w:r>
      <w:r w:rsidR="0059236A">
        <w:t xml:space="preserve"> </w:t>
      </w:r>
      <w:r w:rsidR="0059236A">
        <w:rPr>
          <w:rFonts w:cs="Arial"/>
        </w:rPr>
        <w:t>C</w:t>
      </w:r>
      <w:r w:rsidR="00A2087D">
        <w:rPr>
          <w:rFonts w:cs="Arial"/>
        </w:rPr>
        <w:t>ontract</w:t>
      </w:r>
      <w:r w:rsidRPr="00DA0716">
        <w:t>, and adhering to th</w:t>
      </w:r>
      <w:r w:rsidR="00E76C2C" w:rsidRPr="00DA0716">
        <w:t>is</w:t>
      </w:r>
      <w:r w:rsidRPr="00DA0716">
        <w:t xml:space="preserve"> </w:t>
      </w:r>
      <w:r w:rsidR="0059236A" w:rsidRPr="00301FF6">
        <w:rPr>
          <w:rFonts w:cs="Arial"/>
        </w:rPr>
        <w:t>AOLR</w:t>
      </w:r>
      <w:r w:rsidR="0059236A">
        <w:t xml:space="preserve"> </w:t>
      </w:r>
      <w:r w:rsidR="0059236A">
        <w:rPr>
          <w:rFonts w:cs="Arial"/>
        </w:rPr>
        <w:t>C</w:t>
      </w:r>
      <w:r w:rsidR="00A2087D">
        <w:rPr>
          <w:rFonts w:cs="Arial"/>
        </w:rPr>
        <w:t>ontract</w:t>
      </w:r>
      <w:r w:rsidRPr="00DA0716">
        <w:t xml:space="preserve"> and any transactions provided for and contemplated </w:t>
      </w:r>
      <w:r w:rsidR="00832F40">
        <w:t xml:space="preserve">by </w:t>
      </w:r>
      <w:r w:rsidR="00A9357E">
        <w:t xml:space="preserve">this </w:t>
      </w:r>
      <w:r w:rsidR="0059236A" w:rsidRPr="00301FF6">
        <w:rPr>
          <w:rFonts w:cs="Arial"/>
        </w:rPr>
        <w:t>AOLR</w:t>
      </w:r>
      <w:r w:rsidR="0059236A">
        <w:t xml:space="preserve"> C</w:t>
      </w:r>
      <w:r w:rsidR="00A9357E">
        <w:t>ontract</w:t>
      </w:r>
      <w:r w:rsidRPr="00DA0716">
        <w:t xml:space="preserve"> do not conflict with, infringe or constitute a breach </w:t>
      </w:r>
      <w:r w:rsidR="00037984">
        <w:t>of</w:t>
      </w:r>
      <w:r w:rsidR="00A56F48">
        <w:t xml:space="preserve"> </w:t>
      </w:r>
      <w:r w:rsidRPr="00DA0716">
        <w:t>or default under any licence, authorisation, exemption, permit, contract, agreement, arrangement undertaking or legal, statutory or equitable obligation of any kind to which it is a party or subject or any</w:t>
      </w:r>
      <w:r w:rsidR="008C3362" w:rsidRPr="00DA0716">
        <w:t xml:space="preserve"> </w:t>
      </w:r>
      <w:r w:rsidRPr="00DA0716">
        <w:t>Legal Requirement which is applicable</w:t>
      </w:r>
      <w:r w:rsidR="008C3362" w:rsidRPr="00DA0716">
        <w:t xml:space="preserve"> </w:t>
      </w:r>
      <w:r w:rsidRPr="00DA0716">
        <w:t xml:space="preserve">to it or its assets, or infringe the rights of any third party; </w:t>
      </w:r>
    </w:p>
    <w:p w14:paraId="75689BD0" w14:textId="77777777" w:rsidR="009602B0" w:rsidRPr="00DA0716" w:rsidRDefault="009602B0" w:rsidP="00092820">
      <w:pPr>
        <w:pStyle w:val="CERLEVEL5"/>
      </w:pPr>
      <w:r w:rsidRPr="00DA0716">
        <w:lastRenderedPageBreak/>
        <w:t xml:space="preserve">it has fully satisfied itself as regards the nature and extent of the </w:t>
      </w:r>
      <w:r w:rsidR="00FC3A49">
        <w:t>SEMOpx Rules</w:t>
      </w:r>
      <w:r w:rsidRPr="00DA0716">
        <w:t xml:space="preserve">, the </w:t>
      </w:r>
      <w:r w:rsidR="00FC3A49">
        <w:t>SEMOpx</w:t>
      </w:r>
      <w:r w:rsidR="009B7AD5">
        <w:t xml:space="preserve"> </w:t>
      </w:r>
      <w:r w:rsidR="00FC3A49">
        <w:t>Procedures</w:t>
      </w:r>
      <w:r w:rsidR="00C77A81">
        <w:t>, the Clearing Conditions</w:t>
      </w:r>
      <w:r w:rsidR="00747F60" w:rsidRPr="00DA0716">
        <w:t xml:space="preserve"> </w:t>
      </w:r>
      <w:r w:rsidRPr="00DA0716">
        <w:t xml:space="preserve">and the SEM and any transactions provided for and contemplated by any of the foregoing; and </w:t>
      </w:r>
    </w:p>
    <w:p w14:paraId="492E8195" w14:textId="77777777" w:rsidR="009602B0" w:rsidRPr="00DA0716" w:rsidRDefault="009602B0" w:rsidP="00092820">
      <w:pPr>
        <w:pStyle w:val="CERLEVEL5"/>
      </w:pPr>
      <w:r w:rsidRPr="00DA0716">
        <w:t xml:space="preserve">it has acquainted itself with all applicable Legal Requirements and such other laws, recommendations, guidance or practices as may affect the </w:t>
      </w:r>
      <w:r w:rsidR="00FC3A49">
        <w:t>SEMOpx Rules</w:t>
      </w:r>
      <w:r w:rsidRPr="00DA0716">
        <w:t xml:space="preserve">, the </w:t>
      </w:r>
      <w:r w:rsidR="00FC3A49">
        <w:t>SEMOpx Procedures</w:t>
      </w:r>
      <w:r w:rsidR="00C77A81">
        <w:t>, the Clearing Conditions</w:t>
      </w:r>
      <w:r w:rsidR="00FC3A49" w:rsidRPr="00DA0716">
        <w:t xml:space="preserve"> </w:t>
      </w:r>
      <w:r w:rsidRPr="00DA0716">
        <w:t>and the SEM and any transactions provided for and</w:t>
      </w:r>
      <w:r w:rsidR="00E84D35" w:rsidRPr="00DA0716">
        <w:t xml:space="preserve"> </w:t>
      </w:r>
      <w:r w:rsidRPr="00DA0716">
        <w:t xml:space="preserve">contemplated by any of the foregoing. </w:t>
      </w:r>
    </w:p>
    <w:p w14:paraId="182E1742" w14:textId="77777777" w:rsidR="009602B0" w:rsidRPr="00DA0716" w:rsidRDefault="004426FF" w:rsidP="00092820">
      <w:pPr>
        <w:pStyle w:val="CERLEVEL2"/>
      </w:pPr>
      <w:r w:rsidRPr="004426FF">
        <w:t>General</w:t>
      </w:r>
      <w:r w:rsidR="009602B0" w:rsidRPr="00DA0716">
        <w:t xml:space="preserve"> </w:t>
      </w:r>
    </w:p>
    <w:p w14:paraId="3B3F088F" w14:textId="047B454B" w:rsidR="0043562F" w:rsidRDefault="0043562F" w:rsidP="0043562F">
      <w:pPr>
        <w:pStyle w:val="CERLEVEL3"/>
      </w:pPr>
      <w:r>
        <w:t>Special Conditions</w:t>
      </w:r>
    </w:p>
    <w:p w14:paraId="7C3817A8" w14:textId="77777777" w:rsidR="0043562F" w:rsidRDefault="0043562F" w:rsidP="0043562F">
      <w:pPr>
        <w:pStyle w:val="CERLEVEL4"/>
      </w:pPr>
      <w:r>
        <w:t xml:space="preserve">The Special Conditions set out in the </w:t>
      </w:r>
      <w:r w:rsidR="00E91C0B">
        <w:t xml:space="preserve">Contract </w:t>
      </w:r>
      <w:r>
        <w:t>Schedule f</w:t>
      </w:r>
      <w:r w:rsidR="00A44D41">
        <w:t>o</w:t>
      </w:r>
      <w:r>
        <w:t xml:space="preserve">rm part of this </w:t>
      </w:r>
      <w:r w:rsidR="0059236A" w:rsidRPr="00301FF6">
        <w:rPr>
          <w:rFonts w:cs="Arial"/>
        </w:rPr>
        <w:t>AOLR</w:t>
      </w:r>
      <w:r w:rsidR="0059236A">
        <w:t xml:space="preserve"> </w:t>
      </w:r>
      <w:r w:rsidR="0059236A">
        <w:rPr>
          <w:rFonts w:cs="Arial"/>
        </w:rPr>
        <w:t>C</w:t>
      </w:r>
      <w:r>
        <w:rPr>
          <w:rFonts w:cs="Arial"/>
        </w:rPr>
        <w:t>ontract</w:t>
      </w:r>
      <w:r>
        <w:t xml:space="preserve"> as if set out in the main body of </w:t>
      </w:r>
      <w:r w:rsidR="00C11A1D">
        <w:t>this AOLR C</w:t>
      </w:r>
      <w:r>
        <w:rPr>
          <w:rFonts w:cs="Arial"/>
        </w:rPr>
        <w:t>ontract</w:t>
      </w:r>
      <w:r>
        <w:t>.</w:t>
      </w:r>
    </w:p>
    <w:p w14:paraId="3E5F03AF" w14:textId="77777777" w:rsidR="0043562F" w:rsidRDefault="0043562F" w:rsidP="00E139FE">
      <w:pPr>
        <w:pStyle w:val="CERLEVEL3"/>
      </w:pPr>
      <w:r>
        <w:t>Notices</w:t>
      </w:r>
    </w:p>
    <w:p w14:paraId="5E1D1941" w14:textId="77777777" w:rsidR="0043562F" w:rsidRDefault="0043562F" w:rsidP="0043562F">
      <w:pPr>
        <w:pStyle w:val="CERLEVEL4"/>
      </w:pPr>
      <w:r>
        <w:t xml:space="preserve">Unless </w:t>
      </w:r>
      <w:r w:rsidR="005F4612">
        <w:t>provided</w:t>
      </w:r>
      <w:r>
        <w:t xml:space="preserve"> otherwise in </w:t>
      </w:r>
      <w:r w:rsidR="000D55A5">
        <w:t xml:space="preserve">the </w:t>
      </w:r>
      <w:r w:rsidR="00C34126">
        <w:t>AOLR</w:t>
      </w:r>
      <w:r w:rsidR="000D55A5">
        <w:t xml:space="preserve"> Procedures</w:t>
      </w:r>
      <w:r>
        <w:t xml:space="preserve">, all notices, certificates, consents, approvals, waivers and other communications in connection with this </w:t>
      </w:r>
      <w:r w:rsidR="0059236A" w:rsidRPr="00301FF6">
        <w:rPr>
          <w:rFonts w:cs="Arial"/>
        </w:rPr>
        <w:t>AOLR</w:t>
      </w:r>
      <w:r w:rsidR="0059236A">
        <w:t xml:space="preserve"> C</w:t>
      </w:r>
      <w:r w:rsidR="005F4612">
        <w:t xml:space="preserve">ontract and the </w:t>
      </w:r>
      <w:r w:rsidR="00C34126">
        <w:t>AOLR</w:t>
      </w:r>
      <w:r w:rsidR="005F4612">
        <w:t xml:space="preserve"> Procedures</w:t>
      </w:r>
      <w:r w:rsidR="0037182E">
        <w:t xml:space="preserve"> (each a “</w:t>
      </w:r>
      <w:r w:rsidR="0037182E" w:rsidRPr="00C83DF1">
        <w:rPr>
          <w:b/>
        </w:rPr>
        <w:t>Notice</w:t>
      </w:r>
      <w:r w:rsidR="0037182E">
        <w:t>”)</w:t>
      </w:r>
      <w:r>
        <w:t xml:space="preserve"> </w:t>
      </w:r>
      <w:r w:rsidR="00E13EB2">
        <w:t xml:space="preserve">shall </w:t>
      </w:r>
      <w:r>
        <w:t xml:space="preserve">be in writing, signed by the sender (if an individual) or an Authorised Officer of the sender and marked for the attention of the person identified </w:t>
      </w:r>
      <w:r w:rsidR="00E14EB2">
        <w:rPr>
          <w:lang w:val="en-IE"/>
        </w:rPr>
        <w:t>in the Exchange Member’s AoLR application form</w:t>
      </w:r>
      <w:r w:rsidR="00A44D41">
        <w:t xml:space="preserve"> </w:t>
      </w:r>
      <w:r>
        <w:t>or, if the recipient has notified otherwise, then marked for attention in the way last notified</w:t>
      </w:r>
      <w:r w:rsidR="00C91609">
        <w:t xml:space="preserve"> by the recipient</w:t>
      </w:r>
      <w:r>
        <w:t>.</w:t>
      </w:r>
    </w:p>
    <w:p w14:paraId="1D5EB3CC" w14:textId="77777777" w:rsidR="000D55A5" w:rsidRDefault="00C91609" w:rsidP="000D55A5">
      <w:pPr>
        <w:pStyle w:val="CERLEVEL4"/>
      </w:pPr>
      <w:r>
        <w:t xml:space="preserve">Each Notice </w:t>
      </w:r>
      <w:r w:rsidR="000D55A5">
        <w:t>must be:</w:t>
      </w:r>
    </w:p>
    <w:p w14:paraId="55246323" w14:textId="77777777" w:rsidR="000D55A5" w:rsidRDefault="000D55A5" w:rsidP="000D55A5">
      <w:pPr>
        <w:pStyle w:val="CERLEVEL5"/>
      </w:pPr>
      <w:r>
        <w:t xml:space="preserve">left at the address set out or referred to in the </w:t>
      </w:r>
      <w:r w:rsidR="00E14EB2">
        <w:rPr>
          <w:lang w:val="en-IE"/>
        </w:rPr>
        <w:t>Exchange Member’s AoLR application form</w:t>
      </w:r>
      <w:r>
        <w:t xml:space="preserve">; </w:t>
      </w:r>
    </w:p>
    <w:p w14:paraId="6FFC213C" w14:textId="77777777" w:rsidR="000D55A5" w:rsidRDefault="000D55A5" w:rsidP="000D55A5">
      <w:pPr>
        <w:pStyle w:val="CERLEVEL5"/>
      </w:pPr>
      <w:r>
        <w:t xml:space="preserve">sent by prepaid ordinary post to the address set out or referred to in the </w:t>
      </w:r>
      <w:r w:rsidR="00E14EB2">
        <w:rPr>
          <w:lang w:val="en-IE"/>
        </w:rPr>
        <w:t>Exchange Member’s AoLR application form</w:t>
      </w:r>
      <w:r>
        <w:t xml:space="preserve">; </w:t>
      </w:r>
    </w:p>
    <w:p w14:paraId="3693EDBD" w14:textId="77777777" w:rsidR="00A9357E" w:rsidRDefault="00A9357E" w:rsidP="000D55A5">
      <w:pPr>
        <w:pStyle w:val="CERLEVEL5"/>
      </w:pPr>
      <w:r>
        <w:t xml:space="preserve">sent by facsimile to the facsimile number set out or referred to in the </w:t>
      </w:r>
      <w:r w:rsidR="00E14EB2">
        <w:rPr>
          <w:lang w:val="en-IE"/>
        </w:rPr>
        <w:t>Exchange Member’s AoLR application form</w:t>
      </w:r>
      <w:r>
        <w:t>;</w:t>
      </w:r>
    </w:p>
    <w:p w14:paraId="641437B6" w14:textId="77777777" w:rsidR="000D55A5" w:rsidRDefault="000D55A5" w:rsidP="000D55A5">
      <w:pPr>
        <w:pStyle w:val="CERLEVEL5"/>
      </w:pPr>
      <w:r>
        <w:t xml:space="preserve">sent by email to the email address set out or referred to in the </w:t>
      </w:r>
      <w:r w:rsidR="00E14EB2">
        <w:rPr>
          <w:lang w:val="en-IE"/>
        </w:rPr>
        <w:t>Exchange Member’s AoLR application form</w:t>
      </w:r>
      <w:r>
        <w:t>; or</w:t>
      </w:r>
    </w:p>
    <w:p w14:paraId="76AA28F7" w14:textId="77777777" w:rsidR="000D55A5" w:rsidRDefault="000D55A5" w:rsidP="000D55A5">
      <w:pPr>
        <w:pStyle w:val="CERLEVEL5"/>
      </w:pPr>
      <w:r>
        <w:t>given in any other way permitted by law.</w:t>
      </w:r>
    </w:p>
    <w:p w14:paraId="78F2827D" w14:textId="77777777" w:rsidR="000D55A5" w:rsidRDefault="000D55A5" w:rsidP="000D55A5">
      <w:pPr>
        <w:pStyle w:val="CERLEVEL4"/>
      </w:pPr>
      <w:r>
        <w:t>However, if the intended recipient</w:t>
      </w:r>
      <w:r w:rsidR="004056DD">
        <w:t xml:space="preserve"> of any Notice</w:t>
      </w:r>
      <w:r>
        <w:t xml:space="preserve"> has notified</w:t>
      </w:r>
      <w:r w:rsidR="004056DD">
        <w:t xml:space="preserve"> the other party of</w:t>
      </w:r>
      <w:r>
        <w:t xml:space="preserve"> a changed postal address</w:t>
      </w:r>
      <w:r w:rsidR="004056DD">
        <w:t>,</w:t>
      </w:r>
      <w:r w:rsidR="00D862D1">
        <w:t xml:space="preserve"> </w:t>
      </w:r>
      <w:r>
        <w:t>changed email address</w:t>
      </w:r>
      <w:r w:rsidR="00FF10B5">
        <w:t xml:space="preserve"> or changed facsimile number</w:t>
      </w:r>
      <w:r>
        <w:t xml:space="preserve">, then the </w:t>
      </w:r>
      <w:r w:rsidR="004056DD">
        <w:t xml:space="preserve">Notice </w:t>
      </w:r>
      <w:r>
        <w:t xml:space="preserve">must be to that </w:t>
      </w:r>
      <w:r w:rsidR="004056DD">
        <w:t xml:space="preserve">postal </w:t>
      </w:r>
      <w:r>
        <w:t>address</w:t>
      </w:r>
      <w:r w:rsidR="00405906">
        <w:t>, email address</w:t>
      </w:r>
      <w:r w:rsidR="00FF10B5">
        <w:t xml:space="preserve"> or facsimile number</w:t>
      </w:r>
      <w:r>
        <w:t>.</w:t>
      </w:r>
    </w:p>
    <w:p w14:paraId="0A84F1DF" w14:textId="77777777" w:rsidR="000D55A5" w:rsidRDefault="004056DD" w:rsidP="000D55A5">
      <w:pPr>
        <w:pStyle w:val="CERLEVEL4"/>
      </w:pPr>
      <w:r>
        <w:t xml:space="preserve">Any Notice </w:t>
      </w:r>
      <w:r w:rsidR="000D55A5">
        <w:t>take</w:t>
      </w:r>
      <w:r>
        <w:t>s</w:t>
      </w:r>
      <w:r w:rsidR="000D55A5">
        <w:t xml:space="preserve"> effect from the time </w:t>
      </w:r>
      <w:r>
        <w:t>it is</w:t>
      </w:r>
      <w:r w:rsidR="000D55A5">
        <w:t xml:space="preserve"> received unless a later time is specified</w:t>
      </w:r>
      <w:r w:rsidR="00B64F53">
        <w:t xml:space="preserve"> in the Notice (or under this AOLR Contract or the AOLR Procedures)</w:t>
      </w:r>
      <w:r w:rsidR="000D55A5">
        <w:t>.</w:t>
      </w:r>
    </w:p>
    <w:p w14:paraId="293FA040" w14:textId="77777777" w:rsidR="000D55A5" w:rsidRDefault="004056DD" w:rsidP="000D55A5">
      <w:pPr>
        <w:pStyle w:val="CERLEVEL4"/>
      </w:pPr>
      <w:r>
        <w:t xml:space="preserve">Any Notice </w:t>
      </w:r>
      <w:r w:rsidR="000D55A5">
        <w:t xml:space="preserve">sent by post, </w:t>
      </w:r>
      <w:r w:rsidR="00405906">
        <w:t>is</w:t>
      </w:r>
      <w:r w:rsidR="000D55A5">
        <w:t xml:space="preserve"> taken to be received three days after posting.</w:t>
      </w:r>
    </w:p>
    <w:p w14:paraId="08F37F7C" w14:textId="77777777" w:rsidR="00A9357E" w:rsidRDefault="004056DD" w:rsidP="0043562F">
      <w:pPr>
        <w:pStyle w:val="CERLEVEL4"/>
      </w:pPr>
      <w:r>
        <w:t xml:space="preserve">Any Notice </w:t>
      </w:r>
      <w:r w:rsidR="00A9357E">
        <w:t xml:space="preserve">sent by facsimile, </w:t>
      </w:r>
      <w:r w:rsidR="00405906">
        <w:t>is</w:t>
      </w:r>
      <w:r w:rsidR="00A9357E">
        <w:t xml:space="preserve"> taken to be received </w:t>
      </w:r>
      <w:r w:rsidR="00A9357E" w:rsidRPr="009D2D9E">
        <w:t>at 5pm on the Working Day on which the</w:t>
      </w:r>
      <w:r w:rsidR="00A9357E">
        <w:t>y were</w:t>
      </w:r>
      <w:r w:rsidR="00A9357E" w:rsidRPr="009D2D9E">
        <w:t xml:space="preserve"> sent as evidenced by a transmission report of the sending </w:t>
      </w:r>
      <w:r w:rsidR="00A9357E">
        <w:t>p</w:t>
      </w:r>
      <w:r w:rsidR="00A9357E" w:rsidRPr="009D2D9E">
        <w:t>arty showing that the</w:t>
      </w:r>
      <w:r w:rsidR="00A9357E">
        <w:t>y have</w:t>
      </w:r>
      <w:r w:rsidR="00A9357E" w:rsidRPr="009D2D9E">
        <w:t xml:space="preserve"> been transmitted</w:t>
      </w:r>
      <w:r w:rsidR="00A9357E">
        <w:t xml:space="preserve">. </w:t>
      </w:r>
    </w:p>
    <w:p w14:paraId="006E6F6C" w14:textId="77777777" w:rsidR="0043562F" w:rsidRDefault="004056DD" w:rsidP="0043562F">
      <w:pPr>
        <w:pStyle w:val="CERLEVEL4"/>
      </w:pPr>
      <w:r>
        <w:t xml:space="preserve">Any Notice </w:t>
      </w:r>
      <w:r w:rsidR="000D55A5">
        <w:t>sent by email</w:t>
      </w:r>
      <w:r w:rsidR="005F4612">
        <w:t>,</w:t>
      </w:r>
      <w:r w:rsidR="005F4612" w:rsidRPr="004C3C77">
        <w:t xml:space="preserve"> </w:t>
      </w:r>
      <w:r>
        <w:t>is</w:t>
      </w:r>
      <w:r w:rsidR="00A9357E">
        <w:t xml:space="preserve"> taken to be received </w:t>
      </w:r>
      <w:r w:rsidR="005F4612" w:rsidRPr="00415ADD">
        <w:t xml:space="preserve">when the email enters the receiving </w:t>
      </w:r>
      <w:r w:rsidR="005F4612">
        <w:t>p</w:t>
      </w:r>
      <w:r w:rsidR="005F4612" w:rsidRPr="00415ADD">
        <w:t>arty’s IT system</w:t>
      </w:r>
      <w:r w:rsidR="005F4612">
        <w:t>.</w:t>
      </w:r>
    </w:p>
    <w:p w14:paraId="27B53EA1" w14:textId="77777777" w:rsidR="005F4612" w:rsidRPr="005F4612" w:rsidRDefault="005F4612" w:rsidP="005F4612">
      <w:pPr>
        <w:pStyle w:val="CERLEVEL4"/>
      </w:pPr>
      <w:r>
        <w:t xml:space="preserve">For the purposes of this </w:t>
      </w:r>
      <w:r w:rsidR="0059236A" w:rsidRPr="00301FF6">
        <w:rPr>
          <w:rFonts w:cs="Arial"/>
        </w:rPr>
        <w:t>AOLR</w:t>
      </w:r>
      <w:r w:rsidR="0059236A">
        <w:t xml:space="preserve"> C</w:t>
      </w:r>
      <w:r>
        <w:t xml:space="preserve">ontract, “facsimile” includes e-fax, that is </w:t>
      </w:r>
      <w:r w:rsidRPr="008F4B40">
        <w:rPr>
          <w:rFonts w:cs="Arial"/>
        </w:rPr>
        <w:t>a software based solution which converts inbound faxes into e-mails and allows outbound e-mails to be received by traditional fax machines</w:t>
      </w:r>
      <w:r>
        <w:t>.</w:t>
      </w:r>
    </w:p>
    <w:p w14:paraId="6F306966" w14:textId="77777777" w:rsidR="00E139FE" w:rsidRDefault="00E139FE" w:rsidP="00E139FE">
      <w:pPr>
        <w:pStyle w:val="CERLEVEL3"/>
      </w:pPr>
      <w:r>
        <w:lastRenderedPageBreak/>
        <w:t>Delegation</w:t>
      </w:r>
    </w:p>
    <w:p w14:paraId="2F485B44" w14:textId="77777777" w:rsidR="00E139FE" w:rsidRDefault="0043562F" w:rsidP="00E139FE">
      <w:pPr>
        <w:pStyle w:val="CERLEVEL4"/>
        <w:rPr>
          <w:rFonts w:eastAsiaTheme="minorHAnsi"/>
        </w:rPr>
      </w:pPr>
      <w:r>
        <w:t xml:space="preserve">The </w:t>
      </w:r>
      <w:r w:rsidR="00951CF9">
        <w:rPr>
          <w:rFonts w:cs="Arial"/>
        </w:rPr>
        <w:t>Exchange Member</w:t>
      </w:r>
      <w:r w:rsidR="00E139FE">
        <w:t xml:space="preserve"> acknowledge</w:t>
      </w:r>
      <w:r>
        <w:t>s</w:t>
      </w:r>
      <w:r w:rsidR="00E139FE">
        <w:t xml:space="preserve"> that the </w:t>
      </w:r>
      <w:r w:rsidR="00C34126">
        <w:t>AOLR</w:t>
      </w:r>
      <w:r>
        <w:t xml:space="preserve"> </w:t>
      </w:r>
      <w:r w:rsidR="00E139FE">
        <w:t xml:space="preserve">may appoint a person as a delegate to perform any of its functions, rights and powers under this </w:t>
      </w:r>
      <w:r w:rsidR="0059236A" w:rsidRPr="00301FF6">
        <w:rPr>
          <w:rFonts w:cs="Arial"/>
        </w:rPr>
        <w:t>AOLR</w:t>
      </w:r>
      <w:r w:rsidR="0059236A">
        <w:t xml:space="preserve"> </w:t>
      </w:r>
      <w:r w:rsidR="0059236A">
        <w:rPr>
          <w:rFonts w:cs="Arial"/>
        </w:rPr>
        <w:t>C</w:t>
      </w:r>
      <w:r w:rsidR="00D87C45">
        <w:rPr>
          <w:rFonts w:cs="Arial"/>
        </w:rPr>
        <w:t>ontract</w:t>
      </w:r>
      <w:r w:rsidR="00A9357E">
        <w:rPr>
          <w:rFonts w:cs="Arial"/>
        </w:rPr>
        <w:t xml:space="preserve"> and the </w:t>
      </w:r>
      <w:r w:rsidR="00C34126">
        <w:rPr>
          <w:rFonts w:cs="Arial"/>
        </w:rPr>
        <w:t>AOLR</w:t>
      </w:r>
      <w:r w:rsidR="00A9357E">
        <w:rPr>
          <w:rFonts w:cs="Arial"/>
        </w:rPr>
        <w:t xml:space="preserve"> Procedures</w:t>
      </w:r>
      <w:r w:rsidR="00E139FE">
        <w:t>.</w:t>
      </w:r>
    </w:p>
    <w:p w14:paraId="05E1FC79" w14:textId="77777777" w:rsidR="00E13EB2" w:rsidRDefault="00E13EB2" w:rsidP="00E13EB2">
      <w:pPr>
        <w:pStyle w:val="CERLEVEL4"/>
        <w:rPr>
          <w:rFonts w:eastAsiaTheme="minorHAnsi"/>
        </w:rPr>
      </w:pPr>
      <w:r>
        <w:t>Any delegation under this clause may be revoked, changed, delegated, limited or made subject to such conditions as the AOLR determines from time to time.</w:t>
      </w:r>
    </w:p>
    <w:p w14:paraId="499F6D59" w14:textId="77777777" w:rsidR="00E139FE" w:rsidRDefault="00E139FE" w:rsidP="00E139FE">
      <w:pPr>
        <w:pStyle w:val="CERLEVEL4"/>
        <w:rPr>
          <w:rFonts w:eastAsiaTheme="minorHAnsi"/>
        </w:rPr>
      </w:pPr>
      <w:r>
        <w:t xml:space="preserve">The </w:t>
      </w:r>
      <w:r w:rsidR="00C34126">
        <w:t>AOLR</w:t>
      </w:r>
      <w:r w:rsidR="0043562F">
        <w:t xml:space="preserve"> shall</w:t>
      </w:r>
      <w:r>
        <w:t xml:space="preserve"> give </w:t>
      </w:r>
      <w:r w:rsidR="0043562F">
        <w:t xml:space="preserve">the </w:t>
      </w:r>
      <w:r w:rsidR="00951CF9">
        <w:rPr>
          <w:rFonts w:cs="Arial"/>
        </w:rPr>
        <w:t>Exchange Member</w:t>
      </w:r>
      <w:r w:rsidR="0043562F">
        <w:t xml:space="preserve"> written</w:t>
      </w:r>
      <w:r>
        <w:t xml:space="preserve"> notice of:</w:t>
      </w:r>
    </w:p>
    <w:p w14:paraId="0432BC70" w14:textId="77777777" w:rsidR="00E139FE" w:rsidRDefault="00E139FE" w:rsidP="00E139FE">
      <w:pPr>
        <w:pStyle w:val="CERLEVEL5"/>
      </w:pPr>
      <w:r>
        <w:t>any delegate appointed</w:t>
      </w:r>
      <w:r w:rsidR="00E13EB2">
        <w:t xml:space="preserve"> under this clause</w:t>
      </w:r>
      <w:r>
        <w:t>, setting out the delegated functions, rights and powers</w:t>
      </w:r>
      <w:r w:rsidR="00902B1C">
        <w:t xml:space="preserve"> (or confirming that such delegate is performing all of the AOLR’s conditions and obligations under this AOLR Contract and the AOLR Process)</w:t>
      </w:r>
      <w:r>
        <w:t>; and</w:t>
      </w:r>
    </w:p>
    <w:p w14:paraId="2973C4A5" w14:textId="77777777" w:rsidR="00E139FE" w:rsidRDefault="00E139FE" w:rsidP="00E139FE">
      <w:pPr>
        <w:pStyle w:val="CERLEVEL5"/>
      </w:pPr>
      <w:r>
        <w:t xml:space="preserve">any revocation or change of any delegation </w:t>
      </w:r>
      <w:r w:rsidR="0043562F">
        <w:t>under</w:t>
      </w:r>
      <w:r>
        <w:t xml:space="preserve"> </w:t>
      </w:r>
      <w:r w:rsidR="0043562F">
        <w:t xml:space="preserve">this </w:t>
      </w:r>
      <w:r w:rsidR="0043562F" w:rsidRPr="0043562F">
        <w:rPr>
          <w:bCs/>
        </w:rPr>
        <w:t>clause</w:t>
      </w:r>
      <w:r>
        <w:t>.</w:t>
      </w:r>
    </w:p>
    <w:p w14:paraId="594BAB02" w14:textId="77777777" w:rsidR="00E139FE" w:rsidRDefault="00E139FE" w:rsidP="00E139FE">
      <w:pPr>
        <w:pStyle w:val="CERLEVEL4"/>
      </w:pPr>
      <w:r>
        <w:t xml:space="preserve">The appointment of a delegate to perform some or all of the functions, rights and powers of the </w:t>
      </w:r>
      <w:r w:rsidR="00C34126">
        <w:t>AOLR</w:t>
      </w:r>
      <w:r w:rsidR="0043562F">
        <w:t xml:space="preserve"> </w:t>
      </w:r>
      <w:r>
        <w:t xml:space="preserve">under this </w:t>
      </w:r>
      <w:r w:rsidR="0059236A" w:rsidRPr="00301FF6">
        <w:rPr>
          <w:rFonts w:cs="Arial"/>
        </w:rPr>
        <w:t>AOLR</w:t>
      </w:r>
      <w:r w:rsidR="0059236A">
        <w:t xml:space="preserve"> C</w:t>
      </w:r>
      <w:r w:rsidR="00D87C45">
        <w:rPr>
          <w:rFonts w:cs="Arial"/>
        </w:rPr>
        <w:t>ontract</w:t>
      </w:r>
      <w:r>
        <w:t xml:space="preserve"> </w:t>
      </w:r>
      <w:r w:rsidR="0043562F">
        <w:t xml:space="preserve">shall </w:t>
      </w:r>
      <w:r>
        <w:t xml:space="preserve">not limit or affect the </w:t>
      </w:r>
      <w:r w:rsidR="00C34126">
        <w:t>AOLR</w:t>
      </w:r>
      <w:r>
        <w:t>’s obligations or liability</w:t>
      </w:r>
      <w:r w:rsidR="00F20B0D">
        <w:t xml:space="preserve"> to the Exchange Member</w:t>
      </w:r>
      <w:r>
        <w:t xml:space="preserve"> under this </w:t>
      </w:r>
      <w:r w:rsidR="0059236A" w:rsidRPr="00301FF6">
        <w:rPr>
          <w:rFonts w:cs="Arial"/>
        </w:rPr>
        <w:t>AOLR</w:t>
      </w:r>
      <w:r w:rsidR="0059236A">
        <w:t xml:space="preserve"> </w:t>
      </w:r>
      <w:r w:rsidR="0059236A">
        <w:rPr>
          <w:rFonts w:cs="Arial"/>
        </w:rPr>
        <w:t>C</w:t>
      </w:r>
      <w:r w:rsidR="00D87C45">
        <w:rPr>
          <w:rFonts w:cs="Arial"/>
        </w:rPr>
        <w:t>ontract</w:t>
      </w:r>
      <w:r>
        <w:t>.</w:t>
      </w:r>
    </w:p>
    <w:p w14:paraId="46EC46FD" w14:textId="77777777" w:rsidR="00092820" w:rsidRDefault="00092820" w:rsidP="00092820">
      <w:pPr>
        <w:pStyle w:val="CERLEVEL3"/>
      </w:pPr>
      <w:r>
        <w:t>Counterparts</w:t>
      </w:r>
    </w:p>
    <w:p w14:paraId="716C3AE3" w14:textId="77777777" w:rsidR="009602B0" w:rsidRPr="00DA0716" w:rsidRDefault="009602B0" w:rsidP="00092820">
      <w:pPr>
        <w:pStyle w:val="CERLEVEL4"/>
      </w:pPr>
      <w:r w:rsidRPr="00DA0716">
        <w:t xml:space="preserve">This </w:t>
      </w:r>
      <w:r w:rsidR="0059236A" w:rsidRPr="00301FF6">
        <w:rPr>
          <w:rFonts w:cs="Arial"/>
        </w:rPr>
        <w:t>AOLR</w:t>
      </w:r>
      <w:r w:rsidR="0059236A">
        <w:t xml:space="preserve"> </w:t>
      </w:r>
      <w:r w:rsidR="0059236A">
        <w:rPr>
          <w:rFonts w:cs="Arial"/>
        </w:rPr>
        <w:t>C</w:t>
      </w:r>
      <w:r w:rsidR="00A2087D">
        <w:rPr>
          <w:rFonts w:cs="Arial"/>
        </w:rPr>
        <w:t>ontract</w:t>
      </w:r>
      <w:r w:rsidRPr="00DA0716">
        <w:t xml:space="preserve"> may be entered into in any number of counterparts and by the parties to it on separate counterparts, each of which when so executed and delivered shall be an original, but all the counterparts shall together constitute the one and the same instrument. </w:t>
      </w:r>
    </w:p>
    <w:p w14:paraId="601C14A4" w14:textId="77777777" w:rsidR="00092820" w:rsidRDefault="00092820" w:rsidP="00092820">
      <w:pPr>
        <w:pStyle w:val="CERLEVEL3"/>
      </w:pPr>
      <w:r>
        <w:t>Commencement</w:t>
      </w:r>
    </w:p>
    <w:p w14:paraId="3050D349" w14:textId="77777777" w:rsidR="009602B0" w:rsidRPr="00DA0716" w:rsidRDefault="009602B0" w:rsidP="00092820">
      <w:pPr>
        <w:pStyle w:val="CERLEVEL4"/>
      </w:pPr>
      <w:r w:rsidRPr="00DA0716">
        <w:t xml:space="preserve">This </w:t>
      </w:r>
      <w:r w:rsidR="0059236A" w:rsidRPr="00301FF6">
        <w:rPr>
          <w:rFonts w:cs="Arial"/>
        </w:rPr>
        <w:t>AOLR</w:t>
      </w:r>
      <w:r w:rsidR="0059236A">
        <w:t xml:space="preserve"> </w:t>
      </w:r>
      <w:r w:rsidR="0059236A">
        <w:rPr>
          <w:rFonts w:cs="Arial"/>
        </w:rPr>
        <w:t>C</w:t>
      </w:r>
      <w:r w:rsidR="00A2087D">
        <w:rPr>
          <w:rFonts w:cs="Arial"/>
        </w:rPr>
        <w:t>ontract</w:t>
      </w:r>
      <w:r w:rsidRPr="00DA0716">
        <w:t xml:space="preserve"> take</w:t>
      </w:r>
      <w:r w:rsidR="00CA2A06" w:rsidRPr="00DA0716">
        <w:t>s</w:t>
      </w:r>
      <w:r w:rsidRPr="00DA0716">
        <w:t xml:space="preserve"> effect </w:t>
      </w:r>
      <w:r w:rsidR="00754B9B">
        <w:t>when the last party to execute it does so</w:t>
      </w:r>
      <w:r w:rsidRPr="00DA0716">
        <w:t>.</w:t>
      </w:r>
    </w:p>
    <w:p w14:paraId="27C66D17" w14:textId="77777777" w:rsidR="00092820" w:rsidRDefault="00F93CFA" w:rsidP="00092820">
      <w:pPr>
        <w:pStyle w:val="CERLEVEL3"/>
      </w:pPr>
      <w:r>
        <w:t>Governing Law</w:t>
      </w:r>
      <w:r w:rsidR="00353912">
        <w:t xml:space="preserve"> and Jurisdiction</w:t>
      </w:r>
    </w:p>
    <w:p w14:paraId="0253CF78" w14:textId="77777777" w:rsidR="009602B0" w:rsidRPr="00DA0716" w:rsidRDefault="009602B0" w:rsidP="00092820">
      <w:pPr>
        <w:pStyle w:val="CERLEVEL4"/>
      </w:pPr>
      <w:r w:rsidRPr="00DA0716">
        <w:t xml:space="preserve">This </w:t>
      </w:r>
      <w:r w:rsidR="0059236A" w:rsidRPr="00301FF6">
        <w:rPr>
          <w:rFonts w:cs="Arial"/>
        </w:rPr>
        <w:t>AOLR</w:t>
      </w:r>
      <w:r w:rsidR="0059236A">
        <w:t xml:space="preserve"> </w:t>
      </w:r>
      <w:r w:rsidR="0059236A">
        <w:rPr>
          <w:rFonts w:cs="Arial"/>
        </w:rPr>
        <w:t>C</w:t>
      </w:r>
      <w:r w:rsidR="00A2087D">
        <w:rPr>
          <w:rFonts w:cs="Arial"/>
        </w:rPr>
        <w:t>ontract</w:t>
      </w:r>
      <w:r w:rsidRPr="00DA0716">
        <w:t xml:space="preserve"> and any disputes arising under, out of, or in relation</w:t>
      </w:r>
      <w:r w:rsidR="000C1ECD" w:rsidRPr="00DA0716">
        <w:t xml:space="preserve"> </w:t>
      </w:r>
      <w:r w:rsidRPr="00DA0716">
        <w:t xml:space="preserve">to the </w:t>
      </w:r>
      <w:r w:rsidR="00C34126">
        <w:t>AOLR</w:t>
      </w:r>
      <w:r w:rsidR="009B7AD5">
        <w:t xml:space="preserve"> </w:t>
      </w:r>
      <w:r w:rsidR="00FC3A49">
        <w:t>Procedures</w:t>
      </w:r>
      <w:r w:rsidR="00FC3A49" w:rsidRPr="00DA0716">
        <w:t xml:space="preserve"> </w:t>
      </w:r>
      <w:r w:rsidRPr="00DA0716">
        <w:t>shall be interpreted, construed and governed in accordance with the</w:t>
      </w:r>
      <w:r w:rsidR="000C1ECD" w:rsidRPr="00DA0716">
        <w:t xml:space="preserve"> </w:t>
      </w:r>
      <w:r w:rsidRPr="00DA0716">
        <w:t xml:space="preserve">laws of </w:t>
      </w:r>
      <w:r w:rsidR="00A9357E">
        <w:rPr>
          <w:rFonts w:cs="Arial"/>
        </w:rPr>
        <w:t>the jurisdiction specified in paragraph B.3.5.1 of the SEMOpx Rules</w:t>
      </w:r>
      <w:r w:rsidRPr="00DA0716">
        <w:t xml:space="preserve">. </w:t>
      </w:r>
    </w:p>
    <w:p w14:paraId="644AE657" w14:textId="77777777" w:rsidR="009602B0" w:rsidRDefault="005F4612" w:rsidP="00092820">
      <w:pPr>
        <w:pStyle w:val="CERLEVEL4"/>
      </w:pPr>
      <w:r>
        <w:t>T</w:t>
      </w:r>
      <w:r w:rsidR="00353912">
        <w:t>he p</w:t>
      </w:r>
      <w:r w:rsidR="009602B0" w:rsidRPr="00DA0716">
        <w:t>arties hereby submit to the jurisdiction of the Cour</w:t>
      </w:r>
      <w:r w:rsidR="00187136" w:rsidRPr="00DA0716">
        <w:t>ts of Ireland and the Courts of</w:t>
      </w:r>
      <w:r w:rsidR="009602B0" w:rsidRPr="00DA0716">
        <w:t xml:space="preserve"> Northern Ireland </w:t>
      </w:r>
      <w:r w:rsidR="00187136" w:rsidRPr="00DA0716">
        <w:t xml:space="preserve">(and no other court) </w:t>
      </w:r>
      <w:r w:rsidR="009602B0" w:rsidRPr="00DA0716">
        <w:t xml:space="preserve">for all disputes arising under, out of, or in relation to this </w:t>
      </w:r>
      <w:r w:rsidR="0059236A" w:rsidRPr="00301FF6">
        <w:rPr>
          <w:rFonts w:cs="Arial"/>
        </w:rPr>
        <w:t>AOLR</w:t>
      </w:r>
      <w:r w:rsidR="0059236A">
        <w:t xml:space="preserve"> </w:t>
      </w:r>
      <w:r w:rsidR="0059236A">
        <w:rPr>
          <w:rFonts w:cs="Arial"/>
        </w:rPr>
        <w:t>C</w:t>
      </w:r>
      <w:r w:rsidR="00A2087D">
        <w:rPr>
          <w:rFonts w:cs="Arial"/>
        </w:rPr>
        <w:t>ontract</w:t>
      </w:r>
      <w:r w:rsidR="009602B0" w:rsidRPr="00DA0716">
        <w:t xml:space="preserve">. </w:t>
      </w:r>
    </w:p>
    <w:p w14:paraId="287376D8" w14:textId="77777777" w:rsidR="00092820" w:rsidRDefault="00F93CFA" w:rsidP="00092820">
      <w:pPr>
        <w:pStyle w:val="CERLEVEL3"/>
      </w:pPr>
      <w:r>
        <w:t>Entire Agreement</w:t>
      </w:r>
    </w:p>
    <w:p w14:paraId="70A301C6" w14:textId="77777777" w:rsidR="00FF0A10" w:rsidRDefault="00FF0A10" w:rsidP="00092820">
      <w:pPr>
        <w:pStyle w:val="CERLEVEL4"/>
      </w:pPr>
      <w:r>
        <w:t xml:space="preserve">This </w:t>
      </w:r>
      <w:r w:rsidR="0059236A" w:rsidRPr="00301FF6">
        <w:rPr>
          <w:rFonts w:cs="Arial"/>
        </w:rPr>
        <w:t>AOLR</w:t>
      </w:r>
      <w:r w:rsidR="0059236A">
        <w:t xml:space="preserve"> </w:t>
      </w:r>
      <w:r w:rsidR="0059236A">
        <w:rPr>
          <w:rFonts w:cs="Arial"/>
        </w:rPr>
        <w:t>C</w:t>
      </w:r>
      <w:r w:rsidR="00A2087D">
        <w:rPr>
          <w:rFonts w:cs="Arial"/>
        </w:rPr>
        <w:t>ontract</w:t>
      </w:r>
      <w:r>
        <w:t xml:space="preserve"> </w:t>
      </w:r>
      <w:r w:rsidR="00353912">
        <w:t xml:space="preserve">(including the </w:t>
      </w:r>
      <w:r w:rsidR="00C34126">
        <w:t>AOLR</w:t>
      </w:r>
      <w:r w:rsidR="00353912">
        <w:t xml:space="preserve"> Procedures) </w:t>
      </w:r>
      <w:r>
        <w:t>constitutes the entire agreement of the parties about its subject matter and supersedes all previous agreements, understandings and negotiations on that subject matter.</w:t>
      </w:r>
    </w:p>
    <w:p w14:paraId="388809CF" w14:textId="77777777" w:rsidR="00FF0A10" w:rsidRDefault="00FF0A10" w:rsidP="00092820">
      <w:pPr>
        <w:pStyle w:val="CERLEVEL4"/>
      </w:pPr>
      <w:r>
        <w:t xml:space="preserve">Each party acknowledges that in entering into this </w:t>
      </w:r>
      <w:r w:rsidR="0059236A" w:rsidRPr="00301FF6">
        <w:rPr>
          <w:rFonts w:cs="Arial"/>
        </w:rPr>
        <w:t>AOLR</w:t>
      </w:r>
      <w:r w:rsidR="0059236A">
        <w:t xml:space="preserve"> </w:t>
      </w:r>
      <w:r w:rsidR="0059236A">
        <w:rPr>
          <w:rFonts w:cs="Arial"/>
        </w:rPr>
        <w:t>C</w:t>
      </w:r>
      <w:r w:rsidR="00A2087D">
        <w:rPr>
          <w:rFonts w:cs="Arial"/>
        </w:rPr>
        <w:t>ontract</w:t>
      </w:r>
      <w:r>
        <w:t xml:space="preserve"> it has not relied on any representations or warranties about its subject matter except as expressly provided by the written terms of this </w:t>
      </w:r>
      <w:r w:rsidR="0059236A" w:rsidRPr="00301FF6">
        <w:rPr>
          <w:rFonts w:cs="Arial"/>
        </w:rPr>
        <w:t>AOLR</w:t>
      </w:r>
      <w:r w:rsidR="0059236A">
        <w:t xml:space="preserve"> </w:t>
      </w:r>
      <w:r w:rsidR="0059236A">
        <w:rPr>
          <w:rFonts w:cs="Arial"/>
        </w:rPr>
        <w:t>C</w:t>
      </w:r>
      <w:r w:rsidR="00A2087D">
        <w:rPr>
          <w:rFonts w:cs="Arial"/>
        </w:rPr>
        <w:t>ontract</w:t>
      </w:r>
      <w:r>
        <w:t>.</w:t>
      </w:r>
    </w:p>
    <w:p w14:paraId="55ED0DDC" w14:textId="77777777" w:rsidR="00092820" w:rsidRDefault="00F93CFA" w:rsidP="00092820">
      <w:pPr>
        <w:pStyle w:val="CERLEVEL3"/>
      </w:pPr>
      <w:r>
        <w:t>Consents</w:t>
      </w:r>
    </w:p>
    <w:p w14:paraId="02398B97" w14:textId="77777777" w:rsidR="00FF0A10" w:rsidRDefault="00FF0A10" w:rsidP="00092820">
      <w:pPr>
        <w:pStyle w:val="CERLEVEL4"/>
      </w:pPr>
      <w:r>
        <w:t xml:space="preserve">A party may exercise a right or remedy or give or refuse its consent in any way it considers appropriate (including by imposing conditions), unless this </w:t>
      </w:r>
      <w:r w:rsidR="0059236A" w:rsidRPr="00301FF6">
        <w:rPr>
          <w:rFonts w:cs="Arial"/>
        </w:rPr>
        <w:t>AOLR</w:t>
      </w:r>
      <w:r w:rsidR="0059236A">
        <w:t xml:space="preserve"> </w:t>
      </w:r>
      <w:r w:rsidR="0059236A">
        <w:rPr>
          <w:rFonts w:cs="Arial"/>
        </w:rPr>
        <w:t>C</w:t>
      </w:r>
      <w:r w:rsidR="00A2087D">
        <w:rPr>
          <w:rFonts w:cs="Arial"/>
        </w:rPr>
        <w:t>ontract</w:t>
      </w:r>
      <w:r>
        <w:t xml:space="preserve"> expressly states otherwise.</w:t>
      </w:r>
    </w:p>
    <w:p w14:paraId="74ACCB16" w14:textId="77777777" w:rsidR="00092820" w:rsidRDefault="00F93CFA" w:rsidP="00F93CFA">
      <w:pPr>
        <w:pStyle w:val="CERLEVEL3"/>
      </w:pPr>
      <w:r>
        <w:lastRenderedPageBreak/>
        <w:t>Further Assurances</w:t>
      </w:r>
    </w:p>
    <w:p w14:paraId="23F803C8" w14:textId="0FC851C2" w:rsidR="00E139FE" w:rsidRDefault="0043562F" w:rsidP="00E139FE">
      <w:pPr>
        <w:pStyle w:val="CERLEVEL4"/>
      </w:pPr>
      <w:r>
        <w:t xml:space="preserve">The </w:t>
      </w:r>
      <w:r w:rsidR="00951CF9">
        <w:rPr>
          <w:rFonts w:cs="Arial"/>
        </w:rPr>
        <w:t>Exchange Member</w:t>
      </w:r>
      <w:r w:rsidR="00E139FE">
        <w:t xml:space="preserve"> must sign, execute</w:t>
      </w:r>
      <w:r w:rsidR="00786719">
        <w:t xml:space="preserve"> and</w:t>
      </w:r>
      <w:r w:rsidR="00E139FE">
        <w:t xml:space="preserve"> deliver </w:t>
      </w:r>
      <w:r w:rsidR="00786719">
        <w:t xml:space="preserve">such documents, </w:t>
      </w:r>
      <w:r w:rsidR="00E139FE">
        <w:t>and do all such acts and things</w:t>
      </w:r>
      <w:r w:rsidR="00786719">
        <w:t>,</w:t>
      </w:r>
      <w:r w:rsidR="00E139FE">
        <w:t xml:space="preserve"> as may reasonably be required of it to carry out and give full effect to this </w:t>
      </w:r>
      <w:r w:rsidR="0059236A" w:rsidRPr="00301FF6">
        <w:rPr>
          <w:rFonts w:cs="Arial"/>
        </w:rPr>
        <w:t>AOLR</w:t>
      </w:r>
      <w:r w:rsidR="0059236A">
        <w:t xml:space="preserve"> </w:t>
      </w:r>
      <w:r w:rsidR="0059236A">
        <w:rPr>
          <w:rFonts w:cs="Arial"/>
        </w:rPr>
        <w:t>C</w:t>
      </w:r>
      <w:r w:rsidR="00D87C45">
        <w:rPr>
          <w:rFonts w:cs="Arial"/>
        </w:rPr>
        <w:t>ontract</w:t>
      </w:r>
      <w:r w:rsidR="00E139FE">
        <w:t xml:space="preserve"> and the rights and obligations of the parties to it.</w:t>
      </w:r>
    </w:p>
    <w:p w14:paraId="7CB5D2B7" w14:textId="77777777" w:rsidR="00E76C2C" w:rsidRDefault="00844564" w:rsidP="00092820">
      <w:pPr>
        <w:pStyle w:val="CERLEVEL3"/>
      </w:pPr>
      <w:r>
        <w:t>Value Added Tax</w:t>
      </w:r>
    </w:p>
    <w:p w14:paraId="6661A61F" w14:textId="77777777" w:rsidR="00092820" w:rsidRPr="00DA0716" w:rsidRDefault="004429CD" w:rsidP="00092820">
      <w:pPr>
        <w:pStyle w:val="CERLEVEL4"/>
      </w:pPr>
      <w:r>
        <w:t>All sums or other consideration set out herein, or otherwise payable or provided by any party to any other party pursuant to this AOLR Contract, shall be deemed to be exclusive of any VAT which is chargeable on the supply or supplies for which such sums or other consideration (or any part thereof) are the whole or part of the consideration for VAT purposes.  An amount equal to such VAT shall in each case be paid by the party making such payment, in addition to such payment, within five Working Days of the date of issue of a valid VAT invoice.</w:t>
      </w:r>
    </w:p>
    <w:p w14:paraId="4B2EE5FA" w14:textId="77777777" w:rsidR="00E91C0B" w:rsidRDefault="00E91C0B">
      <w:pPr>
        <w:rPr>
          <w:rFonts w:cs="Arial"/>
          <w:b/>
        </w:rPr>
      </w:pPr>
      <w:r>
        <w:rPr>
          <w:rFonts w:cs="Arial"/>
          <w:b/>
        </w:rPr>
        <w:br w:type="page"/>
      </w:r>
    </w:p>
    <w:p w14:paraId="6139852E" w14:textId="77777777" w:rsidR="00353912" w:rsidRPr="00031F37" w:rsidRDefault="00E91C0B" w:rsidP="00353912">
      <w:pPr>
        <w:jc w:val="center"/>
        <w:rPr>
          <w:rFonts w:ascii="Arial" w:hAnsi="Arial" w:cs="Arial"/>
          <w:b/>
        </w:rPr>
      </w:pPr>
      <w:r w:rsidRPr="00031F37">
        <w:rPr>
          <w:rFonts w:ascii="Arial" w:hAnsi="Arial" w:cs="Arial"/>
          <w:b/>
        </w:rPr>
        <w:lastRenderedPageBreak/>
        <w:t xml:space="preserve">CONTRACT </w:t>
      </w:r>
      <w:r w:rsidR="00353912" w:rsidRPr="00031F37">
        <w:rPr>
          <w:rFonts w:ascii="Arial" w:hAnsi="Arial" w:cs="Arial"/>
          <w:b/>
        </w:rPr>
        <w:t>SCHEDULE</w:t>
      </w:r>
    </w:p>
    <w:p w14:paraId="76B71BFC" w14:textId="77777777" w:rsidR="00353912" w:rsidRPr="00031F37" w:rsidRDefault="00353912">
      <w:pPr>
        <w:rPr>
          <w:rFonts w:ascii="Arial" w:hAnsi="Arial" w:cs="Arial"/>
          <w:b/>
        </w:rPr>
      </w:pPr>
      <w:r w:rsidRPr="00031F37">
        <w:rPr>
          <w:rFonts w:ascii="Arial" w:hAnsi="Arial" w:cs="Arial"/>
          <w:b/>
        </w:rPr>
        <w:t xml:space="preserve">Full Name of </w:t>
      </w:r>
      <w:r w:rsidR="00951CF9">
        <w:rPr>
          <w:rFonts w:ascii="Arial" w:hAnsi="Arial" w:cs="Arial"/>
          <w:b/>
        </w:rPr>
        <w:t>Exchange Member</w:t>
      </w:r>
      <w:r w:rsidRPr="00031F37">
        <w:rPr>
          <w:rFonts w:ascii="Arial" w:hAnsi="Arial" w:cs="Arial"/>
          <w:b/>
        </w:rPr>
        <w:t>:</w:t>
      </w:r>
    </w:p>
    <w:p w14:paraId="69B9906D" w14:textId="77777777" w:rsidR="00353912" w:rsidRPr="00031F37" w:rsidRDefault="00353912">
      <w:pPr>
        <w:rPr>
          <w:rFonts w:ascii="Arial" w:hAnsi="Arial" w:cs="Arial"/>
          <w:b/>
        </w:rPr>
      </w:pPr>
      <w:r w:rsidRPr="00031F37">
        <w:rPr>
          <w:rFonts w:ascii="Arial" w:hAnsi="Arial" w:cs="Arial"/>
          <w:b/>
        </w:rPr>
        <w:t xml:space="preserve">Registered address of </w:t>
      </w:r>
      <w:r w:rsidR="00951CF9">
        <w:rPr>
          <w:rFonts w:ascii="Arial" w:hAnsi="Arial" w:cs="Arial"/>
          <w:b/>
        </w:rPr>
        <w:t>Exchange Member</w:t>
      </w:r>
      <w:r w:rsidRPr="00031F37">
        <w:rPr>
          <w:rFonts w:ascii="Arial" w:hAnsi="Arial" w:cs="Arial"/>
          <w:b/>
        </w:rPr>
        <w:t>:</w:t>
      </w:r>
    </w:p>
    <w:p w14:paraId="0EE6856F" w14:textId="77777777" w:rsidR="00353912" w:rsidRPr="00031F37" w:rsidRDefault="00353912">
      <w:pPr>
        <w:rPr>
          <w:rFonts w:ascii="Arial" w:hAnsi="Arial" w:cs="Arial"/>
          <w:b/>
        </w:rPr>
      </w:pPr>
      <w:r w:rsidRPr="00031F37">
        <w:rPr>
          <w:rFonts w:ascii="Arial" w:hAnsi="Arial" w:cs="Arial"/>
          <w:b/>
        </w:rPr>
        <w:t xml:space="preserve">Corporate ID of </w:t>
      </w:r>
      <w:r w:rsidR="00951CF9">
        <w:rPr>
          <w:rFonts w:ascii="Arial" w:hAnsi="Arial" w:cs="Arial"/>
          <w:b/>
        </w:rPr>
        <w:t>Exchange Member</w:t>
      </w:r>
      <w:r w:rsidRPr="00031F37">
        <w:rPr>
          <w:rFonts w:ascii="Arial" w:hAnsi="Arial" w:cs="Arial"/>
          <w:b/>
        </w:rPr>
        <w:t>:</w:t>
      </w:r>
    </w:p>
    <w:p w14:paraId="3C99B304" w14:textId="77777777" w:rsidR="00353912" w:rsidRPr="00031F37" w:rsidRDefault="00353912">
      <w:pPr>
        <w:rPr>
          <w:rFonts w:ascii="Arial" w:hAnsi="Arial" w:cs="Arial"/>
          <w:b/>
        </w:rPr>
      </w:pPr>
      <w:r w:rsidRPr="00031F37">
        <w:rPr>
          <w:rFonts w:ascii="Arial" w:hAnsi="Arial" w:cs="Arial"/>
          <w:b/>
        </w:rPr>
        <w:t>Commencement Time</w:t>
      </w:r>
      <w:r w:rsidR="00E91C0B" w:rsidRPr="00031F37">
        <w:rPr>
          <w:rFonts w:ascii="Arial" w:hAnsi="Arial" w:cs="Arial"/>
          <w:b/>
        </w:rPr>
        <w:t xml:space="preserve"> (Trading Period)</w:t>
      </w:r>
      <w:r w:rsidRPr="00031F37">
        <w:rPr>
          <w:rFonts w:ascii="Arial" w:hAnsi="Arial" w:cs="Arial"/>
          <w:b/>
        </w:rPr>
        <w:t xml:space="preserve">: </w:t>
      </w:r>
    </w:p>
    <w:p w14:paraId="6F756310" w14:textId="77777777" w:rsidR="00EF296B" w:rsidRDefault="00EF296B">
      <w:pPr>
        <w:rPr>
          <w:rFonts w:ascii="Arial" w:hAnsi="Arial" w:cs="Arial"/>
          <w:b/>
        </w:rPr>
      </w:pPr>
      <w:r w:rsidRPr="00031F37">
        <w:rPr>
          <w:rFonts w:ascii="Arial" w:hAnsi="Arial" w:cs="Arial"/>
          <w:b/>
        </w:rPr>
        <w:t>Unit</w:t>
      </w:r>
      <w:r w:rsidR="00A82FC6">
        <w:rPr>
          <w:rFonts w:ascii="Arial" w:hAnsi="Arial" w:cs="Arial"/>
          <w:b/>
        </w:rPr>
        <w:t>(</w:t>
      </w:r>
      <w:r w:rsidRPr="00031F37">
        <w:rPr>
          <w:rFonts w:ascii="Arial" w:hAnsi="Arial" w:cs="Arial"/>
          <w:b/>
        </w:rPr>
        <w:t>s</w:t>
      </w:r>
      <w:r w:rsidR="00A82FC6">
        <w:rPr>
          <w:rFonts w:ascii="Arial" w:hAnsi="Arial" w:cs="Arial"/>
          <w:b/>
        </w:rPr>
        <w:t>)</w:t>
      </w:r>
      <w:r w:rsidRPr="00031F37">
        <w:rPr>
          <w:rFonts w:ascii="Arial" w:hAnsi="Arial" w:cs="Arial"/>
          <w:b/>
        </w:rPr>
        <w:t>:</w:t>
      </w:r>
    </w:p>
    <w:tbl>
      <w:tblPr>
        <w:tblStyle w:val="TableGrid"/>
        <w:tblW w:w="0" w:type="auto"/>
        <w:tblLook w:val="04A0" w:firstRow="1" w:lastRow="0" w:firstColumn="1" w:lastColumn="0" w:noHBand="0" w:noVBand="1"/>
      </w:tblPr>
      <w:tblGrid>
        <w:gridCol w:w="6948"/>
        <w:gridCol w:w="2294"/>
      </w:tblGrid>
      <w:tr w:rsidR="006E0567" w14:paraId="538C868A" w14:textId="77777777" w:rsidTr="006E0567">
        <w:tc>
          <w:tcPr>
            <w:tcW w:w="6948" w:type="dxa"/>
            <w:tcBorders>
              <w:top w:val="single" w:sz="4" w:space="0" w:color="auto"/>
              <w:left w:val="single" w:sz="4" w:space="0" w:color="auto"/>
              <w:bottom w:val="single" w:sz="4" w:space="0" w:color="auto"/>
              <w:right w:val="single" w:sz="4" w:space="0" w:color="auto"/>
            </w:tcBorders>
            <w:hideMark/>
          </w:tcPr>
          <w:p w14:paraId="400BB6A8" w14:textId="77777777" w:rsidR="006E0567" w:rsidRDefault="006E0567">
            <w:pPr>
              <w:jc w:val="center"/>
              <w:rPr>
                <w:rFonts w:ascii="Arial" w:hAnsi="Arial" w:cs="Arial"/>
                <w:b/>
              </w:rPr>
            </w:pPr>
            <w:r>
              <w:rPr>
                <w:rFonts w:ascii="Arial" w:hAnsi="Arial" w:cs="Arial"/>
                <w:b/>
              </w:rPr>
              <w:t>Unit Name</w:t>
            </w:r>
          </w:p>
        </w:tc>
        <w:tc>
          <w:tcPr>
            <w:tcW w:w="2294" w:type="dxa"/>
            <w:tcBorders>
              <w:top w:val="single" w:sz="4" w:space="0" w:color="auto"/>
              <w:left w:val="single" w:sz="4" w:space="0" w:color="auto"/>
              <w:bottom w:val="single" w:sz="4" w:space="0" w:color="auto"/>
              <w:right w:val="single" w:sz="4" w:space="0" w:color="auto"/>
            </w:tcBorders>
            <w:hideMark/>
          </w:tcPr>
          <w:p w14:paraId="1C6B1836" w14:textId="77777777" w:rsidR="006E0567" w:rsidRDefault="006E0567">
            <w:pPr>
              <w:jc w:val="center"/>
              <w:rPr>
                <w:rFonts w:ascii="Arial" w:hAnsi="Arial" w:cs="Arial"/>
                <w:b/>
              </w:rPr>
            </w:pPr>
            <w:r>
              <w:rPr>
                <w:rFonts w:ascii="Arial" w:hAnsi="Arial" w:cs="Arial"/>
                <w:b/>
              </w:rPr>
              <w:t>Unit ID</w:t>
            </w:r>
          </w:p>
        </w:tc>
      </w:tr>
      <w:tr w:rsidR="006E0567" w14:paraId="3EB0B044" w14:textId="77777777" w:rsidTr="006E0567">
        <w:tc>
          <w:tcPr>
            <w:tcW w:w="6948" w:type="dxa"/>
            <w:tcBorders>
              <w:top w:val="single" w:sz="4" w:space="0" w:color="auto"/>
              <w:left w:val="single" w:sz="4" w:space="0" w:color="auto"/>
              <w:bottom w:val="single" w:sz="4" w:space="0" w:color="auto"/>
              <w:right w:val="single" w:sz="4" w:space="0" w:color="auto"/>
            </w:tcBorders>
          </w:tcPr>
          <w:p w14:paraId="51123B71" w14:textId="77777777" w:rsidR="006E0567" w:rsidRDefault="006E0567">
            <w:pPr>
              <w:rPr>
                <w:rFonts w:ascii="Arial" w:hAnsi="Arial" w:cs="Arial"/>
                <w:b/>
              </w:rPr>
            </w:pPr>
          </w:p>
          <w:p w14:paraId="437F39B0" w14:textId="77777777" w:rsidR="006E0567" w:rsidRDefault="006E0567">
            <w:pPr>
              <w:rPr>
                <w:rFonts w:ascii="Arial" w:hAnsi="Arial" w:cs="Arial"/>
                <w:b/>
              </w:rPr>
            </w:pPr>
          </w:p>
        </w:tc>
        <w:tc>
          <w:tcPr>
            <w:tcW w:w="2294" w:type="dxa"/>
            <w:tcBorders>
              <w:top w:val="single" w:sz="4" w:space="0" w:color="auto"/>
              <w:left w:val="single" w:sz="4" w:space="0" w:color="auto"/>
              <w:bottom w:val="single" w:sz="4" w:space="0" w:color="auto"/>
              <w:right w:val="single" w:sz="4" w:space="0" w:color="auto"/>
            </w:tcBorders>
          </w:tcPr>
          <w:p w14:paraId="02D4F466" w14:textId="77777777" w:rsidR="006E0567" w:rsidRDefault="006E0567">
            <w:pPr>
              <w:rPr>
                <w:rFonts w:ascii="Arial" w:hAnsi="Arial" w:cs="Arial"/>
                <w:b/>
              </w:rPr>
            </w:pPr>
          </w:p>
        </w:tc>
      </w:tr>
      <w:tr w:rsidR="006E0567" w14:paraId="227FBDA7" w14:textId="77777777" w:rsidTr="006E0567">
        <w:tc>
          <w:tcPr>
            <w:tcW w:w="6948" w:type="dxa"/>
            <w:tcBorders>
              <w:top w:val="single" w:sz="4" w:space="0" w:color="auto"/>
              <w:left w:val="single" w:sz="4" w:space="0" w:color="auto"/>
              <w:bottom w:val="single" w:sz="4" w:space="0" w:color="auto"/>
              <w:right w:val="single" w:sz="4" w:space="0" w:color="auto"/>
            </w:tcBorders>
          </w:tcPr>
          <w:p w14:paraId="1B66F7ED" w14:textId="77777777" w:rsidR="006E0567" w:rsidRDefault="006E0567">
            <w:pPr>
              <w:rPr>
                <w:rFonts w:ascii="Arial" w:hAnsi="Arial" w:cs="Arial"/>
                <w:b/>
              </w:rPr>
            </w:pPr>
          </w:p>
          <w:p w14:paraId="5841F3B2" w14:textId="77777777" w:rsidR="006E0567" w:rsidRDefault="006E0567">
            <w:pPr>
              <w:rPr>
                <w:rFonts w:ascii="Arial" w:hAnsi="Arial" w:cs="Arial"/>
                <w:b/>
              </w:rPr>
            </w:pPr>
          </w:p>
        </w:tc>
        <w:tc>
          <w:tcPr>
            <w:tcW w:w="2294" w:type="dxa"/>
            <w:tcBorders>
              <w:top w:val="single" w:sz="4" w:space="0" w:color="auto"/>
              <w:left w:val="single" w:sz="4" w:space="0" w:color="auto"/>
              <w:bottom w:val="single" w:sz="4" w:space="0" w:color="auto"/>
              <w:right w:val="single" w:sz="4" w:space="0" w:color="auto"/>
            </w:tcBorders>
          </w:tcPr>
          <w:p w14:paraId="752EE122" w14:textId="77777777" w:rsidR="006E0567" w:rsidRDefault="006E0567">
            <w:pPr>
              <w:rPr>
                <w:rFonts w:ascii="Arial" w:hAnsi="Arial" w:cs="Arial"/>
                <w:b/>
              </w:rPr>
            </w:pPr>
          </w:p>
        </w:tc>
      </w:tr>
      <w:tr w:rsidR="006E0567" w14:paraId="3FF16AFE" w14:textId="77777777" w:rsidTr="006E0567">
        <w:tc>
          <w:tcPr>
            <w:tcW w:w="6948" w:type="dxa"/>
            <w:tcBorders>
              <w:top w:val="single" w:sz="4" w:space="0" w:color="auto"/>
              <w:left w:val="single" w:sz="4" w:space="0" w:color="auto"/>
              <w:bottom w:val="single" w:sz="4" w:space="0" w:color="auto"/>
              <w:right w:val="single" w:sz="4" w:space="0" w:color="auto"/>
            </w:tcBorders>
          </w:tcPr>
          <w:p w14:paraId="199B8384" w14:textId="77777777" w:rsidR="006E0567" w:rsidRDefault="006E0567">
            <w:pPr>
              <w:rPr>
                <w:rFonts w:ascii="Arial" w:hAnsi="Arial" w:cs="Arial"/>
                <w:b/>
              </w:rPr>
            </w:pPr>
          </w:p>
          <w:p w14:paraId="7E111C3E" w14:textId="77777777" w:rsidR="006E0567" w:rsidRDefault="006E0567">
            <w:pPr>
              <w:rPr>
                <w:rFonts w:ascii="Arial" w:hAnsi="Arial" w:cs="Arial"/>
                <w:b/>
              </w:rPr>
            </w:pPr>
          </w:p>
        </w:tc>
        <w:tc>
          <w:tcPr>
            <w:tcW w:w="2294" w:type="dxa"/>
            <w:tcBorders>
              <w:top w:val="single" w:sz="4" w:space="0" w:color="auto"/>
              <w:left w:val="single" w:sz="4" w:space="0" w:color="auto"/>
              <w:bottom w:val="single" w:sz="4" w:space="0" w:color="auto"/>
              <w:right w:val="single" w:sz="4" w:space="0" w:color="auto"/>
            </w:tcBorders>
          </w:tcPr>
          <w:p w14:paraId="717566B0" w14:textId="77777777" w:rsidR="006E0567" w:rsidRDefault="006E0567">
            <w:pPr>
              <w:rPr>
                <w:rFonts w:ascii="Arial" w:hAnsi="Arial" w:cs="Arial"/>
                <w:b/>
              </w:rPr>
            </w:pPr>
          </w:p>
        </w:tc>
      </w:tr>
      <w:tr w:rsidR="006E0567" w14:paraId="1B28B0CC" w14:textId="77777777" w:rsidTr="006E0567">
        <w:tc>
          <w:tcPr>
            <w:tcW w:w="6948" w:type="dxa"/>
            <w:tcBorders>
              <w:top w:val="single" w:sz="4" w:space="0" w:color="auto"/>
              <w:left w:val="single" w:sz="4" w:space="0" w:color="auto"/>
              <w:bottom w:val="single" w:sz="4" w:space="0" w:color="auto"/>
              <w:right w:val="single" w:sz="4" w:space="0" w:color="auto"/>
            </w:tcBorders>
          </w:tcPr>
          <w:p w14:paraId="2BA27242" w14:textId="77777777" w:rsidR="006E0567" w:rsidRDefault="006E0567">
            <w:pPr>
              <w:rPr>
                <w:rFonts w:ascii="Arial" w:hAnsi="Arial" w:cs="Arial"/>
                <w:b/>
              </w:rPr>
            </w:pPr>
          </w:p>
          <w:p w14:paraId="12061B9B" w14:textId="77777777" w:rsidR="006E0567" w:rsidRDefault="006E0567">
            <w:pPr>
              <w:rPr>
                <w:rFonts w:ascii="Arial" w:hAnsi="Arial" w:cs="Arial"/>
                <w:b/>
              </w:rPr>
            </w:pPr>
          </w:p>
        </w:tc>
        <w:tc>
          <w:tcPr>
            <w:tcW w:w="2294" w:type="dxa"/>
            <w:tcBorders>
              <w:top w:val="single" w:sz="4" w:space="0" w:color="auto"/>
              <w:left w:val="single" w:sz="4" w:space="0" w:color="auto"/>
              <w:bottom w:val="single" w:sz="4" w:space="0" w:color="auto"/>
              <w:right w:val="single" w:sz="4" w:space="0" w:color="auto"/>
            </w:tcBorders>
          </w:tcPr>
          <w:p w14:paraId="0F5DC3AE" w14:textId="77777777" w:rsidR="006E0567" w:rsidRDefault="006E0567">
            <w:pPr>
              <w:rPr>
                <w:rFonts w:ascii="Arial" w:hAnsi="Arial" w:cs="Arial"/>
                <w:b/>
              </w:rPr>
            </w:pPr>
          </w:p>
        </w:tc>
      </w:tr>
      <w:tr w:rsidR="006E0567" w14:paraId="4C25797B" w14:textId="77777777" w:rsidTr="006E0567">
        <w:tc>
          <w:tcPr>
            <w:tcW w:w="6948" w:type="dxa"/>
            <w:tcBorders>
              <w:top w:val="single" w:sz="4" w:space="0" w:color="auto"/>
              <w:left w:val="single" w:sz="4" w:space="0" w:color="auto"/>
              <w:bottom w:val="single" w:sz="4" w:space="0" w:color="auto"/>
              <w:right w:val="single" w:sz="4" w:space="0" w:color="auto"/>
            </w:tcBorders>
          </w:tcPr>
          <w:p w14:paraId="031339A3" w14:textId="77777777" w:rsidR="006E0567" w:rsidRDefault="006E0567">
            <w:pPr>
              <w:rPr>
                <w:rFonts w:ascii="Arial" w:hAnsi="Arial" w:cs="Arial"/>
                <w:b/>
              </w:rPr>
            </w:pPr>
          </w:p>
          <w:p w14:paraId="1396C62F" w14:textId="77777777" w:rsidR="006E0567" w:rsidRDefault="006E0567">
            <w:pPr>
              <w:rPr>
                <w:rFonts w:ascii="Arial" w:hAnsi="Arial" w:cs="Arial"/>
                <w:b/>
              </w:rPr>
            </w:pPr>
          </w:p>
        </w:tc>
        <w:tc>
          <w:tcPr>
            <w:tcW w:w="2294" w:type="dxa"/>
            <w:tcBorders>
              <w:top w:val="single" w:sz="4" w:space="0" w:color="auto"/>
              <w:left w:val="single" w:sz="4" w:space="0" w:color="auto"/>
              <w:bottom w:val="single" w:sz="4" w:space="0" w:color="auto"/>
              <w:right w:val="single" w:sz="4" w:space="0" w:color="auto"/>
            </w:tcBorders>
          </w:tcPr>
          <w:p w14:paraId="1A3DB3C0" w14:textId="77777777" w:rsidR="006E0567" w:rsidRDefault="006E0567">
            <w:pPr>
              <w:rPr>
                <w:rFonts w:ascii="Arial" w:hAnsi="Arial" w:cs="Arial"/>
                <w:b/>
              </w:rPr>
            </w:pPr>
          </w:p>
        </w:tc>
      </w:tr>
    </w:tbl>
    <w:p w14:paraId="54B24E61" w14:textId="77777777" w:rsidR="006E0567" w:rsidRPr="00031F37" w:rsidRDefault="006E0567">
      <w:pPr>
        <w:rPr>
          <w:rFonts w:ascii="Arial" w:hAnsi="Arial" w:cs="Arial"/>
          <w:b/>
        </w:rPr>
      </w:pPr>
    </w:p>
    <w:p w14:paraId="5775D241" w14:textId="77777777" w:rsidR="00353912" w:rsidRPr="00031F37" w:rsidRDefault="00353912">
      <w:pPr>
        <w:rPr>
          <w:rFonts w:ascii="Arial" w:hAnsi="Arial" w:cs="Arial"/>
          <w:b/>
        </w:rPr>
      </w:pPr>
      <w:r w:rsidRPr="00031F37">
        <w:rPr>
          <w:rFonts w:ascii="Arial" w:hAnsi="Arial" w:cs="Arial"/>
          <w:b/>
        </w:rPr>
        <w:t>Special Conditions (if any):</w:t>
      </w:r>
    </w:p>
    <w:p w14:paraId="5E0FDA7C" w14:textId="77777777" w:rsidR="0043562F" w:rsidRPr="00031F37" w:rsidRDefault="0043562F">
      <w:pPr>
        <w:rPr>
          <w:rFonts w:ascii="Arial" w:hAnsi="Arial" w:cs="Arial"/>
          <w:b/>
        </w:rPr>
      </w:pPr>
    </w:p>
    <w:p w14:paraId="213D9CD8" w14:textId="77777777" w:rsidR="006D5F77" w:rsidRDefault="006D5F77">
      <w:pPr>
        <w:rPr>
          <w:rFonts w:cs="Arial"/>
          <w:b/>
        </w:rPr>
      </w:pPr>
      <w:r>
        <w:rPr>
          <w:rFonts w:cs="Arial"/>
          <w:b/>
        </w:rPr>
        <w:br w:type="page"/>
      </w:r>
    </w:p>
    <w:p w14:paraId="53B6BD1F" w14:textId="77777777" w:rsidR="006D5F77" w:rsidRPr="00353912" w:rsidRDefault="006D5F77">
      <w:pPr>
        <w:rPr>
          <w:rFonts w:ascii="Arial" w:hAnsi="Arial" w:cs="Arial"/>
          <w:b/>
        </w:rPr>
      </w:pPr>
    </w:p>
    <w:p w14:paraId="24822003" w14:textId="77777777" w:rsidR="009602B0" w:rsidRPr="00353912" w:rsidRDefault="00AC6F23" w:rsidP="00806B94">
      <w:pPr>
        <w:spacing w:line="240" w:lineRule="auto"/>
        <w:jc w:val="center"/>
        <w:rPr>
          <w:rFonts w:ascii="Arial" w:hAnsi="Arial" w:cs="Arial"/>
          <w:b/>
        </w:rPr>
      </w:pPr>
      <w:r w:rsidRPr="00353912">
        <w:rPr>
          <w:rFonts w:ascii="Arial" w:hAnsi="Arial" w:cs="Arial"/>
          <w:b/>
        </w:rPr>
        <w:t>ATTACHMENT 1</w:t>
      </w:r>
    </w:p>
    <w:p w14:paraId="2F12CD16" w14:textId="77777777" w:rsidR="00AC6F23" w:rsidRPr="00353912" w:rsidRDefault="00AC6F23" w:rsidP="00806B94">
      <w:pPr>
        <w:spacing w:line="240" w:lineRule="auto"/>
        <w:jc w:val="center"/>
        <w:rPr>
          <w:rFonts w:ascii="Arial" w:hAnsi="Arial" w:cs="Arial"/>
          <w:b/>
        </w:rPr>
      </w:pPr>
      <w:r w:rsidRPr="00353912">
        <w:rPr>
          <w:rFonts w:ascii="Arial" w:hAnsi="Arial" w:cs="Arial"/>
          <w:b/>
        </w:rPr>
        <w:t>AGENT OF LAST RESORT SERVICES</w:t>
      </w:r>
    </w:p>
    <w:p w14:paraId="7F528F18" w14:textId="77777777" w:rsidR="00E13EB2" w:rsidRDefault="00EF296B" w:rsidP="00E13EB2">
      <w:pPr>
        <w:spacing w:line="240" w:lineRule="auto"/>
        <w:jc w:val="center"/>
        <w:rPr>
          <w:rFonts w:ascii="Arial" w:hAnsi="Arial" w:cs="Arial"/>
        </w:rPr>
      </w:pPr>
      <w:r w:rsidRPr="00EF296B">
        <w:rPr>
          <w:rFonts w:ascii="Arial" w:hAnsi="Arial" w:cs="Arial"/>
        </w:rPr>
        <w:t>(A term in italics in this Attachment has the meaning given in the SEMOpx Rules)</w:t>
      </w:r>
    </w:p>
    <w:p w14:paraId="1D487E36" w14:textId="77777777" w:rsidR="00EF296B" w:rsidRPr="00EF296B" w:rsidRDefault="00EF296B" w:rsidP="0043562F">
      <w:pPr>
        <w:spacing w:line="240" w:lineRule="auto"/>
        <w:rPr>
          <w:rFonts w:ascii="Arial" w:hAnsi="Arial" w:cs="Arial"/>
        </w:rPr>
      </w:pPr>
      <w:r w:rsidRPr="00EF296B">
        <w:rPr>
          <w:rFonts w:ascii="Arial" w:hAnsi="Arial" w:cs="Arial"/>
        </w:rPr>
        <w:t xml:space="preserve">In accordance with the </w:t>
      </w:r>
      <w:r w:rsidR="00C34126">
        <w:rPr>
          <w:rFonts w:ascii="Arial" w:hAnsi="Arial" w:cs="Arial"/>
        </w:rPr>
        <w:t>AOLR</w:t>
      </w:r>
      <w:r w:rsidRPr="00EF296B">
        <w:rPr>
          <w:rFonts w:ascii="Arial" w:hAnsi="Arial" w:cs="Arial"/>
        </w:rPr>
        <w:t xml:space="preserve"> Procedures</w:t>
      </w:r>
      <w:r>
        <w:rPr>
          <w:rFonts w:ascii="Arial" w:hAnsi="Arial" w:cs="Arial"/>
        </w:rPr>
        <w:t>:</w:t>
      </w:r>
    </w:p>
    <w:p w14:paraId="011EA614" w14:textId="0434AD30" w:rsidR="00CB5714" w:rsidRDefault="00CB5714" w:rsidP="00CB5714">
      <w:pPr>
        <w:pStyle w:val="ListParagraph"/>
        <w:numPr>
          <w:ilvl w:val="0"/>
          <w:numId w:val="6"/>
        </w:numPr>
        <w:spacing w:line="240" w:lineRule="auto"/>
        <w:rPr>
          <w:rFonts w:ascii="Arial" w:hAnsi="Arial" w:cs="Arial"/>
        </w:rPr>
      </w:pPr>
      <w:r>
        <w:rPr>
          <w:rFonts w:ascii="Arial" w:hAnsi="Arial" w:cs="Arial"/>
        </w:rPr>
        <w:t>P</w:t>
      </w:r>
      <w:r w:rsidRPr="00C8156E">
        <w:rPr>
          <w:rFonts w:ascii="Arial" w:hAnsi="Arial" w:cs="Arial"/>
        </w:rPr>
        <w:t xml:space="preserve">roduce </w:t>
      </w:r>
      <w:r w:rsidR="003A6847">
        <w:rPr>
          <w:rFonts w:ascii="Arial" w:hAnsi="Arial" w:cs="Arial"/>
        </w:rPr>
        <w:t>f</w:t>
      </w:r>
      <w:r w:rsidRPr="00C8156E">
        <w:rPr>
          <w:rFonts w:ascii="Arial" w:hAnsi="Arial" w:cs="Arial"/>
        </w:rPr>
        <w:t xml:space="preserve">orecast </w:t>
      </w:r>
      <w:r w:rsidR="003A6847">
        <w:rPr>
          <w:rFonts w:ascii="Arial" w:hAnsi="Arial" w:cs="Arial"/>
        </w:rPr>
        <w:t>t</w:t>
      </w:r>
      <w:r w:rsidRPr="00C8156E">
        <w:rPr>
          <w:rFonts w:ascii="Arial" w:hAnsi="Arial" w:cs="Arial"/>
        </w:rPr>
        <w:t xml:space="preserve">rading </w:t>
      </w:r>
      <w:r w:rsidR="003A6847">
        <w:rPr>
          <w:rFonts w:ascii="Arial" w:hAnsi="Arial" w:cs="Arial"/>
        </w:rPr>
        <w:t>q</w:t>
      </w:r>
      <w:r w:rsidRPr="00C8156E">
        <w:rPr>
          <w:rFonts w:ascii="Arial" w:hAnsi="Arial" w:cs="Arial"/>
        </w:rPr>
        <w:t xml:space="preserve">uantities based on data submitted by </w:t>
      </w:r>
      <w:r>
        <w:rPr>
          <w:rFonts w:ascii="Arial" w:hAnsi="Arial" w:cs="Arial"/>
        </w:rPr>
        <w:t xml:space="preserve">the Exchange Member </w:t>
      </w:r>
      <w:r w:rsidRPr="00C8156E">
        <w:rPr>
          <w:rFonts w:ascii="Arial" w:hAnsi="Arial" w:cs="Arial"/>
        </w:rPr>
        <w:t xml:space="preserve">and, where applicable, the latest TSO </w:t>
      </w:r>
      <w:r w:rsidR="003A6847">
        <w:rPr>
          <w:rFonts w:ascii="Arial" w:hAnsi="Arial" w:cs="Arial"/>
        </w:rPr>
        <w:t>f</w:t>
      </w:r>
      <w:r w:rsidRPr="00C8156E">
        <w:rPr>
          <w:rFonts w:ascii="Arial" w:hAnsi="Arial" w:cs="Arial"/>
        </w:rPr>
        <w:t>orecasts available at any given point in time</w:t>
      </w:r>
      <w:r w:rsidR="00663C89">
        <w:rPr>
          <w:rFonts w:ascii="Arial" w:hAnsi="Arial" w:cs="Arial"/>
        </w:rPr>
        <w:t>;</w:t>
      </w:r>
    </w:p>
    <w:p w14:paraId="0FD5F32F" w14:textId="008F822C" w:rsidR="00AC6F23" w:rsidRPr="00CB5714" w:rsidRDefault="00EF296B" w:rsidP="00CB5714">
      <w:pPr>
        <w:pStyle w:val="ListParagraph"/>
        <w:numPr>
          <w:ilvl w:val="0"/>
          <w:numId w:val="6"/>
        </w:numPr>
        <w:spacing w:line="240" w:lineRule="auto"/>
        <w:rPr>
          <w:rFonts w:ascii="Arial" w:hAnsi="Arial" w:cs="Arial"/>
        </w:rPr>
      </w:pPr>
      <w:r w:rsidRPr="00CB5714">
        <w:rPr>
          <w:rFonts w:ascii="Arial" w:hAnsi="Arial" w:cs="Arial"/>
        </w:rPr>
        <w:t>S</w:t>
      </w:r>
      <w:r w:rsidR="00AC6F23" w:rsidRPr="00CB5714">
        <w:rPr>
          <w:rFonts w:ascii="Arial" w:hAnsi="Arial" w:cs="Arial"/>
        </w:rPr>
        <w:t xml:space="preserve">ubmit </w:t>
      </w:r>
      <w:r w:rsidR="006C0F06" w:rsidRPr="00C8156E">
        <w:rPr>
          <w:rFonts w:ascii="Arial" w:hAnsi="Arial" w:cs="Arial"/>
          <w:i/>
        </w:rPr>
        <w:t>O</w:t>
      </w:r>
      <w:r w:rsidR="00AC6F23" w:rsidRPr="00C8156E">
        <w:rPr>
          <w:rFonts w:ascii="Arial" w:hAnsi="Arial" w:cs="Arial"/>
          <w:i/>
        </w:rPr>
        <w:t>rders</w:t>
      </w:r>
      <w:r w:rsidR="00AC6F23" w:rsidRPr="00CB5714">
        <w:rPr>
          <w:rFonts w:ascii="Arial" w:hAnsi="Arial" w:cs="Arial"/>
        </w:rPr>
        <w:t xml:space="preserve"> </w:t>
      </w:r>
      <w:r w:rsidR="003A6847">
        <w:rPr>
          <w:rFonts w:ascii="Arial" w:hAnsi="Arial" w:cs="Arial"/>
        </w:rPr>
        <w:t>in</w:t>
      </w:r>
      <w:r w:rsidR="00CB5714" w:rsidRPr="00CB5714">
        <w:rPr>
          <w:rFonts w:ascii="Arial" w:hAnsi="Arial" w:cs="Arial"/>
        </w:rPr>
        <w:t xml:space="preserve"> </w:t>
      </w:r>
      <w:r w:rsidR="000A04E1">
        <w:rPr>
          <w:rFonts w:ascii="Arial" w:hAnsi="Arial" w:cs="Arial"/>
        </w:rPr>
        <w:t>d</w:t>
      </w:r>
      <w:r w:rsidR="00CB5714" w:rsidRPr="00CB5714">
        <w:rPr>
          <w:rFonts w:ascii="Arial" w:hAnsi="Arial" w:cs="Arial"/>
        </w:rPr>
        <w:t>ay-</w:t>
      </w:r>
      <w:r w:rsidR="000A04E1">
        <w:rPr>
          <w:rFonts w:ascii="Arial" w:hAnsi="Arial" w:cs="Arial"/>
        </w:rPr>
        <w:t>a</w:t>
      </w:r>
      <w:r w:rsidR="00CB5714" w:rsidRPr="00CB5714">
        <w:rPr>
          <w:rFonts w:ascii="Arial" w:hAnsi="Arial" w:cs="Arial"/>
        </w:rPr>
        <w:t xml:space="preserve">head and </w:t>
      </w:r>
      <w:r w:rsidR="000A04E1">
        <w:rPr>
          <w:rFonts w:ascii="Arial" w:hAnsi="Arial" w:cs="Arial"/>
        </w:rPr>
        <w:t>i</w:t>
      </w:r>
      <w:r w:rsidR="00CB5714" w:rsidRPr="00CB5714">
        <w:rPr>
          <w:rFonts w:ascii="Arial" w:hAnsi="Arial" w:cs="Arial"/>
        </w:rPr>
        <w:t xml:space="preserve">ntraday </w:t>
      </w:r>
      <w:r w:rsidR="000A04E1">
        <w:rPr>
          <w:rFonts w:ascii="Arial" w:hAnsi="Arial" w:cs="Arial"/>
        </w:rPr>
        <w:t>a</w:t>
      </w:r>
      <w:r w:rsidR="00CB5714" w:rsidRPr="00CB5714">
        <w:rPr>
          <w:rFonts w:ascii="Arial" w:hAnsi="Arial" w:cs="Arial"/>
        </w:rPr>
        <w:t xml:space="preserve">uctions </w:t>
      </w:r>
      <w:r w:rsidR="00AC6F23" w:rsidRPr="00CB5714">
        <w:rPr>
          <w:rFonts w:ascii="Arial" w:hAnsi="Arial" w:cs="Arial"/>
        </w:rPr>
        <w:t xml:space="preserve">on behalf of the </w:t>
      </w:r>
      <w:r w:rsidR="00951CF9" w:rsidRPr="00CB5714">
        <w:rPr>
          <w:rFonts w:ascii="Arial" w:hAnsi="Arial" w:cs="Arial"/>
        </w:rPr>
        <w:t>Exchange Member</w:t>
      </w:r>
      <w:r w:rsidR="00AC6F23" w:rsidRPr="00CB5714">
        <w:rPr>
          <w:rFonts w:ascii="Arial" w:hAnsi="Arial" w:cs="Arial"/>
        </w:rPr>
        <w:t xml:space="preserve"> under the SEMOpx Rules and SEMOpx Procedures</w:t>
      </w:r>
      <w:r w:rsidR="00A9357E" w:rsidRPr="00CB5714">
        <w:rPr>
          <w:rFonts w:ascii="Arial" w:hAnsi="Arial" w:cs="Arial"/>
        </w:rPr>
        <w:t xml:space="preserve"> in respect of the Units specified in the Contract Schedule</w:t>
      </w:r>
      <w:r w:rsidR="00754B9B" w:rsidRPr="00CB5714">
        <w:rPr>
          <w:rFonts w:ascii="Arial" w:hAnsi="Arial" w:cs="Arial"/>
        </w:rPr>
        <w:t xml:space="preserve"> for Trading Periods after the Commencement Time</w:t>
      </w:r>
      <w:r w:rsidRPr="00CB5714">
        <w:rPr>
          <w:rFonts w:ascii="Arial" w:hAnsi="Arial" w:cs="Arial"/>
        </w:rPr>
        <w:t>;</w:t>
      </w:r>
    </w:p>
    <w:p w14:paraId="1DDF021B" w14:textId="13D2CD81" w:rsidR="00214029" w:rsidRPr="00C8156E" w:rsidRDefault="00214029" w:rsidP="00214029">
      <w:pPr>
        <w:pStyle w:val="ListParagraph"/>
        <w:numPr>
          <w:ilvl w:val="0"/>
          <w:numId w:val="6"/>
        </w:numPr>
        <w:spacing w:line="240" w:lineRule="auto"/>
        <w:rPr>
          <w:rFonts w:ascii="Arial" w:hAnsi="Arial" w:cs="Arial"/>
        </w:rPr>
      </w:pPr>
      <w:r>
        <w:rPr>
          <w:rFonts w:ascii="Arial" w:hAnsi="Arial" w:cs="Arial"/>
        </w:rPr>
        <w:t xml:space="preserve">Inform the Exchange Member of any </w:t>
      </w:r>
      <w:r>
        <w:rPr>
          <w:rFonts w:ascii="Arial" w:hAnsi="Arial" w:cs="Arial"/>
          <w:i/>
        </w:rPr>
        <w:t>Order</w:t>
      </w:r>
      <w:r>
        <w:rPr>
          <w:rFonts w:ascii="Arial" w:hAnsi="Arial" w:cs="Arial"/>
        </w:rPr>
        <w:t xml:space="preserve"> that has been rejected</w:t>
      </w:r>
      <w:r w:rsidR="00CB5714">
        <w:rPr>
          <w:rFonts w:ascii="Arial" w:hAnsi="Arial" w:cs="Arial"/>
        </w:rPr>
        <w:t xml:space="preserve"> during submission</w:t>
      </w:r>
      <w:r>
        <w:rPr>
          <w:rFonts w:ascii="Arial" w:hAnsi="Arial" w:cs="Arial"/>
        </w:rPr>
        <w:t xml:space="preserve">, </w:t>
      </w:r>
      <w:r w:rsidRPr="00786719">
        <w:rPr>
          <w:rFonts w:ascii="Arial" w:hAnsi="Arial" w:cs="Arial"/>
          <w:lang w:val="en-IE"/>
        </w:rPr>
        <w:t xml:space="preserve">in accordance with the </w:t>
      </w:r>
      <w:r w:rsidR="00663C89">
        <w:rPr>
          <w:rFonts w:ascii="Arial" w:hAnsi="Arial" w:cs="Arial"/>
          <w:lang w:val="en-IE"/>
        </w:rPr>
        <w:t xml:space="preserve">AOLR </w:t>
      </w:r>
      <w:r w:rsidRPr="00C8156E">
        <w:rPr>
          <w:rFonts w:ascii="Arial" w:hAnsi="Arial" w:cs="Arial"/>
          <w:lang w:val="en-IE"/>
        </w:rPr>
        <w:t>Procedures</w:t>
      </w:r>
      <w:r w:rsidR="00663C89" w:rsidRPr="00C8156E">
        <w:rPr>
          <w:rFonts w:ascii="Arial" w:hAnsi="Arial" w:cs="Arial"/>
        </w:rPr>
        <w:t>;</w:t>
      </w:r>
      <w:r>
        <w:rPr>
          <w:rFonts w:ascii="Arial" w:hAnsi="Arial" w:cs="Arial"/>
          <w:i/>
        </w:rPr>
        <w:t xml:space="preserve"> </w:t>
      </w:r>
    </w:p>
    <w:p w14:paraId="0F609559" w14:textId="63C7B563" w:rsidR="00134A9D" w:rsidRDefault="00134A9D" w:rsidP="00214029">
      <w:pPr>
        <w:pStyle w:val="ListParagraph"/>
        <w:numPr>
          <w:ilvl w:val="0"/>
          <w:numId w:val="6"/>
        </w:numPr>
        <w:spacing w:line="240" w:lineRule="auto"/>
        <w:rPr>
          <w:rFonts w:ascii="Arial" w:hAnsi="Arial" w:cs="Arial"/>
        </w:rPr>
      </w:pPr>
      <w:r w:rsidRPr="00C8156E">
        <w:rPr>
          <w:rFonts w:ascii="Arial" w:hAnsi="Arial" w:cs="Arial"/>
        </w:rPr>
        <w:t xml:space="preserve">Submit </w:t>
      </w:r>
      <w:r w:rsidR="000A04E1">
        <w:rPr>
          <w:rFonts w:ascii="Arial" w:hAnsi="Arial" w:cs="Arial"/>
        </w:rPr>
        <w:t>p</w:t>
      </w:r>
      <w:r w:rsidRPr="00C8156E">
        <w:rPr>
          <w:rFonts w:ascii="Arial" w:hAnsi="Arial" w:cs="Arial"/>
        </w:rPr>
        <w:t xml:space="preserve">hysical </w:t>
      </w:r>
      <w:r w:rsidR="000A04E1">
        <w:rPr>
          <w:rFonts w:ascii="Arial" w:hAnsi="Arial" w:cs="Arial"/>
        </w:rPr>
        <w:t>n</w:t>
      </w:r>
      <w:r w:rsidRPr="00C8156E">
        <w:rPr>
          <w:rFonts w:ascii="Arial" w:hAnsi="Arial" w:cs="Arial"/>
        </w:rPr>
        <w:t xml:space="preserve">otifications after each </w:t>
      </w:r>
      <w:r w:rsidR="000A04E1">
        <w:rPr>
          <w:rFonts w:ascii="Arial" w:hAnsi="Arial" w:cs="Arial"/>
        </w:rPr>
        <w:t>d</w:t>
      </w:r>
      <w:r w:rsidR="00663C89">
        <w:rPr>
          <w:rFonts w:ascii="Arial" w:hAnsi="Arial" w:cs="Arial"/>
        </w:rPr>
        <w:t>ay-</w:t>
      </w:r>
      <w:r w:rsidR="000A04E1">
        <w:rPr>
          <w:rFonts w:ascii="Arial" w:hAnsi="Arial" w:cs="Arial"/>
        </w:rPr>
        <w:t>a</w:t>
      </w:r>
      <w:r w:rsidR="00663C89">
        <w:rPr>
          <w:rFonts w:ascii="Arial" w:hAnsi="Arial" w:cs="Arial"/>
        </w:rPr>
        <w:t xml:space="preserve">head or </w:t>
      </w:r>
      <w:r w:rsidR="000A04E1">
        <w:rPr>
          <w:rFonts w:ascii="Arial" w:hAnsi="Arial" w:cs="Arial"/>
        </w:rPr>
        <w:t>i</w:t>
      </w:r>
      <w:r w:rsidR="00663C89">
        <w:rPr>
          <w:rFonts w:ascii="Arial" w:hAnsi="Arial" w:cs="Arial"/>
        </w:rPr>
        <w:t xml:space="preserve">ntraday </w:t>
      </w:r>
      <w:r w:rsidR="000A04E1">
        <w:rPr>
          <w:rFonts w:ascii="Arial" w:hAnsi="Arial" w:cs="Arial"/>
        </w:rPr>
        <w:t>a</w:t>
      </w:r>
      <w:r w:rsidRPr="00C8156E">
        <w:rPr>
          <w:rFonts w:ascii="Arial" w:hAnsi="Arial" w:cs="Arial"/>
        </w:rPr>
        <w:t xml:space="preserve">uction that reflect the total actual traded quantities for each Trading Period from the auctions that have been completed for each </w:t>
      </w:r>
      <w:r w:rsidR="00663C89">
        <w:rPr>
          <w:rFonts w:ascii="Arial" w:hAnsi="Arial" w:cs="Arial"/>
        </w:rPr>
        <w:t xml:space="preserve">of the </w:t>
      </w:r>
      <w:r w:rsidRPr="00C8156E">
        <w:rPr>
          <w:rFonts w:ascii="Arial" w:hAnsi="Arial" w:cs="Arial"/>
        </w:rPr>
        <w:t>Unit</w:t>
      </w:r>
      <w:r w:rsidR="00663C89">
        <w:rPr>
          <w:rFonts w:ascii="Arial" w:hAnsi="Arial" w:cs="Arial"/>
        </w:rPr>
        <w:t>s</w:t>
      </w:r>
      <w:r w:rsidRPr="00C8156E">
        <w:rPr>
          <w:rFonts w:ascii="Arial" w:hAnsi="Arial" w:cs="Arial"/>
        </w:rPr>
        <w:t xml:space="preserve"> specified in the Contract Schedule.</w:t>
      </w:r>
    </w:p>
    <w:p w14:paraId="781EF5F5" w14:textId="77777777" w:rsidR="0043562F" w:rsidRDefault="0043562F" w:rsidP="00AC6F23">
      <w:pPr>
        <w:spacing w:line="240" w:lineRule="auto"/>
        <w:rPr>
          <w:rFonts w:ascii="Arial" w:hAnsi="Arial" w:cs="Arial"/>
        </w:rPr>
      </w:pPr>
    </w:p>
    <w:p w14:paraId="56CEC205" w14:textId="77777777" w:rsidR="0043562F" w:rsidRPr="00353912" w:rsidRDefault="0043562F" w:rsidP="0043562F">
      <w:pPr>
        <w:spacing w:line="240" w:lineRule="auto"/>
        <w:rPr>
          <w:rFonts w:ascii="Arial" w:hAnsi="Arial" w:cs="Arial"/>
          <w:sz w:val="24"/>
          <w:szCs w:val="24"/>
        </w:rPr>
      </w:pPr>
    </w:p>
    <w:sectPr w:rsidR="0043562F" w:rsidRPr="00353912" w:rsidSect="00BD22E9">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1820D" w14:textId="77777777" w:rsidR="005D59F4" w:rsidRDefault="005D59F4" w:rsidP="00121809">
      <w:pPr>
        <w:spacing w:after="0" w:line="240" w:lineRule="auto"/>
      </w:pPr>
      <w:r>
        <w:separator/>
      </w:r>
    </w:p>
  </w:endnote>
  <w:endnote w:type="continuationSeparator" w:id="0">
    <w:p w14:paraId="4029F75D" w14:textId="77777777" w:rsidR="005D59F4" w:rsidRDefault="005D59F4" w:rsidP="00121809">
      <w:pPr>
        <w:spacing w:after="0" w:line="240" w:lineRule="auto"/>
      </w:pPr>
      <w:r>
        <w:continuationSeparator/>
      </w:r>
    </w:p>
  </w:endnote>
  <w:endnote w:type="continuationNotice" w:id="1">
    <w:p w14:paraId="12C1A2C6" w14:textId="77777777" w:rsidR="005D59F4" w:rsidRDefault="005D59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B3808" w14:textId="77777777" w:rsidR="00C81912" w:rsidRDefault="00C819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113643"/>
      <w:docPartObj>
        <w:docPartGallery w:val="Page Numbers (Bottom of Page)"/>
        <w:docPartUnique/>
      </w:docPartObj>
    </w:sdtPr>
    <w:sdtEndPr>
      <w:rPr>
        <w:noProof/>
      </w:rPr>
    </w:sdtEndPr>
    <w:sdtContent>
      <w:p w14:paraId="05B564AA" w14:textId="02AA57DF" w:rsidR="006B7ED0" w:rsidRDefault="006B7ED0">
        <w:pPr>
          <w:pStyle w:val="Footer"/>
          <w:jc w:val="right"/>
        </w:pPr>
        <w:r>
          <w:fldChar w:fldCharType="begin"/>
        </w:r>
        <w:r>
          <w:instrText xml:space="preserve"> PAGE   \* MERGEFORMAT </w:instrText>
        </w:r>
        <w:r>
          <w:fldChar w:fldCharType="separate"/>
        </w:r>
        <w:r w:rsidR="00E70CEC">
          <w:rPr>
            <w:noProof/>
          </w:rPr>
          <w:t>2</w:t>
        </w:r>
        <w:r>
          <w:rPr>
            <w:noProof/>
          </w:rPr>
          <w:fldChar w:fldCharType="end"/>
        </w:r>
      </w:p>
    </w:sdtContent>
  </w:sdt>
  <w:p w14:paraId="1AE3885B" w14:textId="77777777" w:rsidR="006B7ED0" w:rsidRDefault="006B7E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45E10" w14:textId="77777777" w:rsidR="00C81912" w:rsidRDefault="00C819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ECACE" w14:textId="77777777" w:rsidR="005D59F4" w:rsidRDefault="005D59F4" w:rsidP="00121809">
      <w:pPr>
        <w:spacing w:after="0" w:line="240" w:lineRule="auto"/>
      </w:pPr>
      <w:r>
        <w:separator/>
      </w:r>
    </w:p>
  </w:footnote>
  <w:footnote w:type="continuationSeparator" w:id="0">
    <w:p w14:paraId="335A20F2" w14:textId="77777777" w:rsidR="005D59F4" w:rsidRDefault="005D59F4" w:rsidP="00121809">
      <w:pPr>
        <w:spacing w:after="0" w:line="240" w:lineRule="auto"/>
      </w:pPr>
      <w:r>
        <w:continuationSeparator/>
      </w:r>
    </w:p>
  </w:footnote>
  <w:footnote w:type="continuationNotice" w:id="1">
    <w:p w14:paraId="7F931F39" w14:textId="77777777" w:rsidR="005D59F4" w:rsidRDefault="005D59F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5DCBF" w14:textId="77777777" w:rsidR="00C81912" w:rsidRDefault="00C819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56F77" w14:textId="0579F76A" w:rsidR="006B7ED0" w:rsidRDefault="006B7E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34CCB" w14:textId="77777777" w:rsidR="00C81912" w:rsidRDefault="00C819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52EA3BAC"/>
    <w:lvl w:ilvl="0">
      <w:start w:val="1"/>
      <w:numFmt w:val="decimal"/>
      <w:pStyle w:val="Heading1"/>
      <w:lvlText w:val="%1"/>
      <w:legacy w:legacy="1" w:legacySpace="0" w:legacyIndent="737"/>
      <w:lvlJc w:val="left"/>
      <w:pPr>
        <w:ind w:left="737" w:hanging="737"/>
      </w:pPr>
    </w:lvl>
    <w:lvl w:ilvl="1">
      <w:start w:val="1"/>
      <w:numFmt w:val="decimal"/>
      <w:pStyle w:val="Heading2"/>
      <w:lvlText w:val="%1.%2"/>
      <w:legacy w:legacy="1" w:legacySpace="0" w:legacyIndent="737"/>
      <w:lvlJc w:val="left"/>
      <w:pPr>
        <w:ind w:left="737" w:hanging="737"/>
      </w:pPr>
    </w:lvl>
    <w:lvl w:ilvl="2">
      <w:start w:val="1"/>
      <w:numFmt w:val="lowerLetter"/>
      <w:pStyle w:val="Heading3"/>
      <w:lvlText w:val="(%3)"/>
      <w:legacy w:legacy="1" w:legacySpace="0" w:legacyIndent="737"/>
      <w:lvlJc w:val="left"/>
      <w:pPr>
        <w:ind w:left="1474" w:hanging="737"/>
      </w:pPr>
    </w:lvl>
    <w:lvl w:ilvl="3">
      <w:start w:val="1"/>
      <w:numFmt w:val="lowerRoman"/>
      <w:pStyle w:val="Heading4"/>
      <w:lvlText w:val="(%4)"/>
      <w:legacy w:legacy="1" w:legacySpace="0" w:legacyIndent="737"/>
      <w:lvlJc w:val="left"/>
      <w:pPr>
        <w:ind w:left="2211" w:hanging="737"/>
      </w:pPr>
    </w:lvl>
    <w:lvl w:ilvl="4">
      <w:start w:val="1"/>
      <w:numFmt w:val="upperLetter"/>
      <w:pStyle w:val="Heading5"/>
      <w:lvlText w:val="(%5)"/>
      <w:legacy w:legacy="1" w:legacySpace="144" w:legacyIndent="0"/>
      <w:lvlJc w:val="left"/>
      <w:pPr>
        <w:ind w:left="2948" w:firstLine="0"/>
      </w:pPr>
    </w:lvl>
    <w:lvl w:ilvl="5">
      <w:start w:val="1"/>
      <w:numFmt w:val="lowerLetter"/>
      <w:pStyle w:val="Heading6"/>
      <w:lvlText w:val="(a%6)"/>
      <w:legacy w:legacy="1" w:legacySpace="0" w:legacyIndent="737"/>
      <w:lvlJc w:val="left"/>
      <w:pPr>
        <w:ind w:left="3685" w:hanging="737"/>
      </w:pPr>
    </w:lvl>
    <w:lvl w:ilvl="6">
      <w:start w:val="1"/>
      <w:numFmt w:val="none"/>
      <w:pStyle w:val="Heading7"/>
      <w:suff w:val="nothing"/>
      <w:lvlText w:val=""/>
      <w:lvlJc w:val="left"/>
    </w:lvl>
    <w:lvl w:ilvl="7">
      <w:start w:val="1"/>
      <w:numFmt w:val="lowerLetter"/>
      <w:pStyle w:val="Heading8"/>
      <w:lvlText w:val="(%8)"/>
      <w:legacy w:legacy="1" w:legacySpace="0" w:legacyIndent="737"/>
      <w:lvlJc w:val="left"/>
      <w:rPr>
        <w:rFonts w:ascii="Tms Rmn" w:hAnsi="Tms Rmn" w:hint="default"/>
      </w:rPr>
    </w:lvl>
    <w:lvl w:ilvl="8">
      <w:start w:val="1"/>
      <w:numFmt w:val="lowerRoman"/>
      <w:pStyle w:val="Heading9"/>
      <w:lvlText w:val="(%9)"/>
      <w:legacy w:legacy="1" w:legacySpace="0" w:legacyIndent="737"/>
      <w:lvlJc w:val="left"/>
      <w:rPr>
        <w:rFonts w:ascii="Tms Rmn" w:hAnsi="Tms Rmn" w:hint="default"/>
      </w:rPr>
    </w:lvl>
  </w:abstractNum>
  <w:abstractNum w:abstractNumId="1">
    <w:nsid w:val="055C4E73"/>
    <w:multiLevelType w:val="hybridMultilevel"/>
    <w:tmpl w:val="18E4403A"/>
    <w:lvl w:ilvl="0" w:tplc="18090015">
      <w:start w:val="1"/>
      <w:numFmt w:val="upp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nsid w:val="246D2425"/>
    <w:multiLevelType w:val="hybridMultilevel"/>
    <w:tmpl w:val="9E22F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6933DD"/>
    <w:multiLevelType w:val="singleLevel"/>
    <w:tmpl w:val="EE749F14"/>
    <w:lvl w:ilvl="0">
      <w:start w:val="1"/>
      <w:numFmt w:val="bullet"/>
      <w:lvlText w:val=""/>
      <w:lvlJc w:val="left"/>
      <w:pPr>
        <w:tabs>
          <w:tab w:val="num" w:pos="737"/>
        </w:tabs>
        <w:ind w:left="737" w:hanging="737"/>
      </w:pPr>
      <w:rPr>
        <w:rFonts w:ascii="Symbol" w:hAnsi="Symbol" w:hint="default"/>
      </w:rPr>
    </w:lvl>
  </w:abstractNum>
  <w:abstractNum w:abstractNumId="4">
    <w:nsid w:val="33C41662"/>
    <w:multiLevelType w:val="hybridMultilevel"/>
    <w:tmpl w:val="005E8E48"/>
    <w:lvl w:ilvl="0" w:tplc="255A67C4">
      <w:start w:val="1"/>
      <w:numFmt w:val="decimal"/>
      <w:pStyle w:val="CERNUMBERBULLET"/>
      <w:lvlText w:val="%1."/>
      <w:lvlJc w:val="left"/>
      <w:pPr>
        <w:tabs>
          <w:tab w:val="num" w:pos="900"/>
        </w:tabs>
        <w:ind w:left="1467" w:hanging="567"/>
      </w:pPr>
      <w:rPr>
        <w:rFonts w:hint="default"/>
      </w:rPr>
    </w:lvl>
    <w:lvl w:ilvl="1" w:tplc="08090019">
      <w:start w:val="1"/>
      <w:numFmt w:val="lowerLetter"/>
      <w:lvlText w:val="%2."/>
      <w:lvlJc w:val="left"/>
      <w:pPr>
        <w:tabs>
          <w:tab w:val="num" w:pos="1080"/>
        </w:tabs>
        <w:ind w:left="1080" w:hanging="360"/>
      </w:pPr>
    </w:lvl>
    <w:lvl w:ilvl="2" w:tplc="0809001B">
      <w:start w:val="1"/>
      <w:numFmt w:val="decimal"/>
      <w:lvlText w:val="%3."/>
      <w:lvlJc w:val="left"/>
      <w:pPr>
        <w:tabs>
          <w:tab w:val="num" w:pos="1980"/>
        </w:tabs>
        <w:ind w:left="1980" w:hanging="360"/>
      </w:pPr>
      <w:rPr>
        <w:rFonts w:hint="default"/>
      </w:rPr>
    </w:lvl>
    <w:lvl w:ilvl="3" w:tplc="0809000F">
      <w:start w:val="1"/>
      <w:numFmt w:val="lowerLetter"/>
      <w:lvlText w:val="(%4)"/>
      <w:lvlJc w:val="left"/>
      <w:pPr>
        <w:tabs>
          <w:tab w:val="num" w:pos="2520"/>
        </w:tabs>
        <w:ind w:left="2520" w:hanging="360"/>
      </w:pPr>
      <w:rPr>
        <w:rFonts w:hint="default"/>
      </w:r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34B715E8"/>
    <w:multiLevelType w:val="hybridMultilevel"/>
    <w:tmpl w:val="4CAE09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3BFB4EE3"/>
    <w:multiLevelType w:val="hybridMultilevel"/>
    <w:tmpl w:val="6D1C2C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21C79EB"/>
    <w:multiLevelType w:val="multilevel"/>
    <w:tmpl w:val="358A705A"/>
    <w:lvl w:ilvl="0">
      <w:start w:val="3"/>
      <w:numFmt w:val="upperLetter"/>
      <w:lvlText w:val="PART %1."/>
      <w:lvlJc w:val="left"/>
      <w:pPr>
        <w:ind w:left="851" w:hanging="851"/>
      </w:pPr>
      <w:rPr>
        <w:rFonts w:hint="default"/>
        <w:b/>
        <w:i w:val="0"/>
        <w:sz w:val="28"/>
      </w:rPr>
    </w:lvl>
    <w:lvl w:ilvl="1">
      <w:start w:val="1"/>
      <w:numFmt w:val="decimal"/>
      <w:pStyle w:val="CERLEVEL2"/>
      <w:lvlText w:val="%2"/>
      <w:lvlJc w:val="left"/>
      <w:pPr>
        <w:ind w:left="992" w:hanging="992"/>
      </w:pPr>
      <w:rPr>
        <w:rFonts w:hint="default"/>
        <w:b/>
        <w:i w:val="0"/>
        <w:sz w:val="24"/>
      </w:rPr>
    </w:lvl>
    <w:lvl w:ilvl="2">
      <w:start w:val="1"/>
      <w:numFmt w:val="decimal"/>
      <w:pStyle w:val="CERLEVEL3"/>
      <w:lvlText w:val="%2.%3"/>
      <w:lvlJc w:val="left"/>
      <w:pPr>
        <w:ind w:left="992" w:hanging="992"/>
      </w:pPr>
      <w:rPr>
        <w:rFonts w:hint="default"/>
        <w:b w:val="0"/>
        <w:i w:val="0"/>
        <w:sz w:val="22"/>
      </w:rPr>
    </w:lvl>
    <w:lvl w:ilvl="3">
      <w:start w:val="1"/>
      <w:numFmt w:val="decimal"/>
      <w:pStyle w:val="CERLEVEL4"/>
      <w:lvlText w:val="%2.%3.%4"/>
      <w:lvlJc w:val="left"/>
      <w:pPr>
        <w:ind w:left="992" w:hanging="992"/>
      </w:pPr>
      <w:rPr>
        <w:rFonts w:hint="default"/>
      </w:rPr>
    </w:lvl>
    <w:lvl w:ilvl="4">
      <w:start w:val="1"/>
      <w:numFmt w:val="lowerLetter"/>
      <w:pStyle w:val="CERLEVEL5"/>
      <w:lvlText w:val="(%5)"/>
      <w:lvlJc w:val="left"/>
      <w:pPr>
        <w:ind w:left="1701" w:hanging="709"/>
      </w:pPr>
      <w:rPr>
        <w:rFonts w:hint="default"/>
        <w:b w:val="0"/>
      </w:rPr>
    </w:lvl>
    <w:lvl w:ilvl="5">
      <w:start w:val="1"/>
      <w:numFmt w:val="lowerRoman"/>
      <w:pStyle w:val="CERLEVEL6"/>
      <w:lvlText w:val="(%6)"/>
      <w:lvlJc w:val="left"/>
      <w:pPr>
        <w:ind w:left="2410" w:hanging="709"/>
      </w:pPr>
      <w:rPr>
        <w:rFonts w:hint="default"/>
      </w:rPr>
    </w:lvl>
    <w:lvl w:ilvl="6">
      <w:start w:val="1"/>
      <w:numFmt w:val="upperLetter"/>
      <w:pStyle w:val="CERLEVEL7"/>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BC320CD"/>
    <w:multiLevelType w:val="hybridMultilevel"/>
    <w:tmpl w:val="FA6EDF50"/>
    <w:lvl w:ilvl="0" w:tplc="EA7069FC">
      <w:start w:val="1"/>
      <w:numFmt w:val="lowerLetter"/>
      <w:lvlText w:val="(%1)"/>
      <w:lvlJc w:val="left"/>
      <w:pPr>
        <w:ind w:left="360" w:hanging="360"/>
      </w:pPr>
      <w:rPr>
        <w:rFonts w:ascii="Arial" w:hAnsi="Arial" w:cs="Aria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6"/>
  </w:num>
  <w:num w:numId="3">
    <w:abstractNumId w:val="0"/>
  </w:num>
  <w:num w:numId="4">
    <w:abstractNumId w:val="7"/>
  </w:num>
  <w:num w:numId="5">
    <w:abstractNumId w:val="4"/>
  </w:num>
  <w:num w:numId="6">
    <w:abstractNumId w:val="5"/>
  </w:num>
  <w:num w:numId="7">
    <w:abstractNumId w:val="3"/>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B0"/>
    <w:rsid w:val="000106DC"/>
    <w:rsid w:val="00025CF9"/>
    <w:rsid w:val="00026C34"/>
    <w:rsid w:val="00031F37"/>
    <w:rsid w:val="00035EB7"/>
    <w:rsid w:val="00037984"/>
    <w:rsid w:val="000448B3"/>
    <w:rsid w:val="000573B5"/>
    <w:rsid w:val="00061751"/>
    <w:rsid w:val="00064C0F"/>
    <w:rsid w:val="00070B3A"/>
    <w:rsid w:val="00072037"/>
    <w:rsid w:val="00091F58"/>
    <w:rsid w:val="00092820"/>
    <w:rsid w:val="0009517B"/>
    <w:rsid w:val="00097764"/>
    <w:rsid w:val="000A04E1"/>
    <w:rsid w:val="000A452E"/>
    <w:rsid w:val="000B4877"/>
    <w:rsid w:val="000C1ECD"/>
    <w:rsid w:val="000C38FB"/>
    <w:rsid w:val="000D11CC"/>
    <w:rsid w:val="000D55A5"/>
    <w:rsid w:val="000E316E"/>
    <w:rsid w:val="000F6590"/>
    <w:rsid w:val="00100A61"/>
    <w:rsid w:val="00106992"/>
    <w:rsid w:val="00121809"/>
    <w:rsid w:val="001226EB"/>
    <w:rsid w:val="00122B81"/>
    <w:rsid w:val="0012517F"/>
    <w:rsid w:val="00125225"/>
    <w:rsid w:val="00126A42"/>
    <w:rsid w:val="001303C6"/>
    <w:rsid w:val="00134A9D"/>
    <w:rsid w:val="00153807"/>
    <w:rsid w:val="00157F96"/>
    <w:rsid w:val="00160C9C"/>
    <w:rsid w:val="001671A0"/>
    <w:rsid w:val="00172C7D"/>
    <w:rsid w:val="00176B9C"/>
    <w:rsid w:val="00180638"/>
    <w:rsid w:val="00181128"/>
    <w:rsid w:val="00185332"/>
    <w:rsid w:val="00187136"/>
    <w:rsid w:val="001A52AC"/>
    <w:rsid w:val="001A6F65"/>
    <w:rsid w:val="001A736A"/>
    <w:rsid w:val="001B319F"/>
    <w:rsid w:val="001C3719"/>
    <w:rsid w:val="001C5843"/>
    <w:rsid w:val="001D55A4"/>
    <w:rsid w:val="001D6E57"/>
    <w:rsid w:val="001E4440"/>
    <w:rsid w:val="00200CAC"/>
    <w:rsid w:val="00206BA8"/>
    <w:rsid w:val="00214029"/>
    <w:rsid w:val="0021673E"/>
    <w:rsid w:val="00223621"/>
    <w:rsid w:val="002306D4"/>
    <w:rsid w:val="002362FA"/>
    <w:rsid w:val="00237A39"/>
    <w:rsid w:val="00240645"/>
    <w:rsid w:val="00243FBA"/>
    <w:rsid w:val="00252E76"/>
    <w:rsid w:val="002679CD"/>
    <w:rsid w:val="00277CBD"/>
    <w:rsid w:val="00281C3C"/>
    <w:rsid w:val="002845F1"/>
    <w:rsid w:val="002A2380"/>
    <w:rsid w:val="002C7641"/>
    <w:rsid w:val="002D32B2"/>
    <w:rsid w:val="002D7388"/>
    <w:rsid w:val="002F1B0A"/>
    <w:rsid w:val="00302D41"/>
    <w:rsid w:val="003064FE"/>
    <w:rsid w:val="003100E9"/>
    <w:rsid w:val="0031409C"/>
    <w:rsid w:val="003236BE"/>
    <w:rsid w:val="003407D4"/>
    <w:rsid w:val="00352BCD"/>
    <w:rsid w:val="00353912"/>
    <w:rsid w:val="00357DDB"/>
    <w:rsid w:val="00360B71"/>
    <w:rsid w:val="00365BD8"/>
    <w:rsid w:val="0037182E"/>
    <w:rsid w:val="00371D55"/>
    <w:rsid w:val="0037205C"/>
    <w:rsid w:val="003944BF"/>
    <w:rsid w:val="003A2D87"/>
    <w:rsid w:val="003A3B94"/>
    <w:rsid w:val="003A6847"/>
    <w:rsid w:val="003B3B4D"/>
    <w:rsid w:val="003D351E"/>
    <w:rsid w:val="003D586C"/>
    <w:rsid w:val="003E0B51"/>
    <w:rsid w:val="003E285A"/>
    <w:rsid w:val="003E4BBB"/>
    <w:rsid w:val="003E56CC"/>
    <w:rsid w:val="003F170E"/>
    <w:rsid w:val="003F1E3C"/>
    <w:rsid w:val="003F712B"/>
    <w:rsid w:val="003F7BE1"/>
    <w:rsid w:val="004056DD"/>
    <w:rsid w:val="00405906"/>
    <w:rsid w:val="004065E2"/>
    <w:rsid w:val="0040719E"/>
    <w:rsid w:val="00411D4A"/>
    <w:rsid w:val="00417697"/>
    <w:rsid w:val="00421C9C"/>
    <w:rsid w:val="00422038"/>
    <w:rsid w:val="00432542"/>
    <w:rsid w:val="0043562F"/>
    <w:rsid w:val="004426FF"/>
    <w:rsid w:val="004429CD"/>
    <w:rsid w:val="00453377"/>
    <w:rsid w:val="00460BE1"/>
    <w:rsid w:val="00466D96"/>
    <w:rsid w:val="004672CF"/>
    <w:rsid w:val="00480568"/>
    <w:rsid w:val="004832F9"/>
    <w:rsid w:val="0049540C"/>
    <w:rsid w:val="004968C9"/>
    <w:rsid w:val="004A6604"/>
    <w:rsid w:val="004A7129"/>
    <w:rsid w:val="004B0786"/>
    <w:rsid w:val="004B274A"/>
    <w:rsid w:val="004B362F"/>
    <w:rsid w:val="004B4175"/>
    <w:rsid w:val="004C1DA6"/>
    <w:rsid w:val="004D6B36"/>
    <w:rsid w:val="004F2A7D"/>
    <w:rsid w:val="004F4001"/>
    <w:rsid w:val="00511D2F"/>
    <w:rsid w:val="00512DC6"/>
    <w:rsid w:val="00521EC6"/>
    <w:rsid w:val="00530E58"/>
    <w:rsid w:val="00533A28"/>
    <w:rsid w:val="0053631B"/>
    <w:rsid w:val="005365D5"/>
    <w:rsid w:val="00555878"/>
    <w:rsid w:val="0056274C"/>
    <w:rsid w:val="0058184A"/>
    <w:rsid w:val="0058696D"/>
    <w:rsid w:val="0059236A"/>
    <w:rsid w:val="00595B1C"/>
    <w:rsid w:val="005A371D"/>
    <w:rsid w:val="005B30C6"/>
    <w:rsid w:val="005B5C7D"/>
    <w:rsid w:val="005D0B1F"/>
    <w:rsid w:val="005D4B5B"/>
    <w:rsid w:val="005D59F4"/>
    <w:rsid w:val="005D7225"/>
    <w:rsid w:val="005E29B4"/>
    <w:rsid w:val="005E300A"/>
    <w:rsid w:val="005F4612"/>
    <w:rsid w:val="006010E5"/>
    <w:rsid w:val="00616877"/>
    <w:rsid w:val="00620B16"/>
    <w:rsid w:val="00631139"/>
    <w:rsid w:val="00637393"/>
    <w:rsid w:val="00651FD6"/>
    <w:rsid w:val="006635E4"/>
    <w:rsid w:val="00663C89"/>
    <w:rsid w:val="00665E4C"/>
    <w:rsid w:val="00675731"/>
    <w:rsid w:val="006825ED"/>
    <w:rsid w:val="00683804"/>
    <w:rsid w:val="006906CD"/>
    <w:rsid w:val="00690961"/>
    <w:rsid w:val="0069475D"/>
    <w:rsid w:val="006960BA"/>
    <w:rsid w:val="006A0A49"/>
    <w:rsid w:val="006A5F7B"/>
    <w:rsid w:val="006B7ED0"/>
    <w:rsid w:val="006C0F06"/>
    <w:rsid w:val="006C6BD9"/>
    <w:rsid w:val="006D1FD7"/>
    <w:rsid w:val="006D553D"/>
    <w:rsid w:val="006D5F77"/>
    <w:rsid w:val="006D628F"/>
    <w:rsid w:val="006E0567"/>
    <w:rsid w:val="006E7407"/>
    <w:rsid w:val="006F1E67"/>
    <w:rsid w:val="00704507"/>
    <w:rsid w:val="00705A7F"/>
    <w:rsid w:val="007120BB"/>
    <w:rsid w:val="00743D7E"/>
    <w:rsid w:val="0074476B"/>
    <w:rsid w:val="0074678C"/>
    <w:rsid w:val="00747F60"/>
    <w:rsid w:val="007543F7"/>
    <w:rsid w:val="00754B9B"/>
    <w:rsid w:val="0077609D"/>
    <w:rsid w:val="007829E9"/>
    <w:rsid w:val="00786719"/>
    <w:rsid w:val="00786AE1"/>
    <w:rsid w:val="00792561"/>
    <w:rsid w:val="00793B09"/>
    <w:rsid w:val="007959D9"/>
    <w:rsid w:val="007B0590"/>
    <w:rsid w:val="007B3B5E"/>
    <w:rsid w:val="007B43D9"/>
    <w:rsid w:val="007C672F"/>
    <w:rsid w:val="007F4539"/>
    <w:rsid w:val="007F7FB8"/>
    <w:rsid w:val="0080235D"/>
    <w:rsid w:val="00806B94"/>
    <w:rsid w:val="0081403E"/>
    <w:rsid w:val="008150B7"/>
    <w:rsid w:val="00820C15"/>
    <w:rsid w:val="00832F40"/>
    <w:rsid w:val="0083449E"/>
    <w:rsid w:val="0084262E"/>
    <w:rsid w:val="00844564"/>
    <w:rsid w:val="00852508"/>
    <w:rsid w:val="0086367E"/>
    <w:rsid w:val="00867076"/>
    <w:rsid w:val="008801FD"/>
    <w:rsid w:val="00887B27"/>
    <w:rsid w:val="00894EE1"/>
    <w:rsid w:val="00897244"/>
    <w:rsid w:val="008A0583"/>
    <w:rsid w:val="008B1C8F"/>
    <w:rsid w:val="008B65A8"/>
    <w:rsid w:val="008C3362"/>
    <w:rsid w:val="008C5F98"/>
    <w:rsid w:val="008D1019"/>
    <w:rsid w:val="008D1F92"/>
    <w:rsid w:val="008D4A1A"/>
    <w:rsid w:val="008E1F9C"/>
    <w:rsid w:val="009011D9"/>
    <w:rsid w:val="00902B1C"/>
    <w:rsid w:val="009036BE"/>
    <w:rsid w:val="00921E4D"/>
    <w:rsid w:val="00925BBF"/>
    <w:rsid w:val="00925D7E"/>
    <w:rsid w:val="009265A1"/>
    <w:rsid w:val="009266B4"/>
    <w:rsid w:val="00934D13"/>
    <w:rsid w:val="009365FC"/>
    <w:rsid w:val="00944659"/>
    <w:rsid w:val="00951CF9"/>
    <w:rsid w:val="009602B0"/>
    <w:rsid w:val="009613DF"/>
    <w:rsid w:val="0096345C"/>
    <w:rsid w:val="009668A4"/>
    <w:rsid w:val="00971B90"/>
    <w:rsid w:val="0098052E"/>
    <w:rsid w:val="00984FFC"/>
    <w:rsid w:val="009852E2"/>
    <w:rsid w:val="009937B4"/>
    <w:rsid w:val="009A6A3F"/>
    <w:rsid w:val="009B17BC"/>
    <w:rsid w:val="009B7AD5"/>
    <w:rsid w:val="009C0DD0"/>
    <w:rsid w:val="009C1BF3"/>
    <w:rsid w:val="009C52AE"/>
    <w:rsid w:val="009D0B68"/>
    <w:rsid w:val="009D2DD3"/>
    <w:rsid w:val="009E023D"/>
    <w:rsid w:val="009E3CC9"/>
    <w:rsid w:val="009E7484"/>
    <w:rsid w:val="009E79D2"/>
    <w:rsid w:val="009F7C95"/>
    <w:rsid w:val="00A0115F"/>
    <w:rsid w:val="00A042DA"/>
    <w:rsid w:val="00A1450D"/>
    <w:rsid w:val="00A2087D"/>
    <w:rsid w:val="00A309AB"/>
    <w:rsid w:val="00A319FD"/>
    <w:rsid w:val="00A4181C"/>
    <w:rsid w:val="00A44D41"/>
    <w:rsid w:val="00A476BD"/>
    <w:rsid w:val="00A47B22"/>
    <w:rsid w:val="00A56F48"/>
    <w:rsid w:val="00A66D65"/>
    <w:rsid w:val="00A723BC"/>
    <w:rsid w:val="00A81DAC"/>
    <w:rsid w:val="00A82FC6"/>
    <w:rsid w:val="00A9357E"/>
    <w:rsid w:val="00AA7301"/>
    <w:rsid w:val="00AB4E4E"/>
    <w:rsid w:val="00AC41A1"/>
    <w:rsid w:val="00AC5069"/>
    <w:rsid w:val="00AC6F23"/>
    <w:rsid w:val="00AC7D53"/>
    <w:rsid w:val="00AD0DB1"/>
    <w:rsid w:val="00B10FE9"/>
    <w:rsid w:val="00B1332B"/>
    <w:rsid w:val="00B136D7"/>
    <w:rsid w:val="00B1572B"/>
    <w:rsid w:val="00B234D9"/>
    <w:rsid w:val="00B446E4"/>
    <w:rsid w:val="00B449CB"/>
    <w:rsid w:val="00B51BD5"/>
    <w:rsid w:val="00B64F53"/>
    <w:rsid w:val="00B662EC"/>
    <w:rsid w:val="00B7218A"/>
    <w:rsid w:val="00B72F84"/>
    <w:rsid w:val="00B808EC"/>
    <w:rsid w:val="00B82E96"/>
    <w:rsid w:val="00B837CC"/>
    <w:rsid w:val="00BC1F1C"/>
    <w:rsid w:val="00BC3B37"/>
    <w:rsid w:val="00BC7A28"/>
    <w:rsid w:val="00BD22E9"/>
    <w:rsid w:val="00BD57C7"/>
    <w:rsid w:val="00BD7F5C"/>
    <w:rsid w:val="00C03E15"/>
    <w:rsid w:val="00C11A1D"/>
    <w:rsid w:val="00C11F93"/>
    <w:rsid w:val="00C24CDE"/>
    <w:rsid w:val="00C253FE"/>
    <w:rsid w:val="00C339C4"/>
    <w:rsid w:val="00C33C84"/>
    <w:rsid w:val="00C34126"/>
    <w:rsid w:val="00C410D2"/>
    <w:rsid w:val="00C63BE3"/>
    <w:rsid w:val="00C66823"/>
    <w:rsid w:val="00C710D3"/>
    <w:rsid w:val="00C77A81"/>
    <w:rsid w:val="00C8156E"/>
    <w:rsid w:val="00C81912"/>
    <w:rsid w:val="00C83DF1"/>
    <w:rsid w:val="00C84727"/>
    <w:rsid w:val="00C91609"/>
    <w:rsid w:val="00CA2A06"/>
    <w:rsid w:val="00CB05D0"/>
    <w:rsid w:val="00CB240C"/>
    <w:rsid w:val="00CB4CB7"/>
    <w:rsid w:val="00CB5714"/>
    <w:rsid w:val="00CB696E"/>
    <w:rsid w:val="00CB7860"/>
    <w:rsid w:val="00CC3D1A"/>
    <w:rsid w:val="00CE2E38"/>
    <w:rsid w:val="00CE610F"/>
    <w:rsid w:val="00CF1941"/>
    <w:rsid w:val="00CF4DAD"/>
    <w:rsid w:val="00CF58FF"/>
    <w:rsid w:val="00D04BC8"/>
    <w:rsid w:val="00D056D1"/>
    <w:rsid w:val="00D07347"/>
    <w:rsid w:val="00D130D1"/>
    <w:rsid w:val="00D474E4"/>
    <w:rsid w:val="00D56B91"/>
    <w:rsid w:val="00D62117"/>
    <w:rsid w:val="00D862D1"/>
    <w:rsid w:val="00D87C45"/>
    <w:rsid w:val="00D913EB"/>
    <w:rsid w:val="00D9417A"/>
    <w:rsid w:val="00DA0716"/>
    <w:rsid w:val="00DB480C"/>
    <w:rsid w:val="00DC593E"/>
    <w:rsid w:val="00DD162B"/>
    <w:rsid w:val="00DD214B"/>
    <w:rsid w:val="00DD5C5A"/>
    <w:rsid w:val="00E03E0D"/>
    <w:rsid w:val="00E115E0"/>
    <w:rsid w:val="00E124A8"/>
    <w:rsid w:val="00E139FE"/>
    <w:rsid w:val="00E13EB2"/>
    <w:rsid w:val="00E14EB2"/>
    <w:rsid w:val="00E2003A"/>
    <w:rsid w:val="00E23272"/>
    <w:rsid w:val="00E2381C"/>
    <w:rsid w:val="00E25810"/>
    <w:rsid w:val="00E41E9E"/>
    <w:rsid w:val="00E51B9C"/>
    <w:rsid w:val="00E5537D"/>
    <w:rsid w:val="00E5761D"/>
    <w:rsid w:val="00E61648"/>
    <w:rsid w:val="00E65942"/>
    <w:rsid w:val="00E70CEC"/>
    <w:rsid w:val="00E740B6"/>
    <w:rsid w:val="00E76C2C"/>
    <w:rsid w:val="00E82DA7"/>
    <w:rsid w:val="00E84D35"/>
    <w:rsid w:val="00E87B6B"/>
    <w:rsid w:val="00E90D44"/>
    <w:rsid w:val="00E91C0B"/>
    <w:rsid w:val="00E92BC0"/>
    <w:rsid w:val="00E96332"/>
    <w:rsid w:val="00E96BFD"/>
    <w:rsid w:val="00EA2814"/>
    <w:rsid w:val="00EA2FCF"/>
    <w:rsid w:val="00EC1A57"/>
    <w:rsid w:val="00EC496A"/>
    <w:rsid w:val="00ED2966"/>
    <w:rsid w:val="00ED5192"/>
    <w:rsid w:val="00EE1BDB"/>
    <w:rsid w:val="00EE46C5"/>
    <w:rsid w:val="00EF296B"/>
    <w:rsid w:val="00EF47A9"/>
    <w:rsid w:val="00F03F01"/>
    <w:rsid w:val="00F15806"/>
    <w:rsid w:val="00F167C8"/>
    <w:rsid w:val="00F20B0D"/>
    <w:rsid w:val="00F2320C"/>
    <w:rsid w:val="00F34480"/>
    <w:rsid w:val="00F35945"/>
    <w:rsid w:val="00F410FB"/>
    <w:rsid w:val="00F43189"/>
    <w:rsid w:val="00F457DA"/>
    <w:rsid w:val="00F50A62"/>
    <w:rsid w:val="00F57274"/>
    <w:rsid w:val="00F625FA"/>
    <w:rsid w:val="00F6307F"/>
    <w:rsid w:val="00F709E1"/>
    <w:rsid w:val="00F73287"/>
    <w:rsid w:val="00F7660F"/>
    <w:rsid w:val="00F825FF"/>
    <w:rsid w:val="00F84526"/>
    <w:rsid w:val="00F93CFA"/>
    <w:rsid w:val="00F96F2D"/>
    <w:rsid w:val="00FA2FEC"/>
    <w:rsid w:val="00FA3A0A"/>
    <w:rsid w:val="00FA710A"/>
    <w:rsid w:val="00FA7196"/>
    <w:rsid w:val="00FB0A1C"/>
    <w:rsid w:val="00FB7E36"/>
    <w:rsid w:val="00FC0F04"/>
    <w:rsid w:val="00FC3A49"/>
    <w:rsid w:val="00FD651D"/>
    <w:rsid w:val="00FD7ADB"/>
    <w:rsid w:val="00FF0A10"/>
    <w:rsid w:val="00FF10B5"/>
    <w:rsid w:val="00FF19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A05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2E9"/>
  </w:style>
  <w:style w:type="paragraph" w:styleId="Heading1">
    <w:name w:val="heading 1"/>
    <w:basedOn w:val="Normal"/>
    <w:next w:val="Heading2"/>
    <w:link w:val="Heading1Char"/>
    <w:qFormat/>
    <w:rsid w:val="00FF0A10"/>
    <w:pPr>
      <w:keepNext/>
      <w:numPr>
        <w:numId w:val="3"/>
      </w:numPr>
      <w:pBdr>
        <w:top w:val="single" w:sz="6" w:space="2" w:color="auto"/>
      </w:pBdr>
      <w:spacing w:before="240" w:after="120" w:line="240" w:lineRule="auto"/>
      <w:outlineLvl w:val="0"/>
    </w:pPr>
    <w:rPr>
      <w:rFonts w:ascii="Arial" w:eastAsia="Times New Roman" w:hAnsi="Arial" w:cs="Times New Roman"/>
      <w:b/>
      <w:sz w:val="28"/>
      <w:szCs w:val="20"/>
    </w:rPr>
  </w:style>
  <w:style w:type="paragraph" w:styleId="Heading2">
    <w:name w:val="heading 2"/>
    <w:basedOn w:val="Normal"/>
    <w:next w:val="Indent2"/>
    <w:link w:val="Heading2Char"/>
    <w:qFormat/>
    <w:rsid w:val="00FF0A10"/>
    <w:pPr>
      <w:keepNext/>
      <w:numPr>
        <w:ilvl w:val="1"/>
        <w:numId w:val="3"/>
      </w:numPr>
      <w:spacing w:before="120" w:after="120" w:line="240" w:lineRule="auto"/>
      <w:outlineLvl w:val="1"/>
    </w:pPr>
    <w:rPr>
      <w:rFonts w:ascii="Arial" w:eastAsia="Times New Roman" w:hAnsi="Arial" w:cs="Times New Roman"/>
      <w:b/>
      <w:szCs w:val="20"/>
    </w:rPr>
  </w:style>
  <w:style w:type="paragraph" w:styleId="Heading3">
    <w:name w:val="heading 3"/>
    <w:basedOn w:val="Normal"/>
    <w:link w:val="Heading3Char"/>
    <w:qFormat/>
    <w:rsid w:val="00FF0A10"/>
    <w:pPr>
      <w:numPr>
        <w:ilvl w:val="2"/>
        <w:numId w:val="3"/>
      </w:numPr>
      <w:spacing w:after="240" w:line="240" w:lineRule="auto"/>
      <w:outlineLvl w:val="2"/>
    </w:pPr>
    <w:rPr>
      <w:rFonts w:ascii="Times New Roman" w:eastAsia="Times New Roman" w:hAnsi="Times New Roman" w:cs="Times New Roman"/>
      <w:sz w:val="23"/>
      <w:szCs w:val="20"/>
    </w:rPr>
  </w:style>
  <w:style w:type="paragraph" w:styleId="Heading4">
    <w:name w:val="heading 4"/>
    <w:basedOn w:val="Normal"/>
    <w:link w:val="Heading4Char"/>
    <w:qFormat/>
    <w:rsid w:val="00FF0A10"/>
    <w:pPr>
      <w:numPr>
        <w:ilvl w:val="3"/>
        <w:numId w:val="3"/>
      </w:numPr>
      <w:spacing w:after="240" w:line="240" w:lineRule="auto"/>
      <w:outlineLvl w:val="3"/>
    </w:pPr>
    <w:rPr>
      <w:rFonts w:ascii="Times New Roman" w:eastAsia="Times New Roman" w:hAnsi="Times New Roman" w:cs="Times New Roman"/>
      <w:sz w:val="23"/>
      <w:szCs w:val="20"/>
    </w:rPr>
  </w:style>
  <w:style w:type="paragraph" w:styleId="Heading5">
    <w:name w:val="heading 5"/>
    <w:basedOn w:val="Normal"/>
    <w:link w:val="Heading5Char"/>
    <w:qFormat/>
    <w:rsid w:val="00FF0A10"/>
    <w:pPr>
      <w:numPr>
        <w:ilvl w:val="4"/>
        <w:numId w:val="3"/>
      </w:numPr>
      <w:spacing w:after="240" w:line="240" w:lineRule="auto"/>
      <w:ind w:hanging="737"/>
      <w:outlineLvl w:val="4"/>
    </w:pPr>
    <w:rPr>
      <w:rFonts w:ascii="Times New Roman" w:eastAsia="Times New Roman" w:hAnsi="Times New Roman" w:cs="Times New Roman"/>
      <w:sz w:val="23"/>
      <w:szCs w:val="20"/>
    </w:rPr>
  </w:style>
  <w:style w:type="paragraph" w:styleId="Heading6">
    <w:name w:val="heading 6"/>
    <w:basedOn w:val="Normal"/>
    <w:link w:val="Heading6Char"/>
    <w:qFormat/>
    <w:rsid w:val="00FF0A10"/>
    <w:pPr>
      <w:numPr>
        <w:ilvl w:val="5"/>
        <w:numId w:val="3"/>
      </w:numPr>
      <w:spacing w:after="240" w:line="240" w:lineRule="auto"/>
      <w:outlineLvl w:val="5"/>
    </w:pPr>
    <w:rPr>
      <w:rFonts w:ascii="Times New Roman" w:eastAsia="Times New Roman" w:hAnsi="Times New Roman" w:cs="Times New Roman"/>
      <w:sz w:val="23"/>
      <w:szCs w:val="20"/>
    </w:rPr>
  </w:style>
  <w:style w:type="paragraph" w:styleId="Heading7">
    <w:name w:val="heading 7"/>
    <w:basedOn w:val="Normal"/>
    <w:link w:val="Heading7Char"/>
    <w:qFormat/>
    <w:rsid w:val="00FF0A10"/>
    <w:pPr>
      <w:numPr>
        <w:ilvl w:val="6"/>
        <w:numId w:val="3"/>
      </w:numPr>
      <w:spacing w:after="240" w:line="240" w:lineRule="auto"/>
      <w:ind w:left="737"/>
      <w:outlineLvl w:val="6"/>
    </w:pPr>
    <w:rPr>
      <w:rFonts w:ascii="Times New Roman" w:eastAsia="Times New Roman" w:hAnsi="Times New Roman" w:cs="Times New Roman"/>
      <w:sz w:val="23"/>
      <w:szCs w:val="20"/>
    </w:rPr>
  </w:style>
  <w:style w:type="paragraph" w:styleId="Heading8">
    <w:name w:val="heading 8"/>
    <w:basedOn w:val="Normal"/>
    <w:link w:val="Heading8Char"/>
    <w:qFormat/>
    <w:rsid w:val="00FF0A10"/>
    <w:pPr>
      <w:numPr>
        <w:ilvl w:val="7"/>
        <w:numId w:val="3"/>
      </w:numPr>
      <w:spacing w:after="240" w:line="240" w:lineRule="auto"/>
      <w:ind w:left="1474" w:hanging="737"/>
      <w:outlineLvl w:val="7"/>
    </w:pPr>
    <w:rPr>
      <w:rFonts w:ascii="Times New Roman" w:eastAsia="Times New Roman" w:hAnsi="Times New Roman" w:cs="Times New Roman"/>
      <w:sz w:val="23"/>
      <w:szCs w:val="20"/>
    </w:rPr>
  </w:style>
  <w:style w:type="paragraph" w:styleId="Heading9">
    <w:name w:val="heading 9"/>
    <w:basedOn w:val="Normal"/>
    <w:link w:val="Heading9Char"/>
    <w:qFormat/>
    <w:rsid w:val="00FF0A10"/>
    <w:pPr>
      <w:numPr>
        <w:ilvl w:val="8"/>
        <w:numId w:val="3"/>
      </w:numPr>
      <w:spacing w:after="240" w:line="240" w:lineRule="auto"/>
      <w:ind w:left="2211" w:hanging="737"/>
      <w:outlineLvl w:val="8"/>
    </w:pPr>
    <w:rPr>
      <w:rFonts w:ascii="Times New Roman" w:eastAsia="Times New Roman" w:hAnsi="Times New Roman" w:cs="Times New Roman"/>
      <w:sz w:val="2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8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1809"/>
  </w:style>
  <w:style w:type="paragraph" w:styleId="Footer">
    <w:name w:val="footer"/>
    <w:basedOn w:val="Normal"/>
    <w:link w:val="FooterChar"/>
    <w:uiPriority w:val="99"/>
    <w:unhideWhenUsed/>
    <w:rsid w:val="001218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1809"/>
  </w:style>
  <w:style w:type="paragraph" w:styleId="BalloonText">
    <w:name w:val="Balloon Text"/>
    <w:basedOn w:val="Normal"/>
    <w:link w:val="BalloonTextChar"/>
    <w:uiPriority w:val="99"/>
    <w:semiHidden/>
    <w:unhideWhenUsed/>
    <w:rsid w:val="00E616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648"/>
    <w:rPr>
      <w:rFonts w:ascii="Segoe UI" w:hAnsi="Segoe UI" w:cs="Segoe UI"/>
      <w:sz w:val="18"/>
      <w:szCs w:val="18"/>
    </w:rPr>
  </w:style>
  <w:style w:type="paragraph" w:styleId="ListParagraph">
    <w:name w:val="List Paragraph"/>
    <w:basedOn w:val="Normal"/>
    <w:uiPriority w:val="34"/>
    <w:qFormat/>
    <w:rsid w:val="00070B3A"/>
    <w:pPr>
      <w:ind w:left="720"/>
      <w:contextualSpacing/>
    </w:pPr>
  </w:style>
  <w:style w:type="character" w:styleId="CommentReference">
    <w:name w:val="annotation reference"/>
    <w:aliases w:val="Stinking Styles6,Marque de commentaire1,Stinking Styles61,Marque de commentaire11"/>
    <w:basedOn w:val="DefaultParagraphFont"/>
    <w:unhideWhenUsed/>
    <w:rsid w:val="00CA2A06"/>
    <w:rPr>
      <w:sz w:val="16"/>
      <w:szCs w:val="16"/>
    </w:rPr>
  </w:style>
  <w:style w:type="paragraph" w:styleId="CommentText">
    <w:name w:val="annotation text"/>
    <w:basedOn w:val="Normal"/>
    <w:link w:val="CommentTextChar"/>
    <w:uiPriority w:val="99"/>
    <w:unhideWhenUsed/>
    <w:rsid w:val="00CA2A06"/>
    <w:pPr>
      <w:spacing w:line="240" w:lineRule="auto"/>
    </w:pPr>
    <w:rPr>
      <w:sz w:val="20"/>
      <w:szCs w:val="20"/>
    </w:rPr>
  </w:style>
  <w:style w:type="character" w:customStyle="1" w:styleId="CommentTextChar">
    <w:name w:val="Comment Text Char"/>
    <w:basedOn w:val="DefaultParagraphFont"/>
    <w:link w:val="CommentText"/>
    <w:uiPriority w:val="99"/>
    <w:rsid w:val="00CA2A06"/>
    <w:rPr>
      <w:sz w:val="20"/>
      <w:szCs w:val="20"/>
    </w:rPr>
  </w:style>
  <w:style w:type="paragraph" w:styleId="CommentSubject">
    <w:name w:val="annotation subject"/>
    <w:basedOn w:val="CommentText"/>
    <w:next w:val="CommentText"/>
    <w:link w:val="CommentSubjectChar"/>
    <w:uiPriority w:val="99"/>
    <w:semiHidden/>
    <w:unhideWhenUsed/>
    <w:rsid w:val="00CA2A06"/>
    <w:rPr>
      <w:b/>
      <w:bCs/>
    </w:rPr>
  </w:style>
  <w:style w:type="character" w:customStyle="1" w:styleId="CommentSubjectChar">
    <w:name w:val="Comment Subject Char"/>
    <w:basedOn w:val="CommentTextChar"/>
    <w:link w:val="CommentSubject"/>
    <w:uiPriority w:val="99"/>
    <w:semiHidden/>
    <w:rsid w:val="00CA2A06"/>
    <w:rPr>
      <w:b/>
      <w:bCs/>
      <w:sz w:val="20"/>
      <w:szCs w:val="20"/>
    </w:rPr>
  </w:style>
  <w:style w:type="paragraph" w:styleId="FootnoteText">
    <w:name w:val="footnote text"/>
    <w:basedOn w:val="Normal"/>
    <w:link w:val="FootnoteTextChar"/>
    <w:semiHidden/>
    <w:unhideWhenUsed/>
    <w:rsid w:val="004F4001"/>
    <w:pPr>
      <w:spacing w:after="0" w:line="240" w:lineRule="auto"/>
    </w:pPr>
    <w:rPr>
      <w:sz w:val="20"/>
      <w:szCs w:val="20"/>
    </w:rPr>
  </w:style>
  <w:style w:type="character" w:customStyle="1" w:styleId="FootnoteTextChar">
    <w:name w:val="Footnote Text Char"/>
    <w:basedOn w:val="DefaultParagraphFont"/>
    <w:link w:val="FootnoteText"/>
    <w:semiHidden/>
    <w:rsid w:val="004F4001"/>
    <w:rPr>
      <w:sz w:val="20"/>
      <w:szCs w:val="20"/>
    </w:rPr>
  </w:style>
  <w:style w:type="character" w:styleId="FootnoteReference">
    <w:name w:val="footnote reference"/>
    <w:basedOn w:val="DefaultParagraphFont"/>
    <w:semiHidden/>
    <w:unhideWhenUsed/>
    <w:rsid w:val="004F4001"/>
    <w:rPr>
      <w:vertAlign w:val="superscript"/>
    </w:rPr>
  </w:style>
  <w:style w:type="character" w:customStyle="1" w:styleId="Heading1Char">
    <w:name w:val="Heading 1 Char"/>
    <w:basedOn w:val="DefaultParagraphFont"/>
    <w:link w:val="Heading1"/>
    <w:rsid w:val="00FF0A10"/>
    <w:rPr>
      <w:rFonts w:ascii="Arial" w:eastAsia="Times New Roman" w:hAnsi="Arial" w:cs="Times New Roman"/>
      <w:b/>
      <w:sz w:val="28"/>
      <w:szCs w:val="20"/>
    </w:rPr>
  </w:style>
  <w:style w:type="character" w:customStyle="1" w:styleId="Heading2Char">
    <w:name w:val="Heading 2 Char"/>
    <w:basedOn w:val="DefaultParagraphFont"/>
    <w:link w:val="Heading2"/>
    <w:rsid w:val="00FF0A10"/>
    <w:rPr>
      <w:rFonts w:ascii="Arial" w:eastAsia="Times New Roman" w:hAnsi="Arial" w:cs="Times New Roman"/>
      <w:b/>
      <w:szCs w:val="20"/>
    </w:rPr>
  </w:style>
  <w:style w:type="character" w:customStyle="1" w:styleId="Heading3Char">
    <w:name w:val="Heading 3 Char"/>
    <w:basedOn w:val="DefaultParagraphFont"/>
    <w:link w:val="Heading3"/>
    <w:rsid w:val="00FF0A10"/>
    <w:rPr>
      <w:rFonts w:ascii="Times New Roman" w:eastAsia="Times New Roman" w:hAnsi="Times New Roman" w:cs="Times New Roman"/>
      <w:sz w:val="23"/>
      <w:szCs w:val="20"/>
    </w:rPr>
  </w:style>
  <w:style w:type="character" w:customStyle="1" w:styleId="Heading4Char">
    <w:name w:val="Heading 4 Char"/>
    <w:basedOn w:val="DefaultParagraphFont"/>
    <w:link w:val="Heading4"/>
    <w:rsid w:val="00FF0A10"/>
    <w:rPr>
      <w:rFonts w:ascii="Times New Roman" w:eastAsia="Times New Roman" w:hAnsi="Times New Roman" w:cs="Times New Roman"/>
      <w:sz w:val="23"/>
      <w:szCs w:val="20"/>
    </w:rPr>
  </w:style>
  <w:style w:type="character" w:customStyle="1" w:styleId="Heading5Char">
    <w:name w:val="Heading 5 Char"/>
    <w:basedOn w:val="DefaultParagraphFont"/>
    <w:link w:val="Heading5"/>
    <w:rsid w:val="00FF0A10"/>
    <w:rPr>
      <w:rFonts w:ascii="Times New Roman" w:eastAsia="Times New Roman" w:hAnsi="Times New Roman" w:cs="Times New Roman"/>
      <w:sz w:val="23"/>
      <w:szCs w:val="20"/>
    </w:rPr>
  </w:style>
  <w:style w:type="character" w:customStyle="1" w:styleId="Heading6Char">
    <w:name w:val="Heading 6 Char"/>
    <w:basedOn w:val="DefaultParagraphFont"/>
    <w:link w:val="Heading6"/>
    <w:rsid w:val="00FF0A10"/>
    <w:rPr>
      <w:rFonts w:ascii="Times New Roman" w:eastAsia="Times New Roman" w:hAnsi="Times New Roman" w:cs="Times New Roman"/>
      <w:sz w:val="23"/>
      <w:szCs w:val="20"/>
    </w:rPr>
  </w:style>
  <w:style w:type="character" w:customStyle="1" w:styleId="Heading7Char">
    <w:name w:val="Heading 7 Char"/>
    <w:basedOn w:val="DefaultParagraphFont"/>
    <w:link w:val="Heading7"/>
    <w:rsid w:val="00FF0A10"/>
    <w:rPr>
      <w:rFonts w:ascii="Times New Roman" w:eastAsia="Times New Roman" w:hAnsi="Times New Roman" w:cs="Times New Roman"/>
      <w:sz w:val="23"/>
      <w:szCs w:val="20"/>
    </w:rPr>
  </w:style>
  <w:style w:type="character" w:customStyle="1" w:styleId="Heading8Char">
    <w:name w:val="Heading 8 Char"/>
    <w:basedOn w:val="DefaultParagraphFont"/>
    <w:link w:val="Heading8"/>
    <w:rsid w:val="00FF0A10"/>
    <w:rPr>
      <w:rFonts w:ascii="Times New Roman" w:eastAsia="Times New Roman" w:hAnsi="Times New Roman" w:cs="Times New Roman"/>
      <w:sz w:val="23"/>
      <w:szCs w:val="20"/>
    </w:rPr>
  </w:style>
  <w:style w:type="character" w:customStyle="1" w:styleId="Heading9Char">
    <w:name w:val="Heading 9 Char"/>
    <w:basedOn w:val="DefaultParagraphFont"/>
    <w:link w:val="Heading9"/>
    <w:rsid w:val="00FF0A10"/>
    <w:rPr>
      <w:rFonts w:ascii="Times New Roman" w:eastAsia="Times New Roman" w:hAnsi="Times New Roman" w:cs="Times New Roman"/>
      <w:sz w:val="23"/>
      <w:szCs w:val="20"/>
    </w:rPr>
  </w:style>
  <w:style w:type="paragraph" w:customStyle="1" w:styleId="Indent2">
    <w:name w:val="Indent 2"/>
    <w:basedOn w:val="Normal"/>
    <w:rsid w:val="00FF0A10"/>
    <w:pPr>
      <w:spacing w:after="240" w:line="240" w:lineRule="auto"/>
      <w:ind w:left="737"/>
    </w:pPr>
    <w:rPr>
      <w:rFonts w:ascii="Times New Roman" w:eastAsia="Times New Roman" w:hAnsi="Times New Roman" w:cs="Times New Roman"/>
      <w:sz w:val="23"/>
      <w:szCs w:val="20"/>
    </w:rPr>
  </w:style>
  <w:style w:type="character" w:customStyle="1" w:styleId="Choice">
    <w:name w:val="Choice"/>
    <w:basedOn w:val="DefaultParagraphFont"/>
    <w:rsid w:val="00FF0A10"/>
    <w:rPr>
      <w:rFonts w:ascii="Arial" w:hAnsi="Arial"/>
      <w:b/>
      <w:noProof w:val="0"/>
      <w:sz w:val="18"/>
      <w:vertAlign w:val="baseline"/>
      <w:lang w:val="en-AU"/>
    </w:rPr>
  </w:style>
  <w:style w:type="paragraph" w:customStyle="1" w:styleId="CERLEVEL2">
    <w:name w:val="CER LEVEL 2"/>
    <w:basedOn w:val="Normal"/>
    <w:qFormat/>
    <w:rsid w:val="00B837CC"/>
    <w:pPr>
      <w:keepNext/>
      <w:numPr>
        <w:ilvl w:val="1"/>
        <w:numId w:val="4"/>
      </w:numPr>
      <w:spacing w:before="240" w:after="120" w:line="240" w:lineRule="auto"/>
      <w:jc w:val="both"/>
      <w:outlineLvl w:val="1"/>
    </w:pPr>
    <w:rPr>
      <w:rFonts w:ascii="Arial" w:eastAsia="Times New Roman" w:hAnsi="Arial" w:cs="Times New Roman"/>
      <w:b/>
      <w:caps/>
      <w:sz w:val="24"/>
      <w:lang w:val="en-US"/>
    </w:rPr>
  </w:style>
  <w:style w:type="paragraph" w:customStyle="1" w:styleId="CERLEVEL3">
    <w:name w:val="CER LEVEL 3"/>
    <w:basedOn w:val="Normal"/>
    <w:qFormat/>
    <w:rsid w:val="00B837CC"/>
    <w:pPr>
      <w:keepNext/>
      <w:numPr>
        <w:ilvl w:val="2"/>
        <w:numId w:val="4"/>
      </w:numPr>
      <w:spacing w:before="240" w:after="120" w:line="240" w:lineRule="auto"/>
      <w:jc w:val="both"/>
      <w:outlineLvl w:val="2"/>
    </w:pPr>
    <w:rPr>
      <w:rFonts w:ascii="Arial" w:eastAsia="Times New Roman" w:hAnsi="Arial" w:cs="Times New Roman"/>
      <w:b/>
      <w:lang w:val="en-US"/>
    </w:rPr>
  </w:style>
  <w:style w:type="paragraph" w:customStyle="1" w:styleId="CERLEVEL4">
    <w:name w:val="CER LEVEL 4"/>
    <w:basedOn w:val="Normal"/>
    <w:next w:val="CERLEVEL5"/>
    <w:link w:val="CERLEVEL4Char"/>
    <w:qFormat/>
    <w:rsid w:val="00B837CC"/>
    <w:pPr>
      <w:numPr>
        <w:ilvl w:val="3"/>
        <w:numId w:val="4"/>
      </w:numPr>
      <w:spacing w:before="120" w:after="120" w:line="240" w:lineRule="auto"/>
      <w:jc w:val="both"/>
      <w:outlineLvl w:val="3"/>
    </w:pPr>
    <w:rPr>
      <w:rFonts w:ascii="Arial" w:eastAsia="Times New Roman" w:hAnsi="Arial" w:cs="Times New Roman"/>
      <w:lang w:val="en-US"/>
    </w:rPr>
  </w:style>
  <w:style w:type="paragraph" w:customStyle="1" w:styleId="CERLEVEL5">
    <w:name w:val="CER LEVEL 5"/>
    <w:basedOn w:val="Normal"/>
    <w:link w:val="CERLEVEL5Char"/>
    <w:qFormat/>
    <w:rsid w:val="00B837CC"/>
    <w:pPr>
      <w:numPr>
        <w:ilvl w:val="4"/>
        <w:numId w:val="4"/>
      </w:numPr>
      <w:spacing w:before="120" w:after="120" w:line="240" w:lineRule="auto"/>
      <w:jc w:val="both"/>
    </w:pPr>
    <w:rPr>
      <w:rFonts w:ascii="Arial" w:eastAsia="Times New Roman" w:hAnsi="Arial" w:cs="Times New Roman"/>
      <w:lang w:val="en-US"/>
    </w:rPr>
  </w:style>
  <w:style w:type="paragraph" w:customStyle="1" w:styleId="CERLEVEL6">
    <w:name w:val="CER LEVEL 6"/>
    <w:basedOn w:val="Normal"/>
    <w:qFormat/>
    <w:rsid w:val="00B837CC"/>
    <w:pPr>
      <w:numPr>
        <w:ilvl w:val="5"/>
        <w:numId w:val="4"/>
      </w:numPr>
      <w:spacing w:before="120" w:after="120" w:line="240" w:lineRule="auto"/>
      <w:jc w:val="both"/>
    </w:pPr>
    <w:rPr>
      <w:rFonts w:ascii="Arial" w:eastAsia="Times New Roman" w:hAnsi="Arial" w:cs="Times New Roman"/>
      <w:lang w:val="en-US"/>
    </w:rPr>
  </w:style>
  <w:style w:type="paragraph" w:customStyle="1" w:styleId="CERLEVEL7">
    <w:name w:val="CER LEVEL 7"/>
    <w:basedOn w:val="Normal"/>
    <w:link w:val="CERLEVEL7Char"/>
    <w:qFormat/>
    <w:rsid w:val="00B837CC"/>
    <w:pPr>
      <w:numPr>
        <w:ilvl w:val="6"/>
        <w:numId w:val="4"/>
      </w:numPr>
      <w:spacing w:before="120" w:after="120" w:line="240" w:lineRule="auto"/>
      <w:jc w:val="both"/>
    </w:pPr>
    <w:rPr>
      <w:rFonts w:ascii="Arial" w:eastAsia="Times New Roman" w:hAnsi="Arial" w:cs="Times New Roman"/>
      <w:lang w:val="en-US"/>
    </w:rPr>
  </w:style>
  <w:style w:type="character" w:customStyle="1" w:styleId="NormalIndentChar">
    <w:name w:val="Normal Indent Char"/>
    <w:aliases w:val="ni Char"/>
    <w:basedOn w:val="DefaultParagraphFont"/>
    <w:link w:val="NormalIndent"/>
    <w:semiHidden/>
    <w:locked/>
    <w:rsid w:val="00E139FE"/>
    <w:rPr>
      <w:rFonts w:ascii="Arial" w:hAnsi="Arial" w:cs="Arial"/>
      <w:lang w:eastAsia="en-AU"/>
    </w:rPr>
  </w:style>
  <w:style w:type="paragraph" w:styleId="NormalIndent">
    <w:name w:val="Normal Indent"/>
    <w:aliases w:val="ni"/>
    <w:basedOn w:val="Normal"/>
    <w:link w:val="NormalIndentChar"/>
    <w:semiHidden/>
    <w:unhideWhenUsed/>
    <w:rsid w:val="00E139FE"/>
    <w:pPr>
      <w:spacing w:after="120" w:line="270" w:lineRule="atLeast"/>
      <w:ind w:left="851"/>
    </w:pPr>
    <w:rPr>
      <w:rFonts w:ascii="Arial" w:hAnsi="Arial" w:cs="Arial"/>
      <w:lang w:eastAsia="en-AU"/>
    </w:rPr>
  </w:style>
  <w:style w:type="paragraph" w:styleId="Subtitle">
    <w:name w:val="Subtitle"/>
    <w:basedOn w:val="Normal"/>
    <w:next w:val="Normal"/>
    <w:link w:val="SubtitleChar"/>
    <w:uiPriority w:val="11"/>
    <w:rsid w:val="00C710D3"/>
    <w:pPr>
      <w:spacing w:before="200" w:after="1000" w:line="240" w:lineRule="auto"/>
      <w:jc w:val="both"/>
    </w:pPr>
    <w:rPr>
      <w:rFonts w:eastAsiaTheme="minorEastAsia"/>
      <w:caps/>
      <w:color w:val="595959" w:themeColor="text1" w:themeTint="A6"/>
      <w:spacing w:val="10"/>
      <w:szCs w:val="24"/>
      <w:lang w:val="en-IE"/>
    </w:rPr>
  </w:style>
  <w:style w:type="character" w:customStyle="1" w:styleId="SubtitleChar">
    <w:name w:val="Subtitle Char"/>
    <w:basedOn w:val="DefaultParagraphFont"/>
    <w:link w:val="Subtitle"/>
    <w:uiPriority w:val="11"/>
    <w:rsid w:val="00C710D3"/>
    <w:rPr>
      <w:rFonts w:eastAsiaTheme="minorEastAsia"/>
      <w:caps/>
      <w:color w:val="595959" w:themeColor="text1" w:themeTint="A6"/>
      <w:spacing w:val="10"/>
      <w:szCs w:val="24"/>
      <w:lang w:val="en-IE"/>
    </w:rPr>
  </w:style>
  <w:style w:type="paragraph" w:customStyle="1" w:styleId="CERNUMBERBULLET">
    <w:name w:val="CER NUMBER BULLET"/>
    <w:rsid w:val="00C710D3"/>
    <w:pPr>
      <w:numPr>
        <w:numId w:val="5"/>
      </w:numPr>
      <w:spacing w:before="120" w:after="120" w:line="240" w:lineRule="auto"/>
      <w:jc w:val="both"/>
    </w:pPr>
    <w:rPr>
      <w:rFonts w:ascii="Arial" w:eastAsia="Times New Roman" w:hAnsi="Arial" w:cs="Times New Roman"/>
      <w:color w:val="000000"/>
      <w:szCs w:val="24"/>
      <w:lang w:val="en-GB"/>
    </w:rPr>
  </w:style>
  <w:style w:type="paragraph" w:customStyle="1" w:styleId="CERLEVEL1">
    <w:name w:val="CER LEVEL 1"/>
    <w:basedOn w:val="Normal"/>
    <w:next w:val="CERLEVEL2"/>
    <w:qFormat/>
    <w:rsid w:val="00C710D3"/>
    <w:pPr>
      <w:keepNext/>
      <w:pBdr>
        <w:top w:val="single" w:sz="4" w:space="1" w:color="auto"/>
        <w:bottom w:val="single" w:sz="4" w:space="1" w:color="auto"/>
      </w:pBdr>
      <w:spacing w:before="240" w:after="120" w:line="240" w:lineRule="auto"/>
      <w:ind w:left="851" w:hanging="851"/>
      <w:jc w:val="center"/>
      <w:outlineLvl w:val="0"/>
    </w:pPr>
    <w:rPr>
      <w:rFonts w:ascii="Arial" w:eastAsia="Times New Roman" w:hAnsi="Arial" w:cs="Times New Roman"/>
      <w:b/>
      <w:caps/>
      <w:sz w:val="28"/>
      <w:lang w:val="en-US"/>
    </w:rPr>
  </w:style>
  <w:style w:type="paragraph" w:customStyle="1" w:styleId="CERLevel8">
    <w:name w:val="CER Level 8"/>
    <w:basedOn w:val="CERLEVEL7"/>
    <w:qFormat/>
    <w:rsid w:val="00C710D3"/>
    <w:pPr>
      <w:numPr>
        <w:ilvl w:val="0"/>
        <w:numId w:val="0"/>
      </w:numPr>
      <w:ind w:left="3240" w:hanging="360"/>
    </w:pPr>
  </w:style>
  <w:style w:type="paragraph" w:customStyle="1" w:styleId="CERLevel50">
    <w:name w:val="CER Level 5"/>
    <w:basedOn w:val="Normal"/>
    <w:link w:val="CERLevel5Char0"/>
    <w:qFormat/>
    <w:rsid w:val="00C710D3"/>
    <w:pPr>
      <w:tabs>
        <w:tab w:val="num" w:pos="360"/>
      </w:tabs>
      <w:spacing w:before="120" w:after="120" w:line="240" w:lineRule="auto"/>
      <w:ind w:left="1701"/>
      <w:jc w:val="both"/>
    </w:pPr>
    <w:rPr>
      <w:rFonts w:ascii="Arial" w:eastAsia="Times New Roman" w:hAnsi="Arial" w:cs="Times New Roman"/>
      <w:lang w:val="en-IE"/>
    </w:rPr>
  </w:style>
  <w:style w:type="character" w:customStyle="1" w:styleId="CERLevel5Char0">
    <w:name w:val="CER Level 5 Char"/>
    <w:basedOn w:val="DefaultParagraphFont"/>
    <w:link w:val="CERLevel50"/>
    <w:rsid w:val="00C710D3"/>
    <w:rPr>
      <w:rFonts w:ascii="Arial" w:eastAsia="Times New Roman" w:hAnsi="Arial" w:cs="Times New Roman"/>
      <w:lang w:val="en-IE"/>
    </w:rPr>
  </w:style>
  <w:style w:type="character" w:customStyle="1" w:styleId="CERLEVEL7Char">
    <w:name w:val="CER LEVEL 7 Char"/>
    <w:basedOn w:val="DefaultParagraphFont"/>
    <w:link w:val="CERLEVEL7"/>
    <w:rsid w:val="00C710D3"/>
    <w:rPr>
      <w:rFonts w:ascii="Arial" w:eastAsia="Times New Roman" w:hAnsi="Arial" w:cs="Times New Roman"/>
      <w:lang w:val="en-US"/>
    </w:rPr>
  </w:style>
  <w:style w:type="paragraph" w:customStyle="1" w:styleId="Default">
    <w:name w:val="Default"/>
    <w:rsid w:val="004B362F"/>
    <w:pPr>
      <w:autoSpaceDE w:val="0"/>
      <w:autoSpaceDN w:val="0"/>
      <w:adjustRightInd w:val="0"/>
      <w:spacing w:after="0" w:line="240" w:lineRule="auto"/>
    </w:pPr>
    <w:rPr>
      <w:rFonts w:ascii="Arial" w:hAnsi="Arial" w:cs="Arial"/>
      <w:color w:val="000000"/>
      <w:sz w:val="24"/>
      <w:szCs w:val="24"/>
      <w:lang w:val="en-IE"/>
    </w:rPr>
  </w:style>
  <w:style w:type="character" w:customStyle="1" w:styleId="CERBODYChar1">
    <w:name w:val="CER BODY Char1"/>
    <w:basedOn w:val="DefaultParagraphFont"/>
    <w:link w:val="CERBODY"/>
    <w:locked/>
    <w:rsid w:val="009F7C95"/>
    <w:rPr>
      <w:rFonts w:ascii="Arial" w:hAnsi="Arial" w:cs="Arial"/>
      <w:lang w:val="en-GB"/>
    </w:rPr>
  </w:style>
  <w:style w:type="paragraph" w:customStyle="1" w:styleId="CERBODY">
    <w:name w:val="CER BODY"/>
    <w:link w:val="CERBODYChar1"/>
    <w:qFormat/>
    <w:rsid w:val="009F7C95"/>
    <w:pPr>
      <w:tabs>
        <w:tab w:val="num" w:pos="851"/>
      </w:tabs>
      <w:spacing w:before="120" w:after="120" w:line="240" w:lineRule="auto"/>
      <w:ind w:left="851" w:hanging="851"/>
      <w:jc w:val="both"/>
    </w:pPr>
    <w:rPr>
      <w:rFonts w:ascii="Arial" w:hAnsi="Arial" w:cs="Arial"/>
      <w:lang w:val="en-GB"/>
    </w:rPr>
  </w:style>
  <w:style w:type="paragraph" w:customStyle="1" w:styleId="CERGlossaryDefinition">
    <w:name w:val="CER Glossary Definition"/>
    <w:basedOn w:val="Normal"/>
    <w:rsid w:val="00097764"/>
    <w:pPr>
      <w:tabs>
        <w:tab w:val="num" w:pos="851"/>
      </w:tabs>
      <w:spacing w:before="120" w:after="120" w:line="240" w:lineRule="auto"/>
      <w:jc w:val="both"/>
    </w:pPr>
    <w:rPr>
      <w:rFonts w:ascii="Arial" w:eastAsia="Times New Roman" w:hAnsi="Arial" w:cs="Times New Roman"/>
      <w:szCs w:val="20"/>
      <w:lang w:val="en-GB"/>
    </w:rPr>
  </w:style>
  <w:style w:type="paragraph" w:styleId="Revision">
    <w:name w:val="Revision"/>
    <w:hidden/>
    <w:uiPriority w:val="99"/>
    <w:semiHidden/>
    <w:rsid w:val="00A66D65"/>
    <w:pPr>
      <w:spacing w:after="0" w:line="240" w:lineRule="auto"/>
    </w:pPr>
  </w:style>
  <w:style w:type="paragraph" w:customStyle="1" w:styleId="CERLEVEL51">
    <w:name w:val="CER LEVEL 51"/>
    <w:basedOn w:val="Normal"/>
    <w:qFormat/>
    <w:rsid w:val="004B4175"/>
    <w:pPr>
      <w:spacing w:before="120" w:after="120" w:line="240" w:lineRule="auto"/>
      <w:ind w:left="1701" w:hanging="709"/>
      <w:jc w:val="both"/>
    </w:pPr>
    <w:rPr>
      <w:rFonts w:ascii="Arial" w:eastAsia="Times New Roman" w:hAnsi="Arial" w:cs="Times New Roman"/>
      <w:lang w:val="en-US"/>
    </w:rPr>
  </w:style>
  <w:style w:type="character" w:customStyle="1" w:styleId="CERLEVEL5Char">
    <w:name w:val="CER LEVEL 5 Char"/>
    <w:basedOn w:val="DefaultParagraphFont"/>
    <w:link w:val="CERLEVEL5"/>
    <w:rsid w:val="004B4175"/>
    <w:rPr>
      <w:rFonts w:ascii="Arial" w:eastAsia="Times New Roman" w:hAnsi="Arial" w:cs="Times New Roman"/>
      <w:lang w:val="en-US"/>
    </w:rPr>
  </w:style>
  <w:style w:type="character" w:customStyle="1" w:styleId="CERLEVEL4Char">
    <w:name w:val="CER LEVEL 4 Char"/>
    <w:basedOn w:val="DefaultParagraphFont"/>
    <w:link w:val="CERLEVEL4"/>
    <w:rsid w:val="00A81DAC"/>
    <w:rPr>
      <w:rFonts w:ascii="Arial" w:eastAsia="Times New Roman" w:hAnsi="Arial" w:cs="Times New Roman"/>
      <w:lang w:val="en-US"/>
    </w:rPr>
  </w:style>
  <w:style w:type="table" w:styleId="TableGrid">
    <w:name w:val="Table Grid"/>
    <w:basedOn w:val="TableNormal"/>
    <w:uiPriority w:val="39"/>
    <w:rsid w:val="006E0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C7D5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2E9"/>
  </w:style>
  <w:style w:type="paragraph" w:styleId="Heading1">
    <w:name w:val="heading 1"/>
    <w:basedOn w:val="Normal"/>
    <w:next w:val="Heading2"/>
    <w:link w:val="Heading1Char"/>
    <w:qFormat/>
    <w:rsid w:val="00FF0A10"/>
    <w:pPr>
      <w:keepNext/>
      <w:numPr>
        <w:numId w:val="3"/>
      </w:numPr>
      <w:pBdr>
        <w:top w:val="single" w:sz="6" w:space="2" w:color="auto"/>
      </w:pBdr>
      <w:spacing w:before="240" w:after="120" w:line="240" w:lineRule="auto"/>
      <w:outlineLvl w:val="0"/>
    </w:pPr>
    <w:rPr>
      <w:rFonts w:ascii="Arial" w:eastAsia="Times New Roman" w:hAnsi="Arial" w:cs="Times New Roman"/>
      <w:b/>
      <w:sz w:val="28"/>
      <w:szCs w:val="20"/>
    </w:rPr>
  </w:style>
  <w:style w:type="paragraph" w:styleId="Heading2">
    <w:name w:val="heading 2"/>
    <w:basedOn w:val="Normal"/>
    <w:next w:val="Indent2"/>
    <w:link w:val="Heading2Char"/>
    <w:qFormat/>
    <w:rsid w:val="00FF0A10"/>
    <w:pPr>
      <w:keepNext/>
      <w:numPr>
        <w:ilvl w:val="1"/>
        <w:numId w:val="3"/>
      </w:numPr>
      <w:spacing w:before="120" w:after="120" w:line="240" w:lineRule="auto"/>
      <w:outlineLvl w:val="1"/>
    </w:pPr>
    <w:rPr>
      <w:rFonts w:ascii="Arial" w:eastAsia="Times New Roman" w:hAnsi="Arial" w:cs="Times New Roman"/>
      <w:b/>
      <w:szCs w:val="20"/>
    </w:rPr>
  </w:style>
  <w:style w:type="paragraph" w:styleId="Heading3">
    <w:name w:val="heading 3"/>
    <w:basedOn w:val="Normal"/>
    <w:link w:val="Heading3Char"/>
    <w:qFormat/>
    <w:rsid w:val="00FF0A10"/>
    <w:pPr>
      <w:numPr>
        <w:ilvl w:val="2"/>
        <w:numId w:val="3"/>
      </w:numPr>
      <w:spacing w:after="240" w:line="240" w:lineRule="auto"/>
      <w:outlineLvl w:val="2"/>
    </w:pPr>
    <w:rPr>
      <w:rFonts w:ascii="Times New Roman" w:eastAsia="Times New Roman" w:hAnsi="Times New Roman" w:cs="Times New Roman"/>
      <w:sz w:val="23"/>
      <w:szCs w:val="20"/>
    </w:rPr>
  </w:style>
  <w:style w:type="paragraph" w:styleId="Heading4">
    <w:name w:val="heading 4"/>
    <w:basedOn w:val="Normal"/>
    <w:link w:val="Heading4Char"/>
    <w:qFormat/>
    <w:rsid w:val="00FF0A10"/>
    <w:pPr>
      <w:numPr>
        <w:ilvl w:val="3"/>
        <w:numId w:val="3"/>
      </w:numPr>
      <w:spacing w:after="240" w:line="240" w:lineRule="auto"/>
      <w:outlineLvl w:val="3"/>
    </w:pPr>
    <w:rPr>
      <w:rFonts w:ascii="Times New Roman" w:eastAsia="Times New Roman" w:hAnsi="Times New Roman" w:cs="Times New Roman"/>
      <w:sz w:val="23"/>
      <w:szCs w:val="20"/>
    </w:rPr>
  </w:style>
  <w:style w:type="paragraph" w:styleId="Heading5">
    <w:name w:val="heading 5"/>
    <w:basedOn w:val="Normal"/>
    <w:link w:val="Heading5Char"/>
    <w:qFormat/>
    <w:rsid w:val="00FF0A10"/>
    <w:pPr>
      <w:numPr>
        <w:ilvl w:val="4"/>
        <w:numId w:val="3"/>
      </w:numPr>
      <w:spacing w:after="240" w:line="240" w:lineRule="auto"/>
      <w:ind w:hanging="737"/>
      <w:outlineLvl w:val="4"/>
    </w:pPr>
    <w:rPr>
      <w:rFonts w:ascii="Times New Roman" w:eastAsia="Times New Roman" w:hAnsi="Times New Roman" w:cs="Times New Roman"/>
      <w:sz w:val="23"/>
      <w:szCs w:val="20"/>
    </w:rPr>
  </w:style>
  <w:style w:type="paragraph" w:styleId="Heading6">
    <w:name w:val="heading 6"/>
    <w:basedOn w:val="Normal"/>
    <w:link w:val="Heading6Char"/>
    <w:qFormat/>
    <w:rsid w:val="00FF0A10"/>
    <w:pPr>
      <w:numPr>
        <w:ilvl w:val="5"/>
        <w:numId w:val="3"/>
      </w:numPr>
      <w:spacing w:after="240" w:line="240" w:lineRule="auto"/>
      <w:outlineLvl w:val="5"/>
    </w:pPr>
    <w:rPr>
      <w:rFonts w:ascii="Times New Roman" w:eastAsia="Times New Roman" w:hAnsi="Times New Roman" w:cs="Times New Roman"/>
      <w:sz w:val="23"/>
      <w:szCs w:val="20"/>
    </w:rPr>
  </w:style>
  <w:style w:type="paragraph" w:styleId="Heading7">
    <w:name w:val="heading 7"/>
    <w:basedOn w:val="Normal"/>
    <w:link w:val="Heading7Char"/>
    <w:qFormat/>
    <w:rsid w:val="00FF0A10"/>
    <w:pPr>
      <w:numPr>
        <w:ilvl w:val="6"/>
        <w:numId w:val="3"/>
      </w:numPr>
      <w:spacing w:after="240" w:line="240" w:lineRule="auto"/>
      <w:ind w:left="737"/>
      <w:outlineLvl w:val="6"/>
    </w:pPr>
    <w:rPr>
      <w:rFonts w:ascii="Times New Roman" w:eastAsia="Times New Roman" w:hAnsi="Times New Roman" w:cs="Times New Roman"/>
      <w:sz w:val="23"/>
      <w:szCs w:val="20"/>
    </w:rPr>
  </w:style>
  <w:style w:type="paragraph" w:styleId="Heading8">
    <w:name w:val="heading 8"/>
    <w:basedOn w:val="Normal"/>
    <w:link w:val="Heading8Char"/>
    <w:qFormat/>
    <w:rsid w:val="00FF0A10"/>
    <w:pPr>
      <w:numPr>
        <w:ilvl w:val="7"/>
        <w:numId w:val="3"/>
      </w:numPr>
      <w:spacing w:after="240" w:line="240" w:lineRule="auto"/>
      <w:ind w:left="1474" w:hanging="737"/>
      <w:outlineLvl w:val="7"/>
    </w:pPr>
    <w:rPr>
      <w:rFonts w:ascii="Times New Roman" w:eastAsia="Times New Roman" w:hAnsi="Times New Roman" w:cs="Times New Roman"/>
      <w:sz w:val="23"/>
      <w:szCs w:val="20"/>
    </w:rPr>
  </w:style>
  <w:style w:type="paragraph" w:styleId="Heading9">
    <w:name w:val="heading 9"/>
    <w:basedOn w:val="Normal"/>
    <w:link w:val="Heading9Char"/>
    <w:qFormat/>
    <w:rsid w:val="00FF0A10"/>
    <w:pPr>
      <w:numPr>
        <w:ilvl w:val="8"/>
        <w:numId w:val="3"/>
      </w:numPr>
      <w:spacing w:after="240" w:line="240" w:lineRule="auto"/>
      <w:ind w:left="2211" w:hanging="737"/>
      <w:outlineLvl w:val="8"/>
    </w:pPr>
    <w:rPr>
      <w:rFonts w:ascii="Times New Roman" w:eastAsia="Times New Roman" w:hAnsi="Times New Roman" w:cs="Times New Roman"/>
      <w:sz w:val="2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8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1809"/>
  </w:style>
  <w:style w:type="paragraph" w:styleId="Footer">
    <w:name w:val="footer"/>
    <w:basedOn w:val="Normal"/>
    <w:link w:val="FooterChar"/>
    <w:uiPriority w:val="99"/>
    <w:unhideWhenUsed/>
    <w:rsid w:val="001218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1809"/>
  </w:style>
  <w:style w:type="paragraph" w:styleId="BalloonText">
    <w:name w:val="Balloon Text"/>
    <w:basedOn w:val="Normal"/>
    <w:link w:val="BalloonTextChar"/>
    <w:uiPriority w:val="99"/>
    <w:semiHidden/>
    <w:unhideWhenUsed/>
    <w:rsid w:val="00E616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648"/>
    <w:rPr>
      <w:rFonts w:ascii="Segoe UI" w:hAnsi="Segoe UI" w:cs="Segoe UI"/>
      <w:sz w:val="18"/>
      <w:szCs w:val="18"/>
    </w:rPr>
  </w:style>
  <w:style w:type="paragraph" w:styleId="ListParagraph">
    <w:name w:val="List Paragraph"/>
    <w:basedOn w:val="Normal"/>
    <w:uiPriority w:val="34"/>
    <w:qFormat/>
    <w:rsid w:val="00070B3A"/>
    <w:pPr>
      <w:ind w:left="720"/>
      <w:contextualSpacing/>
    </w:pPr>
  </w:style>
  <w:style w:type="character" w:styleId="CommentReference">
    <w:name w:val="annotation reference"/>
    <w:aliases w:val="Stinking Styles6,Marque de commentaire1,Stinking Styles61,Marque de commentaire11"/>
    <w:basedOn w:val="DefaultParagraphFont"/>
    <w:unhideWhenUsed/>
    <w:rsid w:val="00CA2A06"/>
    <w:rPr>
      <w:sz w:val="16"/>
      <w:szCs w:val="16"/>
    </w:rPr>
  </w:style>
  <w:style w:type="paragraph" w:styleId="CommentText">
    <w:name w:val="annotation text"/>
    <w:basedOn w:val="Normal"/>
    <w:link w:val="CommentTextChar"/>
    <w:uiPriority w:val="99"/>
    <w:unhideWhenUsed/>
    <w:rsid w:val="00CA2A06"/>
    <w:pPr>
      <w:spacing w:line="240" w:lineRule="auto"/>
    </w:pPr>
    <w:rPr>
      <w:sz w:val="20"/>
      <w:szCs w:val="20"/>
    </w:rPr>
  </w:style>
  <w:style w:type="character" w:customStyle="1" w:styleId="CommentTextChar">
    <w:name w:val="Comment Text Char"/>
    <w:basedOn w:val="DefaultParagraphFont"/>
    <w:link w:val="CommentText"/>
    <w:uiPriority w:val="99"/>
    <w:rsid w:val="00CA2A06"/>
    <w:rPr>
      <w:sz w:val="20"/>
      <w:szCs w:val="20"/>
    </w:rPr>
  </w:style>
  <w:style w:type="paragraph" w:styleId="CommentSubject">
    <w:name w:val="annotation subject"/>
    <w:basedOn w:val="CommentText"/>
    <w:next w:val="CommentText"/>
    <w:link w:val="CommentSubjectChar"/>
    <w:uiPriority w:val="99"/>
    <w:semiHidden/>
    <w:unhideWhenUsed/>
    <w:rsid w:val="00CA2A06"/>
    <w:rPr>
      <w:b/>
      <w:bCs/>
    </w:rPr>
  </w:style>
  <w:style w:type="character" w:customStyle="1" w:styleId="CommentSubjectChar">
    <w:name w:val="Comment Subject Char"/>
    <w:basedOn w:val="CommentTextChar"/>
    <w:link w:val="CommentSubject"/>
    <w:uiPriority w:val="99"/>
    <w:semiHidden/>
    <w:rsid w:val="00CA2A06"/>
    <w:rPr>
      <w:b/>
      <w:bCs/>
      <w:sz w:val="20"/>
      <w:szCs w:val="20"/>
    </w:rPr>
  </w:style>
  <w:style w:type="paragraph" w:styleId="FootnoteText">
    <w:name w:val="footnote text"/>
    <w:basedOn w:val="Normal"/>
    <w:link w:val="FootnoteTextChar"/>
    <w:semiHidden/>
    <w:unhideWhenUsed/>
    <w:rsid w:val="004F4001"/>
    <w:pPr>
      <w:spacing w:after="0" w:line="240" w:lineRule="auto"/>
    </w:pPr>
    <w:rPr>
      <w:sz w:val="20"/>
      <w:szCs w:val="20"/>
    </w:rPr>
  </w:style>
  <w:style w:type="character" w:customStyle="1" w:styleId="FootnoteTextChar">
    <w:name w:val="Footnote Text Char"/>
    <w:basedOn w:val="DefaultParagraphFont"/>
    <w:link w:val="FootnoteText"/>
    <w:semiHidden/>
    <w:rsid w:val="004F4001"/>
    <w:rPr>
      <w:sz w:val="20"/>
      <w:szCs w:val="20"/>
    </w:rPr>
  </w:style>
  <w:style w:type="character" w:styleId="FootnoteReference">
    <w:name w:val="footnote reference"/>
    <w:basedOn w:val="DefaultParagraphFont"/>
    <w:semiHidden/>
    <w:unhideWhenUsed/>
    <w:rsid w:val="004F4001"/>
    <w:rPr>
      <w:vertAlign w:val="superscript"/>
    </w:rPr>
  </w:style>
  <w:style w:type="character" w:customStyle="1" w:styleId="Heading1Char">
    <w:name w:val="Heading 1 Char"/>
    <w:basedOn w:val="DefaultParagraphFont"/>
    <w:link w:val="Heading1"/>
    <w:rsid w:val="00FF0A10"/>
    <w:rPr>
      <w:rFonts w:ascii="Arial" w:eastAsia="Times New Roman" w:hAnsi="Arial" w:cs="Times New Roman"/>
      <w:b/>
      <w:sz w:val="28"/>
      <w:szCs w:val="20"/>
    </w:rPr>
  </w:style>
  <w:style w:type="character" w:customStyle="1" w:styleId="Heading2Char">
    <w:name w:val="Heading 2 Char"/>
    <w:basedOn w:val="DefaultParagraphFont"/>
    <w:link w:val="Heading2"/>
    <w:rsid w:val="00FF0A10"/>
    <w:rPr>
      <w:rFonts w:ascii="Arial" w:eastAsia="Times New Roman" w:hAnsi="Arial" w:cs="Times New Roman"/>
      <w:b/>
      <w:szCs w:val="20"/>
    </w:rPr>
  </w:style>
  <w:style w:type="character" w:customStyle="1" w:styleId="Heading3Char">
    <w:name w:val="Heading 3 Char"/>
    <w:basedOn w:val="DefaultParagraphFont"/>
    <w:link w:val="Heading3"/>
    <w:rsid w:val="00FF0A10"/>
    <w:rPr>
      <w:rFonts w:ascii="Times New Roman" w:eastAsia="Times New Roman" w:hAnsi="Times New Roman" w:cs="Times New Roman"/>
      <w:sz w:val="23"/>
      <w:szCs w:val="20"/>
    </w:rPr>
  </w:style>
  <w:style w:type="character" w:customStyle="1" w:styleId="Heading4Char">
    <w:name w:val="Heading 4 Char"/>
    <w:basedOn w:val="DefaultParagraphFont"/>
    <w:link w:val="Heading4"/>
    <w:rsid w:val="00FF0A10"/>
    <w:rPr>
      <w:rFonts w:ascii="Times New Roman" w:eastAsia="Times New Roman" w:hAnsi="Times New Roman" w:cs="Times New Roman"/>
      <w:sz w:val="23"/>
      <w:szCs w:val="20"/>
    </w:rPr>
  </w:style>
  <w:style w:type="character" w:customStyle="1" w:styleId="Heading5Char">
    <w:name w:val="Heading 5 Char"/>
    <w:basedOn w:val="DefaultParagraphFont"/>
    <w:link w:val="Heading5"/>
    <w:rsid w:val="00FF0A10"/>
    <w:rPr>
      <w:rFonts w:ascii="Times New Roman" w:eastAsia="Times New Roman" w:hAnsi="Times New Roman" w:cs="Times New Roman"/>
      <w:sz w:val="23"/>
      <w:szCs w:val="20"/>
    </w:rPr>
  </w:style>
  <w:style w:type="character" w:customStyle="1" w:styleId="Heading6Char">
    <w:name w:val="Heading 6 Char"/>
    <w:basedOn w:val="DefaultParagraphFont"/>
    <w:link w:val="Heading6"/>
    <w:rsid w:val="00FF0A10"/>
    <w:rPr>
      <w:rFonts w:ascii="Times New Roman" w:eastAsia="Times New Roman" w:hAnsi="Times New Roman" w:cs="Times New Roman"/>
      <w:sz w:val="23"/>
      <w:szCs w:val="20"/>
    </w:rPr>
  </w:style>
  <w:style w:type="character" w:customStyle="1" w:styleId="Heading7Char">
    <w:name w:val="Heading 7 Char"/>
    <w:basedOn w:val="DefaultParagraphFont"/>
    <w:link w:val="Heading7"/>
    <w:rsid w:val="00FF0A10"/>
    <w:rPr>
      <w:rFonts w:ascii="Times New Roman" w:eastAsia="Times New Roman" w:hAnsi="Times New Roman" w:cs="Times New Roman"/>
      <w:sz w:val="23"/>
      <w:szCs w:val="20"/>
    </w:rPr>
  </w:style>
  <w:style w:type="character" w:customStyle="1" w:styleId="Heading8Char">
    <w:name w:val="Heading 8 Char"/>
    <w:basedOn w:val="DefaultParagraphFont"/>
    <w:link w:val="Heading8"/>
    <w:rsid w:val="00FF0A10"/>
    <w:rPr>
      <w:rFonts w:ascii="Times New Roman" w:eastAsia="Times New Roman" w:hAnsi="Times New Roman" w:cs="Times New Roman"/>
      <w:sz w:val="23"/>
      <w:szCs w:val="20"/>
    </w:rPr>
  </w:style>
  <w:style w:type="character" w:customStyle="1" w:styleId="Heading9Char">
    <w:name w:val="Heading 9 Char"/>
    <w:basedOn w:val="DefaultParagraphFont"/>
    <w:link w:val="Heading9"/>
    <w:rsid w:val="00FF0A10"/>
    <w:rPr>
      <w:rFonts w:ascii="Times New Roman" w:eastAsia="Times New Roman" w:hAnsi="Times New Roman" w:cs="Times New Roman"/>
      <w:sz w:val="23"/>
      <w:szCs w:val="20"/>
    </w:rPr>
  </w:style>
  <w:style w:type="paragraph" w:customStyle="1" w:styleId="Indent2">
    <w:name w:val="Indent 2"/>
    <w:basedOn w:val="Normal"/>
    <w:rsid w:val="00FF0A10"/>
    <w:pPr>
      <w:spacing w:after="240" w:line="240" w:lineRule="auto"/>
      <w:ind w:left="737"/>
    </w:pPr>
    <w:rPr>
      <w:rFonts w:ascii="Times New Roman" w:eastAsia="Times New Roman" w:hAnsi="Times New Roman" w:cs="Times New Roman"/>
      <w:sz w:val="23"/>
      <w:szCs w:val="20"/>
    </w:rPr>
  </w:style>
  <w:style w:type="character" w:customStyle="1" w:styleId="Choice">
    <w:name w:val="Choice"/>
    <w:basedOn w:val="DefaultParagraphFont"/>
    <w:rsid w:val="00FF0A10"/>
    <w:rPr>
      <w:rFonts w:ascii="Arial" w:hAnsi="Arial"/>
      <w:b/>
      <w:noProof w:val="0"/>
      <w:sz w:val="18"/>
      <w:vertAlign w:val="baseline"/>
      <w:lang w:val="en-AU"/>
    </w:rPr>
  </w:style>
  <w:style w:type="paragraph" w:customStyle="1" w:styleId="CERLEVEL2">
    <w:name w:val="CER LEVEL 2"/>
    <w:basedOn w:val="Normal"/>
    <w:qFormat/>
    <w:rsid w:val="00B837CC"/>
    <w:pPr>
      <w:keepNext/>
      <w:numPr>
        <w:ilvl w:val="1"/>
        <w:numId w:val="4"/>
      </w:numPr>
      <w:spacing w:before="240" w:after="120" w:line="240" w:lineRule="auto"/>
      <w:jc w:val="both"/>
      <w:outlineLvl w:val="1"/>
    </w:pPr>
    <w:rPr>
      <w:rFonts w:ascii="Arial" w:eastAsia="Times New Roman" w:hAnsi="Arial" w:cs="Times New Roman"/>
      <w:b/>
      <w:caps/>
      <w:sz w:val="24"/>
      <w:lang w:val="en-US"/>
    </w:rPr>
  </w:style>
  <w:style w:type="paragraph" w:customStyle="1" w:styleId="CERLEVEL3">
    <w:name w:val="CER LEVEL 3"/>
    <w:basedOn w:val="Normal"/>
    <w:qFormat/>
    <w:rsid w:val="00B837CC"/>
    <w:pPr>
      <w:keepNext/>
      <w:numPr>
        <w:ilvl w:val="2"/>
        <w:numId w:val="4"/>
      </w:numPr>
      <w:spacing w:before="240" w:after="120" w:line="240" w:lineRule="auto"/>
      <w:jc w:val="both"/>
      <w:outlineLvl w:val="2"/>
    </w:pPr>
    <w:rPr>
      <w:rFonts w:ascii="Arial" w:eastAsia="Times New Roman" w:hAnsi="Arial" w:cs="Times New Roman"/>
      <w:b/>
      <w:lang w:val="en-US"/>
    </w:rPr>
  </w:style>
  <w:style w:type="paragraph" w:customStyle="1" w:styleId="CERLEVEL4">
    <w:name w:val="CER LEVEL 4"/>
    <w:basedOn w:val="Normal"/>
    <w:next w:val="CERLEVEL5"/>
    <w:link w:val="CERLEVEL4Char"/>
    <w:qFormat/>
    <w:rsid w:val="00B837CC"/>
    <w:pPr>
      <w:numPr>
        <w:ilvl w:val="3"/>
        <w:numId w:val="4"/>
      </w:numPr>
      <w:spacing w:before="120" w:after="120" w:line="240" w:lineRule="auto"/>
      <w:jc w:val="both"/>
      <w:outlineLvl w:val="3"/>
    </w:pPr>
    <w:rPr>
      <w:rFonts w:ascii="Arial" w:eastAsia="Times New Roman" w:hAnsi="Arial" w:cs="Times New Roman"/>
      <w:lang w:val="en-US"/>
    </w:rPr>
  </w:style>
  <w:style w:type="paragraph" w:customStyle="1" w:styleId="CERLEVEL5">
    <w:name w:val="CER LEVEL 5"/>
    <w:basedOn w:val="Normal"/>
    <w:link w:val="CERLEVEL5Char"/>
    <w:qFormat/>
    <w:rsid w:val="00B837CC"/>
    <w:pPr>
      <w:numPr>
        <w:ilvl w:val="4"/>
        <w:numId w:val="4"/>
      </w:numPr>
      <w:spacing w:before="120" w:after="120" w:line="240" w:lineRule="auto"/>
      <w:jc w:val="both"/>
    </w:pPr>
    <w:rPr>
      <w:rFonts w:ascii="Arial" w:eastAsia="Times New Roman" w:hAnsi="Arial" w:cs="Times New Roman"/>
      <w:lang w:val="en-US"/>
    </w:rPr>
  </w:style>
  <w:style w:type="paragraph" w:customStyle="1" w:styleId="CERLEVEL6">
    <w:name w:val="CER LEVEL 6"/>
    <w:basedOn w:val="Normal"/>
    <w:qFormat/>
    <w:rsid w:val="00B837CC"/>
    <w:pPr>
      <w:numPr>
        <w:ilvl w:val="5"/>
        <w:numId w:val="4"/>
      </w:numPr>
      <w:spacing w:before="120" w:after="120" w:line="240" w:lineRule="auto"/>
      <w:jc w:val="both"/>
    </w:pPr>
    <w:rPr>
      <w:rFonts w:ascii="Arial" w:eastAsia="Times New Roman" w:hAnsi="Arial" w:cs="Times New Roman"/>
      <w:lang w:val="en-US"/>
    </w:rPr>
  </w:style>
  <w:style w:type="paragraph" w:customStyle="1" w:styleId="CERLEVEL7">
    <w:name w:val="CER LEVEL 7"/>
    <w:basedOn w:val="Normal"/>
    <w:link w:val="CERLEVEL7Char"/>
    <w:qFormat/>
    <w:rsid w:val="00B837CC"/>
    <w:pPr>
      <w:numPr>
        <w:ilvl w:val="6"/>
        <w:numId w:val="4"/>
      </w:numPr>
      <w:spacing w:before="120" w:after="120" w:line="240" w:lineRule="auto"/>
      <w:jc w:val="both"/>
    </w:pPr>
    <w:rPr>
      <w:rFonts w:ascii="Arial" w:eastAsia="Times New Roman" w:hAnsi="Arial" w:cs="Times New Roman"/>
      <w:lang w:val="en-US"/>
    </w:rPr>
  </w:style>
  <w:style w:type="character" w:customStyle="1" w:styleId="NormalIndentChar">
    <w:name w:val="Normal Indent Char"/>
    <w:aliases w:val="ni Char"/>
    <w:basedOn w:val="DefaultParagraphFont"/>
    <w:link w:val="NormalIndent"/>
    <w:semiHidden/>
    <w:locked/>
    <w:rsid w:val="00E139FE"/>
    <w:rPr>
      <w:rFonts w:ascii="Arial" w:hAnsi="Arial" w:cs="Arial"/>
      <w:lang w:eastAsia="en-AU"/>
    </w:rPr>
  </w:style>
  <w:style w:type="paragraph" w:styleId="NormalIndent">
    <w:name w:val="Normal Indent"/>
    <w:aliases w:val="ni"/>
    <w:basedOn w:val="Normal"/>
    <w:link w:val="NormalIndentChar"/>
    <w:semiHidden/>
    <w:unhideWhenUsed/>
    <w:rsid w:val="00E139FE"/>
    <w:pPr>
      <w:spacing w:after="120" w:line="270" w:lineRule="atLeast"/>
      <w:ind w:left="851"/>
    </w:pPr>
    <w:rPr>
      <w:rFonts w:ascii="Arial" w:hAnsi="Arial" w:cs="Arial"/>
      <w:lang w:eastAsia="en-AU"/>
    </w:rPr>
  </w:style>
  <w:style w:type="paragraph" w:styleId="Subtitle">
    <w:name w:val="Subtitle"/>
    <w:basedOn w:val="Normal"/>
    <w:next w:val="Normal"/>
    <w:link w:val="SubtitleChar"/>
    <w:uiPriority w:val="11"/>
    <w:rsid w:val="00C710D3"/>
    <w:pPr>
      <w:spacing w:before="200" w:after="1000" w:line="240" w:lineRule="auto"/>
      <w:jc w:val="both"/>
    </w:pPr>
    <w:rPr>
      <w:rFonts w:eastAsiaTheme="minorEastAsia"/>
      <w:caps/>
      <w:color w:val="595959" w:themeColor="text1" w:themeTint="A6"/>
      <w:spacing w:val="10"/>
      <w:szCs w:val="24"/>
      <w:lang w:val="en-IE"/>
    </w:rPr>
  </w:style>
  <w:style w:type="character" w:customStyle="1" w:styleId="SubtitleChar">
    <w:name w:val="Subtitle Char"/>
    <w:basedOn w:val="DefaultParagraphFont"/>
    <w:link w:val="Subtitle"/>
    <w:uiPriority w:val="11"/>
    <w:rsid w:val="00C710D3"/>
    <w:rPr>
      <w:rFonts w:eastAsiaTheme="minorEastAsia"/>
      <w:caps/>
      <w:color w:val="595959" w:themeColor="text1" w:themeTint="A6"/>
      <w:spacing w:val="10"/>
      <w:szCs w:val="24"/>
      <w:lang w:val="en-IE"/>
    </w:rPr>
  </w:style>
  <w:style w:type="paragraph" w:customStyle="1" w:styleId="CERNUMBERBULLET">
    <w:name w:val="CER NUMBER BULLET"/>
    <w:rsid w:val="00C710D3"/>
    <w:pPr>
      <w:numPr>
        <w:numId w:val="5"/>
      </w:numPr>
      <w:spacing w:before="120" w:after="120" w:line="240" w:lineRule="auto"/>
      <w:jc w:val="both"/>
    </w:pPr>
    <w:rPr>
      <w:rFonts w:ascii="Arial" w:eastAsia="Times New Roman" w:hAnsi="Arial" w:cs="Times New Roman"/>
      <w:color w:val="000000"/>
      <w:szCs w:val="24"/>
      <w:lang w:val="en-GB"/>
    </w:rPr>
  </w:style>
  <w:style w:type="paragraph" w:customStyle="1" w:styleId="CERLEVEL1">
    <w:name w:val="CER LEVEL 1"/>
    <w:basedOn w:val="Normal"/>
    <w:next w:val="CERLEVEL2"/>
    <w:qFormat/>
    <w:rsid w:val="00C710D3"/>
    <w:pPr>
      <w:keepNext/>
      <w:pBdr>
        <w:top w:val="single" w:sz="4" w:space="1" w:color="auto"/>
        <w:bottom w:val="single" w:sz="4" w:space="1" w:color="auto"/>
      </w:pBdr>
      <w:spacing w:before="240" w:after="120" w:line="240" w:lineRule="auto"/>
      <w:ind w:left="851" w:hanging="851"/>
      <w:jc w:val="center"/>
      <w:outlineLvl w:val="0"/>
    </w:pPr>
    <w:rPr>
      <w:rFonts w:ascii="Arial" w:eastAsia="Times New Roman" w:hAnsi="Arial" w:cs="Times New Roman"/>
      <w:b/>
      <w:caps/>
      <w:sz w:val="28"/>
      <w:lang w:val="en-US"/>
    </w:rPr>
  </w:style>
  <w:style w:type="paragraph" w:customStyle="1" w:styleId="CERLevel8">
    <w:name w:val="CER Level 8"/>
    <w:basedOn w:val="CERLEVEL7"/>
    <w:qFormat/>
    <w:rsid w:val="00C710D3"/>
    <w:pPr>
      <w:numPr>
        <w:ilvl w:val="0"/>
        <w:numId w:val="0"/>
      </w:numPr>
      <w:ind w:left="3240" w:hanging="360"/>
    </w:pPr>
  </w:style>
  <w:style w:type="paragraph" w:customStyle="1" w:styleId="CERLevel50">
    <w:name w:val="CER Level 5"/>
    <w:basedOn w:val="Normal"/>
    <w:link w:val="CERLevel5Char0"/>
    <w:qFormat/>
    <w:rsid w:val="00C710D3"/>
    <w:pPr>
      <w:tabs>
        <w:tab w:val="num" w:pos="360"/>
      </w:tabs>
      <w:spacing w:before="120" w:after="120" w:line="240" w:lineRule="auto"/>
      <w:ind w:left="1701"/>
      <w:jc w:val="both"/>
    </w:pPr>
    <w:rPr>
      <w:rFonts w:ascii="Arial" w:eastAsia="Times New Roman" w:hAnsi="Arial" w:cs="Times New Roman"/>
      <w:lang w:val="en-IE"/>
    </w:rPr>
  </w:style>
  <w:style w:type="character" w:customStyle="1" w:styleId="CERLevel5Char0">
    <w:name w:val="CER Level 5 Char"/>
    <w:basedOn w:val="DefaultParagraphFont"/>
    <w:link w:val="CERLevel50"/>
    <w:rsid w:val="00C710D3"/>
    <w:rPr>
      <w:rFonts w:ascii="Arial" w:eastAsia="Times New Roman" w:hAnsi="Arial" w:cs="Times New Roman"/>
      <w:lang w:val="en-IE"/>
    </w:rPr>
  </w:style>
  <w:style w:type="character" w:customStyle="1" w:styleId="CERLEVEL7Char">
    <w:name w:val="CER LEVEL 7 Char"/>
    <w:basedOn w:val="DefaultParagraphFont"/>
    <w:link w:val="CERLEVEL7"/>
    <w:rsid w:val="00C710D3"/>
    <w:rPr>
      <w:rFonts w:ascii="Arial" w:eastAsia="Times New Roman" w:hAnsi="Arial" w:cs="Times New Roman"/>
      <w:lang w:val="en-US"/>
    </w:rPr>
  </w:style>
  <w:style w:type="paragraph" w:customStyle="1" w:styleId="Default">
    <w:name w:val="Default"/>
    <w:rsid w:val="004B362F"/>
    <w:pPr>
      <w:autoSpaceDE w:val="0"/>
      <w:autoSpaceDN w:val="0"/>
      <w:adjustRightInd w:val="0"/>
      <w:spacing w:after="0" w:line="240" w:lineRule="auto"/>
    </w:pPr>
    <w:rPr>
      <w:rFonts w:ascii="Arial" w:hAnsi="Arial" w:cs="Arial"/>
      <w:color w:val="000000"/>
      <w:sz w:val="24"/>
      <w:szCs w:val="24"/>
      <w:lang w:val="en-IE"/>
    </w:rPr>
  </w:style>
  <w:style w:type="character" w:customStyle="1" w:styleId="CERBODYChar1">
    <w:name w:val="CER BODY Char1"/>
    <w:basedOn w:val="DefaultParagraphFont"/>
    <w:link w:val="CERBODY"/>
    <w:locked/>
    <w:rsid w:val="009F7C95"/>
    <w:rPr>
      <w:rFonts w:ascii="Arial" w:hAnsi="Arial" w:cs="Arial"/>
      <w:lang w:val="en-GB"/>
    </w:rPr>
  </w:style>
  <w:style w:type="paragraph" w:customStyle="1" w:styleId="CERBODY">
    <w:name w:val="CER BODY"/>
    <w:link w:val="CERBODYChar1"/>
    <w:qFormat/>
    <w:rsid w:val="009F7C95"/>
    <w:pPr>
      <w:tabs>
        <w:tab w:val="num" w:pos="851"/>
      </w:tabs>
      <w:spacing w:before="120" w:after="120" w:line="240" w:lineRule="auto"/>
      <w:ind w:left="851" w:hanging="851"/>
      <w:jc w:val="both"/>
    </w:pPr>
    <w:rPr>
      <w:rFonts w:ascii="Arial" w:hAnsi="Arial" w:cs="Arial"/>
      <w:lang w:val="en-GB"/>
    </w:rPr>
  </w:style>
  <w:style w:type="paragraph" w:customStyle="1" w:styleId="CERGlossaryDefinition">
    <w:name w:val="CER Glossary Definition"/>
    <w:basedOn w:val="Normal"/>
    <w:rsid w:val="00097764"/>
    <w:pPr>
      <w:tabs>
        <w:tab w:val="num" w:pos="851"/>
      </w:tabs>
      <w:spacing w:before="120" w:after="120" w:line="240" w:lineRule="auto"/>
      <w:jc w:val="both"/>
    </w:pPr>
    <w:rPr>
      <w:rFonts w:ascii="Arial" w:eastAsia="Times New Roman" w:hAnsi="Arial" w:cs="Times New Roman"/>
      <w:szCs w:val="20"/>
      <w:lang w:val="en-GB"/>
    </w:rPr>
  </w:style>
  <w:style w:type="paragraph" w:styleId="Revision">
    <w:name w:val="Revision"/>
    <w:hidden/>
    <w:uiPriority w:val="99"/>
    <w:semiHidden/>
    <w:rsid w:val="00A66D65"/>
    <w:pPr>
      <w:spacing w:after="0" w:line="240" w:lineRule="auto"/>
    </w:pPr>
  </w:style>
  <w:style w:type="paragraph" w:customStyle="1" w:styleId="CERLEVEL51">
    <w:name w:val="CER LEVEL 51"/>
    <w:basedOn w:val="Normal"/>
    <w:qFormat/>
    <w:rsid w:val="004B4175"/>
    <w:pPr>
      <w:spacing w:before="120" w:after="120" w:line="240" w:lineRule="auto"/>
      <w:ind w:left="1701" w:hanging="709"/>
      <w:jc w:val="both"/>
    </w:pPr>
    <w:rPr>
      <w:rFonts w:ascii="Arial" w:eastAsia="Times New Roman" w:hAnsi="Arial" w:cs="Times New Roman"/>
      <w:lang w:val="en-US"/>
    </w:rPr>
  </w:style>
  <w:style w:type="character" w:customStyle="1" w:styleId="CERLEVEL5Char">
    <w:name w:val="CER LEVEL 5 Char"/>
    <w:basedOn w:val="DefaultParagraphFont"/>
    <w:link w:val="CERLEVEL5"/>
    <w:rsid w:val="004B4175"/>
    <w:rPr>
      <w:rFonts w:ascii="Arial" w:eastAsia="Times New Roman" w:hAnsi="Arial" w:cs="Times New Roman"/>
      <w:lang w:val="en-US"/>
    </w:rPr>
  </w:style>
  <w:style w:type="character" w:customStyle="1" w:styleId="CERLEVEL4Char">
    <w:name w:val="CER LEVEL 4 Char"/>
    <w:basedOn w:val="DefaultParagraphFont"/>
    <w:link w:val="CERLEVEL4"/>
    <w:rsid w:val="00A81DAC"/>
    <w:rPr>
      <w:rFonts w:ascii="Arial" w:eastAsia="Times New Roman" w:hAnsi="Arial" w:cs="Times New Roman"/>
      <w:lang w:val="en-US"/>
    </w:rPr>
  </w:style>
  <w:style w:type="table" w:styleId="TableGrid">
    <w:name w:val="Table Grid"/>
    <w:basedOn w:val="TableNormal"/>
    <w:uiPriority w:val="39"/>
    <w:rsid w:val="006E0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C7D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9660">
      <w:bodyDiv w:val="1"/>
      <w:marLeft w:val="0"/>
      <w:marRight w:val="0"/>
      <w:marTop w:val="0"/>
      <w:marBottom w:val="0"/>
      <w:divBdr>
        <w:top w:val="none" w:sz="0" w:space="0" w:color="auto"/>
        <w:left w:val="none" w:sz="0" w:space="0" w:color="auto"/>
        <w:bottom w:val="none" w:sz="0" w:space="0" w:color="auto"/>
        <w:right w:val="none" w:sz="0" w:space="0" w:color="auto"/>
      </w:divBdr>
    </w:div>
    <w:div w:id="295188168">
      <w:bodyDiv w:val="1"/>
      <w:marLeft w:val="0"/>
      <w:marRight w:val="0"/>
      <w:marTop w:val="0"/>
      <w:marBottom w:val="0"/>
      <w:divBdr>
        <w:top w:val="none" w:sz="0" w:space="0" w:color="auto"/>
        <w:left w:val="none" w:sz="0" w:space="0" w:color="auto"/>
        <w:bottom w:val="none" w:sz="0" w:space="0" w:color="auto"/>
        <w:right w:val="none" w:sz="0" w:space="0" w:color="auto"/>
      </w:divBdr>
    </w:div>
    <w:div w:id="401636795">
      <w:bodyDiv w:val="1"/>
      <w:marLeft w:val="0"/>
      <w:marRight w:val="0"/>
      <w:marTop w:val="0"/>
      <w:marBottom w:val="0"/>
      <w:divBdr>
        <w:top w:val="none" w:sz="0" w:space="0" w:color="auto"/>
        <w:left w:val="none" w:sz="0" w:space="0" w:color="auto"/>
        <w:bottom w:val="none" w:sz="0" w:space="0" w:color="auto"/>
        <w:right w:val="none" w:sz="0" w:space="0" w:color="auto"/>
      </w:divBdr>
    </w:div>
    <w:div w:id="496069864">
      <w:bodyDiv w:val="1"/>
      <w:marLeft w:val="0"/>
      <w:marRight w:val="0"/>
      <w:marTop w:val="0"/>
      <w:marBottom w:val="0"/>
      <w:divBdr>
        <w:top w:val="none" w:sz="0" w:space="0" w:color="auto"/>
        <w:left w:val="none" w:sz="0" w:space="0" w:color="auto"/>
        <w:bottom w:val="none" w:sz="0" w:space="0" w:color="auto"/>
        <w:right w:val="none" w:sz="0" w:space="0" w:color="auto"/>
      </w:divBdr>
    </w:div>
    <w:div w:id="500240614">
      <w:bodyDiv w:val="1"/>
      <w:marLeft w:val="0"/>
      <w:marRight w:val="0"/>
      <w:marTop w:val="0"/>
      <w:marBottom w:val="0"/>
      <w:divBdr>
        <w:top w:val="none" w:sz="0" w:space="0" w:color="auto"/>
        <w:left w:val="none" w:sz="0" w:space="0" w:color="auto"/>
        <w:bottom w:val="none" w:sz="0" w:space="0" w:color="auto"/>
        <w:right w:val="none" w:sz="0" w:space="0" w:color="auto"/>
      </w:divBdr>
    </w:div>
    <w:div w:id="626859502">
      <w:bodyDiv w:val="1"/>
      <w:marLeft w:val="0"/>
      <w:marRight w:val="0"/>
      <w:marTop w:val="0"/>
      <w:marBottom w:val="0"/>
      <w:divBdr>
        <w:top w:val="none" w:sz="0" w:space="0" w:color="auto"/>
        <w:left w:val="none" w:sz="0" w:space="0" w:color="auto"/>
        <w:bottom w:val="none" w:sz="0" w:space="0" w:color="auto"/>
        <w:right w:val="none" w:sz="0" w:space="0" w:color="auto"/>
      </w:divBdr>
    </w:div>
    <w:div w:id="672226108">
      <w:bodyDiv w:val="1"/>
      <w:marLeft w:val="0"/>
      <w:marRight w:val="0"/>
      <w:marTop w:val="0"/>
      <w:marBottom w:val="0"/>
      <w:divBdr>
        <w:top w:val="none" w:sz="0" w:space="0" w:color="auto"/>
        <w:left w:val="none" w:sz="0" w:space="0" w:color="auto"/>
        <w:bottom w:val="none" w:sz="0" w:space="0" w:color="auto"/>
        <w:right w:val="none" w:sz="0" w:space="0" w:color="auto"/>
      </w:divBdr>
    </w:div>
    <w:div w:id="738988943">
      <w:bodyDiv w:val="1"/>
      <w:marLeft w:val="0"/>
      <w:marRight w:val="0"/>
      <w:marTop w:val="0"/>
      <w:marBottom w:val="0"/>
      <w:divBdr>
        <w:top w:val="none" w:sz="0" w:space="0" w:color="auto"/>
        <w:left w:val="none" w:sz="0" w:space="0" w:color="auto"/>
        <w:bottom w:val="none" w:sz="0" w:space="0" w:color="auto"/>
        <w:right w:val="none" w:sz="0" w:space="0" w:color="auto"/>
      </w:divBdr>
    </w:div>
    <w:div w:id="762844642">
      <w:bodyDiv w:val="1"/>
      <w:marLeft w:val="0"/>
      <w:marRight w:val="0"/>
      <w:marTop w:val="0"/>
      <w:marBottom w:val="0"/>
      <w:divBdr>
        <w:top w:val="none" w:sz="0" w:space="0" w:color="auto"/>
        <w:left w:val="none" w:sz="0" w:space="0" w:color="auto"/>
        <w:bottom w:val="none" w:sz="0" w:space="0" w:color="auto"/>
        <w:right w:val="none" w:sz="0" w:space="0" w:color="auto"/>
      </w:divBdr>
    </w:div>
    <w:div w:id="1013997910">
      <w:bodyDiv w:val="1"/>
      <w:marLeft w:val="0"/>
      <w:marRight w:val="0"/>
      <w:marTop w:val="0"/>
      <w:marBottom w:val="0"/>
      <w:divBdr>
        <w:top w:val="none" w:sz="0" w:space="0" w:color="auto"/>
        <w:left w:val="none" w:sz="0" w:space="0" w:color="auto"/>
        <w:bottom w:val="none" w:sz="0" w:space="0" w:color="auto"/>
        <w:right w:val="none" w:sz="0" w:space="0" w:color="auto"/>
      </w:divBdr>
    </w:div>
    <w:div w:id="1120297045">
      <w:bodyDiv w:val="1"/>
      <w:marLeft w:val="0"/>
      <w:marRight w:val="0"/>
      <w:marTop w:val="0"/>
      <w:marBottom w:val="0"/>
      <w:divBdr>
        <w:top w:val="none" w:sz="0" w:space="0" w:color="auto"/>
        <w:left w:val="none" w:sz="0" w:space="0" w:color="auto"/>
        <w:bottom w:val="none" w:sz="0" w:space="0" w:color="auto"/>
        <w:right w:val="none" w:sz="0" w:space="0" w:color="auto"/>
      </w:divBdr>
    </w:div>
    <w:div w:id="1161772235">
      <w:bodyDiv w:val="1"/>
      <w:marLeft w:val="0"/>
      <w:marRight w:val="0"/>
      <w:marTop w:val="0"/>
      <w:marBottom w:val="0"/>
      <w:divBdr>
        <w:top w:val="none" w:sz="0" w:space="0" w:color="auto"/>
        <w:left w:val="none" w:sz="0" w:space="0" w:color="auto"/>
        <w:bottom w:val="none" w:sz="0" w:space="0" w:color="auto"/>
        <w:right w:val="none" w:sz="0" w:space="0" w:color="auto"/>
      </w:divBdr>
    </w:div>
    <w:div w:id="1448817117">
      <w:bodyDiv w:val="1"/>
      <w:marLeft w:val="0"/>
      <w:marRight w:val="0"/>
      <w:marTop w:val="0"/>
      <w:marBottom w:val="0"/>
      <w:divBdr>
        <w:top w:val="none" w:sz="0" w:space="0" w:color="auto"/>
        <w:left w:val="none" w:sz="0" w:space="0" w:color="auto"/>
        <w:bottom w:val="none" w:sz="0" w:space="0" w:color="auto"/>
        <w:right w:val="none" w:sz="0" w:space="0" w:color="auto"/>
      </w:divBdr>
    </w:div>
    <w:div w:id="1797025474">
      <w:bodyDiv w:val="1"/>
      <w:marLeft w:val="0"/>
      <w:marRight w:val="0"/>
      <w:marTop w:val="0"/>
      <w:marBottom w:val="0"/>
      <w:divBdr>
        <w:top w:val="none" w:sz="0" w:space="0" w:color="auto"/>
        <w:left w:val="none" w:sz="0" w:space="0" w:color="auto"/>
        <w:bottom w:val="none" w:sz="0" w:space="0" w:color="auto"/>
        <w:right w:val="none" w:sz="0" w:space="0" w:color="auto"/>
      </w:divBdr>
    </w:div>
    <w:div w:id="2007586419">
      <w:bodyDiv w:val="1"/>
      <w:marLeft w:val="0"/>
      <w:marRight w:val="0"/>
      <w:marTop w:val="0"/>
      <w:marBottom w:val="0"/>
      <w:divBdr>
        <w:top w:val="none" w:sz="0" w:space="0" w:color="auto"/>
        <w:left w:val="none" w:sz="0" w:space="0" w:color="auto"/>
        <w:bottom w:val="none" w:sz="0" w:space="0" w:color="auto"/>
        <w:right w:val="none" w:sz="0" w:space="0" w:color="auto"/>
      </w:divBdr>
    </w:div>
    <w:div w:id="208590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ab7cdb7554d4997ae876b11632fa575 xmlns="3cada6dc-2705-46ed-bab2-0b2cd6d935ca">
      <Terms xmlns="http://schemas.microsoft.com/office/infopath/2007/PartnerControls"/>
    </iab7cdb7554d4997ae876b11632fa575>
    <TaxCatchAll xmlns="3cada6dc-2705-46ed-bab2-0b2cd6d935c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5FBCB31C725234290576FA9113C3C55" ma:contentTypeVersion="5" ma:contentTypeDescription="Create a new document." ma:contentTypeScope="" ma:versionID="c560ac863bdeae2514c30858b3664f51">
  <xsd:schema xmlns:xsd="http://www.w3.org/2001/XMLSchema" xmlns:xs="http://www.w3.org/2001/XMLSchema" xmlns:p="http://schemas.microsoft.com/office/2006/metadata/properties" xmlns:ns2="3cada6dc-2705-46ed-bab2-0b2cd6d935ca" targetNamespace="http://schemas.microsoft.com/office/2006/metadata/properties" ma:root="true" ma:fieldsID="81b08c4fc1b3b48330ef5e0016af2eeb" ns2:_="">
    <xsd:import namespace="3cada6dc-2705-46ed-bab2-0b2cd6d935ca"/>
    <xsd:element name="properties">
      <xsd:complexType>
        <xsd:sequence>
          <xsd:element name="documentManagement">
            <xsd:complexType>
              <xsd:all>
                <xsd:element ref="ns2:iab7cdb7554d4997ae876b11632fa575"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da6dc-2705-46ed-bab2-0b2cd6d935ca" elementFormDefault="qualified">
    <xsd:import namespace="http://schemas.microsoft.com/office/2006/documentManagement/types"/>
    <xsd:import namespace="http://schemas.microsoft.com/office/infopath/2007/PartnerControls"/>
    <xsd:element name="iab7cdb7554d4997ae876b11632fa575" ma:index="8" nillable="true" ma:taxonomy="true" ma:internalName="iab7cdb7554d4997ae876b11632fa575" ma:taxonomyFieldName="File_x0020_Category" ma:displayName="File Category" ma:default="" ma:fieldId="{2ab7cdb7-554d-4997-ae87-6b11632fa575}" ma:taxonomyMulti="true" ma:sspId="bba0571d-0b8e-466e-908c-4c59ad63fd5c" ma:termSetId="d6e1f201-92b0-484d-8c3e-6dc5f6daf183"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c5c619c4-3b62-4197-a5dd-cc1647151811}" ma:internalName="TaxCatchAll" ma:showField="CatchAllData" ma:web="163ea899-1ba7-4893-aeeb-6935f5518c4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c5c619c4-3b62-4197-a5dd-cc1647151811}" ma:internalName="TaxCatchAllLabel" ma:readOnly="true" ma:showField="CatchAllDataLabel" ma:web="163ea899-1ba7-4893-aeeb-6935f5518c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D2A9A-6A38-480A-AA1E-43351A717137}">
  <ds:schemaRefs>
    <ds:schemaRef ds:uri="http://purl.org/dc/elements/1.1/"/>
    <ds:schemaRef ds:uri="http://schemas.microsoft.com/office/infopath/2007/PartnerControls"/>
    <ds:schemaRef ds:uri="http://purl.org/dc/dcmitype/"/>
    <ds:schemaRef ds:uri="http://schemas.microsoft.com/office/2006/documentManagement/types"/>
    <ds:schemaRef ds:uri="http://purl.org/dc/terms/"/>
    <ds:schemaRef ds:uri="http://schemas.microsoft.com/office/2006/metadata/properties"/>
    <ds:schemaRef ds:uri="http://schemas.openxmlformats.org/package/2006/metadata/core-properties"/>
    <ds:schemaRef ds:uri="3cada6dc-2705-46ed-bab2-0b2cd6d935ca"/>
    <ds:schemaRef ds:uri="4f9699c3-c265-401d-8a5e-70eaae0cea20"/>
    <ds:schemaRef ds:uri="http://www.w3.org/XML/1998/namespace"/>
  </ds:schemaRefs>
</ds:datastoreItem>
</file>

<file path=customXml/itemProps2.xml><?xml version="1.0" encoding="utf-8"?>
<ds:datastoreItem xmlns:ds="http://schemas.openxmlformats.org/officeDocument/2006/customXml" ds:itemID="{C5AB09F8-534C-4364-A8F3-99F327EBEE9F}"/>
</file>

<file path=customXml/itemProps3.xml><?xml version="1.0" encoding="utf-8"?>
<ds:datastoreItem xmlns:ds="http://schemas.openxmlformats.org/officeDocument/2006/customXml" ds:itemID="{A49B4493-3593-4BAD-ADFF-AF0B04E80E56}">
  <ds:schemaRefs>
    <ds:schemaRef ds:uri="http://schemas.microsoft.com/sharepoint/v3/contenttype/forms"/>
  </ds:schemaRefs>
</ds:datastoreItem>
</file>

<file path=customXml/itemProps4.xml><?xml version="1.0" encoding="utf-8"?>
<ds:datastoreItem xmlns:ds="http://schemas.openxmlformats.org/officeDocument/2006/customXml" ds:itemID="{4E1C42A3-7F31-4087-8124-B91C3704F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7881</Words>
  <Characters>44926</Characters>
  <Application>Microsoft Office Word</Application>
  <DocSecurity>4</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2017-10-19T09:15:00Z</dcterms:created>
  <dcterms:modified xsi:type="dcterms:W3CDTF">2017-10-19T09:15:00Z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0x010100F5FBCB31C725234290576FA9113C3C55</vt:lpwstr>
  </property>
  <property fmtid="{D5CDD505-2E9C-101B-9397-08002B2CF9AE}" pid="3" name="File Category">
    <vt:lpwstr/>
  </property>
  <property fmtid="{D5CDD505-2E9C-101B-9397-08002B2CF9AE}" pid="4" name="Process Type">
    <vt:lpwstr>Final</vt:lpwstr>
  </property>
  <property fmtid="{D5CDD505-2E9C-101B-9397-08002B2CF9AE}" pid="5" name="Doc Type">
    <vt:lpwstr>AOLR</vt:lpwstr>
  </property>
</Properties>
</file>