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IE" w:eastAsia="en-IE"/>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EB2312">
        <w:tc>
          <w:tcPr>
            <w:tcW w:w="5000" w:type="pct"/>
            <w:shd w:val="clear" w:color="auto" w:fill="666699"/>
          </w:tcPr>
          <w:p w:rsidR="00B37C09" w:rsidRPr="00201ADF" w:rsidRDefault="00B37C09" w:rsidP="0059642B">
            <w:pPr>
              <w:pStyle w:val="DocTitle"/>
            </w:pPr>
            <w:r w:rsidRPr="00201ADF">
              <w:t>Modifications Committee Meeting Minutes</w:t>
            </w:r>
          </w:p>
          <w:p w:rsidR="00B37C09" w:rsidRPr="00EB2312" w:rsidRDefault="00B37C09" w:rsidP="0059642B">
            <w:pPr>
              <w:pStyle w:val="DocTitle"/>
              <w:rPr>
                <w:highlight w:val="yellow"/>
              </w:rPr>
            </w:pPr>
          </w:p>
          <w:p w:rsidR="00B37C09" w:rsidRPr="00201ADF" w:rsidRDefault="00151045" w:rsidP="0059642B">
            <w:pPr>
              <w:pStyle w:val="DocTitle"/>
            </w:pPr>
            <w:r w:rsidRPr="00201ADF">
              <w:t xml:space="preserve">Meeting </w:t>
            </w:r>
            <w:r w:rsidR="00FC601B" w:rsidRPr="00201ADF">
              <w:t>4</w:t>
            </w:r>
            <w:r w:rsidR="00DE143D">
              <w:t>9</w:t>
            </w:r>
          </w:p>
          <w:p w:rsidR="00B37C09" w:rsidRPr="00201ADF" w:rsidRDefault="00DE143D" w:rsidP="0059642B">
            <w:pPr>
              <w:pStyle w:val="DocTitle"/>
            </w:pPr>
            <w:r>
              <w:t>hilt</w:t>
            </w:r>
            <w:r w:rsidR="00B759F3">
              <w:t xml:space="preserve">on </w:t>
            </w:r>
            <w:r w:rsidR="00FC601B" w:rsidRPr="00201ADF">
              <w:t>hotel,</w:t>
            </w:r>
          </w:p>
          <w:p w:rsidR="00B37C09" w:rsidRPr="00201ADF" w:rsidRDefault="00201ADF" w:rsidP="0059642B">
            <w:pPr>
              <w:pStyle w:val="DocTitle"/>
            </w:pPr>
            <w:r>
              <w:t>1</w:t>
            </w:r>
            <w:r w:rsidR="00DE143D">
              <w:t>3</w:t>
            </w:r>
            <w:r w:rsidR="0092427E" w:rsidRPr="00201ADF">
              <w:t xml:space="preserve"> </w:t>
            </w:r>
            <w:r w:rsidR="00DE143D">
              <w:t>june</w:t>
            </w:r>
            <w:r w:rsidR="00FC601B" w:rsidRPr="00201ADF">
              <w:t xml:space="preserve"> 201</w:t>
            </w:r>
            <w:r>
              <w:t>3</w:t>
            </w:r>
            <w:r w:rsidR="00B37C09" w:rsidRPr="00201ADF">
              <w:t xml:space="preserve"> </w:t>
            </w:r>
          </w:p>
          <w:p w:rsidR="00B37C09" w:rsidRPr="00EB2312" w:rsidRDefault="00B37C09" w:rsidP="00747BF4">
            <w:pPr>
              <w:pStyle w:val="DocTitle"/>
              <w:rPr>
                <w:highlight w:val="yellow"/>
              </w:rPr>
            </w:pPr>
            <w:r w:rsidRPr="00201ADF">
              <w:t>10</w:t>
            </w:r>
            <w:r w:rsidR="00FC601B" w:rsidRPr="00201ADF">
              <w:t>:</w:t>
            </w:r>
            <w:r w:rsidR="00162EEE" w:rsidRPr="00201ADF">
              <w:t>15</w:t>
            </w:r>
            <w:r w:rsidRPr="00201ADF">
              <w:t xml:space="preserve"> – </w:t>
            </w:r>
            <w:r w:rsidR="005A2B1F" w:rsidRPr="00201ADF">
              <w:t>1</w:t>
            </w:r>
            <w:r w:rsidR="00747BF4">
              <w:t>3</w:t>
            </w:r>
            <w:r w:rsidR="005A2B1F" w:rsidRPr="00201ADF">
              <w:t>:</w:t>
            </w:r>
            <w:r w:rsidR="00DA12CA" w:rsidRPr="00201ADF">
              <w:t>0</w:t>
            </w:r>
            <w:r w:rsidR="005A2B1F" w:rsidRPr="00201ADF">
              <w:t>0</w:t>
            </w:r>
          </w:p>
        </w:tc>
      </w:tr>
    </w:tbl>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7C6BE1">
      <w:pPr>
        <w:rPr>
          <w:rStyle w:val="TableText"/>
        </w:rPr>
      </w:pPr>
    </w:p>
    <w:p w:rsidR="00B37C09" w:rsidRPr="00201ADF" w:rsidRDefault="00B37C09" w:rsidP="007C6BE1">
      <w:pPr>
        <w:pStyle w:val="Notices"/>
        <w:rPr>
          <w:rStyle w:val="TableText"/>
        </w:rPr>
      </w:pPr>
      <w:r w:rsidRPr="00201ADF">
        <w:rPr>
          <w:rStyle w:val="TableText"/>
        </w:rPr>
        <w:t>COPYRIGHT NOTICE</w:t>
      </w:r>
    </w:p>
    <w:p w:rsidR="00B37C09" w:rsidRPr="00201ADF" w:rsidRDefault="00B37C09" w:rsidP="007C6BE1">
      <w:pPr>
        <w:pStyle w:val="Notices"/>
        <w:rPr>
          <w:rStyle w:val="TableText"/>
        </w:rPr>
      </w:pPr>
      <w:bookmarkStart w:id="0" w:name="_DV_M7"/>
      <w:bookmarkEnd w:id="0"/>
      <w:r w:rsidRPr="00201ADF">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01ADF">
        <w:rPr>
          <w:rStyle w:val="TableText"/>
        </w:rPr>
        <w:t>EirGrid plc and SONI Limited.</w:t>
      </w:r>
      <w:bookmarkEnd w:id="1"/>
    </w:p>
    <w:p w:rsidR="00B37C09" w:rsidRPr="00201ADF" w:rsidRDefault="00B37C09" w:rsidP="007C6BE1">
      <w:pPr>
        <w:pStyle w:val="Notices"/>
        <w:rPr>
          <w:rStyle w:val="TableText"/>
        </w:rPr>
      </w:pPr>
    </w:p>
    <w:p w:rsidR="00B37C09" w:rsidRPr="00201ADF" w:rsidRDefault="00B37C09" w:rsidP="007C6BE1">
      <w:pPr>
        <w:pStyle w:val="Notices"/>
        <w:rPr>
          <w:rStyle w:val="TableText"/>
        </w:rPr>
      </w:pPr>
      <w:bookmarkStart w:id="2" w:name="_DV_C9"/>
      <w:r w:rsidRPr="00201ADF">
        <w:rPr>
          <w:rStyle w:val="TableText"/>
        </w:rPr>
        <w:t>DOCUMENT DISCLAIMER</w:t>
      </w:r>
      <w:bookmarkEnd w:id="2"/>
    </w:p>
    <w:p w:rsidR="00B37C09" w:rsidRPr="00201ADF" w:rsidRDefault="00B37C09" w:rsidP="007C6BE1">
      <w:pPr>
        <w:pStyle w:val="Notices"/>
        <w:rPr>
          <w:rStyle w:val="TableText"/>
        </w:rPr>
      </w:pPr>
      <w:bookmarkStart w:id="3" w:name="_DV_C10"/>
      <w:r w:rsidRPr="00201ADF">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EB2312" w:rsidRDefault="00B37C09" w:rsidP="007C6BE1">
      <w:pPr>
        <w:rPr>
          <w:rStyle w:val="TableText"/>
        </w:rPr>
      </w:pPr>
    </w:p>
    <w:p w:rsidR="00B37C09" w:rsidRPr="00923D28" w:rsidRDefault="00B37C09" w:rsidP="007C6BE1">
      <w:r w:rsidRPr="00EB2312">
        <w:rPr>
          <w:rFonts w:cs="Arial"/>
          <w:sz w:val="18"/>
          <w:szCs w:val="18"/>
          <w:highlight w:val="yellow"/>
        </w:rPr>
        <w:br w:type="page"/>
      </w:r>
      <w:r w:rsidRPr="00923D28">
        <w:lastRenderedPageBreak/>
        <w:t xml:space="preserve"> </w:t>
      </w:r>
    </w:p>
    <w:p w:rsidR="00B37C09" w:rsidRPr="008801F5" w:rsidRDefault="00B37C09" w:rsidP="007C6BE1">
      <w:pPr>
        <w:pStyle w:val="ContentsTitle"/>
        <w:jc w:val="left"/>
      </w:pPr>
      <w:r w:rsidRPr="008801F5">
        <w:t>Table of Contents</w:t>
      </w:r>
    </w:p>
    <w:p w:rsidR="00B37C09" w:rsidRPr="00603CA6" w:rsidRDefault="00B37C09" w:rsidP="007C6BE1">
      <w:pPr>
        <w:rPr>
          <w:highlight w:val="yellow"/>
        </w:rPr>
      </w:pPr>
    </w:p>
    <w:p w:rsidR="00622CA4" w:rsidRDefault="005231D5">
      <w:pPr>
        <w:pStyle w:val="TOC1"/>
        <w:rPr>
          <w:rFonts w:asciiTheme="minorHAnsi" w:eastAsiaTheme="minorEastAsia" w:hAnsiTheme="minorHAnsi" w:cstheme="minorBidi"/>
          <w:lang w:val="en-US"/>
        </w:rPr>
      </w:pPr>
      <w:r w:rsidRPr="00603CA6">
        <w:rPr>
          <w:noProof w:val="0"/>
          <w:sz w:val="48"/>
          <w:szCs w:val="48"/>
          <w:highlight w:val="yellow"/>
        </w:rPr>
        <w:fldChar w:fldCharType="begin"/>
      </w:r>
      <w:r w:rsidR="00B37C09" w:rsidRPr="00603CA6">
        <w:rPr>
          <w:noProof w:val="0"/>
          <w:sz w:val="48"/>
          <w:szCs w:val="48"/>
          <w:highlight w:val="yellow"/>
        </w:rPr>
        <w:instrText xml:space="preserve"> TOC \o "1-3" \h \z \u </w:instrText>
      </w:r>
      <w:r w:rsidRPr="00603CA6">
        <w:rPr>
          <w:noProof w:val="0"/>
          <w:sz w:val="48"/>
          <w:szCs w:val="48"/>
          <w:highlight w:val="yellow"/>
        </w:rPr>
        <w:fldChar w:fldCharType="separate"/>
      </w:r>
      <w:hyperlink w:anchor="_Toc360194993" w:history="1">
        <w:r w:rsidR="00622CA4" w:rsidRPr="001D5550">
          <w:rPr>
            <w:rStyle w:val="Hyperlink"/>
          </w:rPr>
          <w:t>1.</w:t>
        </w:r>
        <w:r w:rsidR="00622CA4">
          <w:rPr>
            <w:rFonts w:asciiTheme="minorHAnsi" w:eastAsiaTheme="minorEastAsia" w:hAnsiTheme="minorHAnsi" w:cstheme="minorBidi"/>
            <w:lang w:val="en-US"/>
          </w:rPr>
          <w:tab/>
        </w:r>
        <w:r w:rsidR="00622CA4" w:rsidRPr="001D5550">
          <w:rPr>
            <w:rStyle w:val="Hyperlink"/>
          </w:rPr>
          <w:t>SEMO Update</w:t>
        </w:r>
        <w:r w:rsidR="00622CA4">
          <w:rPr>
            <w:webHidden/>
          </w:rPr>
          <w:tab/>
        </w:r>
        <w:r>
          <w:rPr>
            <w:webHidden/>
          </w:rPr>
          <w:fldChar w:fldCharType="begin"/>
        </w:r>
        <w:r w:rsidR="00622CA4">
          <w:rPr>
            <w:webHidden/>
          </w:rPr>
          <w:instrText xml:space="preserve"> PAGEREF _Toc360194993 \h </w:instrText>
        </w:r>
        <w:r>
          <w:rPr>
            <w:webHidden/>
          </w:rPr>
        </w:r>
        <w:r>
          <w:rPr>
            <w:webHidden/>
          </w:rPr>
          <w:fldChar w:fldCharType="separate"/>
        </w:r>
        <w:r w:rsidR="00622CA4">
          <w:rPr>
            <w:webHidden/>
          </w:rPr>
          <w:t>5</w:t>
        </w:r>
        <w:r>
          <w:rPr>
            <w:webHidden/>
          </w:rPr>
          <w:fldChar w:fldCharType="end"/>
        </w:r>
      </w:hyperlink>
    </w:p>
    <w:p w:rsidR="00622CA4" w:rsidRDefault="005231D5">
      <w:pPr>
        <w:pStyle w:val="TOC1"/>
        <w:rPr>
          <w:rFonts w:asciiTheme="minorHAnsi" w:eastAsiaTheme="minorEastAsia" w:hAnsiTheme="minorHAnsi" w:cstheme="minorBidi"/>
          <w:lang w:val="en-US"/>
        </w:rPr>
      </w:pPr>
      <w:hyperlink w:anchor="_Toc360194994" w:history="1">
        <w:r w:rsidR="00622CA4" w:rsidRPr="001D5550">
          <w:rPr>
            <w:rStyle w:val="Hyperlink"/>
          </w:rPr>
          <w:t>2.</w:t>
        </w:r>
        <w:r w:rsidR="00622CA4">
          <w:rPr>
            <w:rFonts w:asciiTheme="minorHAnsi" w:eastAsiaTheme="minorEastAsia" w:hAnsiTheme="minorHAnsi" w:cstheme="minorBidi"/>
            <w:lang w:val="en-US"/>
          </w:rPr>
          <w:tab/>
        </w:r>
        <w:r w:rsidR="00622CA4" w:rsidRPr="001D5550">
          <w:rPr>
            <w:rStyle w:val="Hyperlink"/>
          </w:rPr>
          <w:t>Review of Actions</w:t>
        </w:r>
        <w:r w:rsidR="00622CA4">
          <w:rPr>
            <w:webHidden/>
          </w:rPr>
          <w:tab/>
        </w:r>
        <w:r>
          <w:rPr>
            <w:webHidden/>
          </w:rPr>
          <w:fldChar w:fldCharType="begin"/>
        </w:r>
        <w:r w:rsidR="00622CA4">
          <w:rPr>
            <w:webHidden/>
          </w:rPr>
          <w:instrText xml:space="preserve"> PAGEREF _Toc360194994 \h </w:instrText>
        </w:r>
        <w:r>
          <w:rPr>
            <w:webHidden/>
          </w:rPr>
        </w:r>
        <w:r>
          <w:rPr>
            <w:webHidden/>
          </w:rPr>
          <w:fldChar w:fldCharType="separate"/>
        </w:r>
        <w:r w:rsidR="00622CA4">
          <w:rPr>
            <w:webHidden/>
          </w:rPr>
          <w:t>6</w:t>
        </w:r>
        <w:r>
          <w:rPr>
            <w:webHidden/>
          </w:rPr>
          <w:fldChar w:fldCharType="end"/>
        </w:r>
      </w:hyperlink>
    </w:p>
    <w:p w:rsidR="00622CA4" w:rsidRDefault="005231D5">
      <w:pPr>
        <w:pStyle w:val="TOC1"/>
        <w:rPr>
          <w:rFonts w:asciiTheme="minorHAnsi" w:eastAsiaTheme="minorEastAsia" w:hAnsiTheme="minorHAnsi" w:cstheme="minorBidi"/>
          <w:lang w:val="en-US"/>
        </w:rPr>
      </w:pPr>
      <w:hyperlink w:anchor="_Toc360194995" w:history="1">
        <w:r w:rsidR="00622CA4" w:rsidRPr="001D5550">
          <w:rPr>
            <w:rStyle w:val="Hyperlink"/>
          </w:rPr>
          <w:t>3.</w:t>
        </w:r>
        <w:r w:rsidR="00622CA4">
          <w:rPr>
            <w:rFonts w:asciiTheme="minorHAnsi" w:eastAsiaTheme="minorEastAsia" w:hAnsiTheme="minorHAnsi" w:cstheme="minorBidi"/>
            <w:lang w:val="en-US"/>
          </w:rPr>
          <w:tab/>
        </w:r>
        <w:r w:rsidR="00622CA4" w:rsidRPr="001D5550">
          <w:rPr>
            <w:rStyle w:val="Hyperlink"/>
          </w:rPr>
          <w:t>Deferred Modification Proposals</w:t>
        </w:r>
        <w:r w:rsidR="00622CA4">
          <w:rPr>
            <w:webHidden/>
          </w:rPr>
          <w:tab/>
        </w:r>
        <w:r>
          <w:rPr>
            <w:webHidden/>
          </w:rPr>
          <w:fldChar w:fldCharType="begin"/>
        </w:r>
        <w:r w:rsidR="00622CA4">
          <w:rPr>
            <w:webHidden/>
          </w:rPr>
          <w:instrText xml:space="preserve"> PAGEREF _Toc360194995 \h </w:instrText>
        </w:r>
        <w:r>
          <w:rPr>
            <w:webHidden/>
          </w:rPr>
        </w:r>
        <w:r>
          <w:rPr>
            <w:webHidden/>
          </w:rPr>
          <w:fldChar w:fldCharType="separate"/>
        </w:r>
        <w:r w:rsidR="00622CA4">
          <w:rPr>
            <w:webHidden/>
          </w:rPr>
          <w:t>7</w:t>
        </w:r>
        <w:r>
          <w:rPr>
            <w:webHidden/>
          </w:rPr>
          <w:fldChar w:fldCharType="end"/>
        </w:r>
      </w:hyperlink>
    </w:p>
    <w:p w:rsidR="00622CA4" w:rsidRDefault="005231D5">
      <w:pPr>
        <w:pStyle w:val="TOC2"/>
        <w:rPr>
          <w:rFonts w:asciiTheme="minorHAnsi" w:eastAsiaTheme="minorEastAsia" w:hAnsiTheme="minorHAnsi" w:cstheme="minorBidi"/>
          <w:sz w:val="22"/>
          <w:szCs w:val="22"/>
          <w:lang w:val="en-US"/>
        </w:rPr>
      </w:pPr>
      <w:hyperlink w:anchor="_Toc360194996" w:history="1">
        <w:r w:rsidR="00622CA4" w:rsidRPr="001D5550">
          <w:rPr>
            <w:rStyle w:val="Hyperlink"/>
            <w:b/>
            <w:bCs/>
            <w:smallCaps/>
            <w:spacing w:val="5"/>
          </w:rPr>
          <w:t>I.</w:t>
        </w:r>
        <w:r w:rsidR="00622CA4">
          <w:rPr>
            <w:rFonts w:asciiTheme="minorHAnsi" w:eastAsiaTheme="minorEastAsia" w:hAnsiTheme="minorHAnsi" w:cstheme="minorBidi"/>
            <w:sz w:val="22"/>
            <w:szCs w:val="22"/>
            <w:lang w:val="en-US"/>
          </w:rPr>
          <w:tab/>
        </w:r>
        <w:r w:rsidR="00622CA4" w:rsidRPr="001D5550">
          <w:rPr>
            <w:rStyle w:val="Hyperlink"/>
            <w:b/>
            <w:bCs/>
            <w:smallCaps/>
            <w:spacing w:val="5"/>
          </w:rPr>
          <w:t>Mod_02_13 registration of charges</w:t>
        </w:r>
        <w:r w:rsidR="00622CA4">
          <w:rPr>
            <w:webHidden/>
          </w:rPr>
          <w:tab/>
        </w:r>
        <w:r>
          <w:rPr>
            <w:webHidden/>
          </w:rPr>
          <w:fldChar w:fldCharType="begin"/>
        </w:r>
        <w:r w:rsidR="00622CA4">
          <w:rPr>
            <w:webHidden/>
          </w:rPr>
          <w:instrText xml:space="preserve"> PAGEREF _Toc360194996 \h </w:instrText>
        </w:r>
        <w:r>
          <w:rPr>
            <w:webHidden/>
          </w:rPr>
        </w:r>
        <w:r>
          <w:rPr>
            <w:webHidden/>
          </w:rPr>
          <w:fldChar w:fldCharType="separate"/>
        </w:r>
        <w:r w:rsidR="00622CA4">
          <w:rPr>
            <w:webHidden/>
          </w:rPr>
          <w:t>7</w:t>
        </w:r>
        <w:r>
          <w:rPr>
            <w:webHidden/>
          </w:rPr>
          <w:fldChar w:fldCharType="end"/>
        </w:r>
      </w:hyperlink>
    </w:p>
    <w:p w:rsidR="00622CA4" w:rsidRDefault="005231D5">
      <w:pPr>
        <w:pStyle w:val="TOC1"/>
        <w:rPr>
          <w:rFonts w:asciiTheme="minorHAnsi" w:eastAsiaTheme="minorEastAsia" w:hAnsiTheme="minorHAnsi" w:cstheme="minorBidi"/>
          <w:lang w:val="en-US"/>
        </w:rPr>
      </w:pPr>
      <w:hyperlink w:anchor="_Toc360194997" w:history="1">
        <w:r w:rsidR="00622CA4" w:rsidRPr="001D5550">
          <w:rPr>
            <w:rStyle w:val="Hyperlink"/>
          </w:rPr>
          <w:t>4.</w:t>
        </w:r>
        <w:r w:rsidR="00622CA4">
          <w:rPr>
            <w:rFonts w:asciiTheme="minorHAnsi" w:eastAsiaTheme="minorEastAsia" w:hAnsiTheme="minorHAnsi" w:cstheme="minorBidi"/>
            <w:lang w:val="en-US"/>
          </w:rPr>
          <w:tab/>
        </w:r>
        <w:r w:rsidR="00622CA4" w:rsidRPr="001D5550">
          <w:rPr>
            <w:rStyle w:val="Hyperlink"/>
          </w:rPr>
          <w:t>new Modification Proposals</w:t>
        </w:r>
        <w:r w:rsidR="00622CA4">
          <w:rPr>
            <w:webHidden/>
          </w:rPr>
          <w:tab/>
        </w:r>
        <w:r>
          <w:rPr>
            <w:webHidden/>
          </w:rPr>
          <w:fldChar w:fldCharType="begin"/>
        </w:r>
        <w:r w:rsidR="00622CA4">
          <w:rPr>
            <w:webHidden/>
          </w:rPr>
          <w:instrText xml:space="preserve"> PAGEREF _Toc360194997 \h </w:instrText>
        </w:r>
        <w:r>
          <w:rPr>
            <w:webHidden/>
          </w:rPr>
        </w:r>
        <w:r>
          <w:rPr>
            <w:webHidden/>
          </w:rPr>
          <w:fldChar w:fldCharType="separate"/>
        </w:r>
        <w:r w:rsidR="00622CA4">
          <w:rPr>
            <w:webHidden/>
          </w:rPr>
          <w:t>9</w:t>
        </w:r>
        <w:r>
          <w:rPr>
            <w:webHidden/>
          </w:rPr>
          <w:fldChar w:fldCharType="end"/>
        </w:r>
      </w:hyperlink>
    </w:p>
    <w:p w:rsidR="00622CA4" w:rsidRDefault="005231D5">
      <w:pPr>
        <w:pStyle w:val="TOC2"/>
        <w:rPr>
          <w:rFonts w:asciiTheme="minorHAnsi" w:eastAsiaTheme="minorEastAsia" w:hAnsiTheme="minorHAnsi" w:cstheme="minorBidi"/>
          <w:sz w:val="22"/>
          <w:szCs w:val="22"/>
          <w:lang w:val="en-US"/>
        </w:rPr>
      </w:pPr>
      <w:hyperlink w:anchor="_Toc360194998" w:history="1">
        <w:r w:rsidR="00622CA4" w:rsidRPr="001D5550">
          <w:rPr>
            <w:rStyle w:val="Hyperlink"/>
            <w:b/>
            <w:bCs/>
            <w:smallCaps/>
            <w:spacing w:val="5"/>
          </w:rPr>
          <w:t>I.</w:t>
        </w:r>
        <w:r w:rsidR="00622CA4">
          <w:rPr>
            <w:rFonts w:asciiTheme="minorHAnsi" w:eastAsiaTheme="minorEastAsia" w:hAnsiTheme="minorHAnsi" w:cstheme="minorBidi"/>
            <w:sz w:val="22"/>
            <w:szCs w:val="22"/>
            <w:lang w:val="en-US"/>
          </w:rPr>
          <w:tab/>
        </w:r>
        <w:r w:rsidR="00622CA4" w:rsidRPr="001D5550">
          <w:rPr>
            <w:rStyle w:val="Hyperlink"/>
            <w:b/>
            <w:bCs/>
            <w:smallCaps/>
            <w:spacing w:val="5"/>
          </w:rPr>
          <w:t>Mod_05_13 amendment to the definition of working day</w:t>
        </w:r>
        <w:r w:rsidR="00622CA4">
          <w:rPr>
            <w:webHidden/>
          </w:rPr>
          <w:tab/>
        </w:r>
        <w:r>
          <w:rPr>
            <w:webHidden/>
          </w:rPr>
          <w:fldChar w:fldCharType="begin"/>
        </w:r>
        <w:r w:rsidR="00622CA4">
          <w:rPr>
            <w:webHidden/>
          </w:rPr>
          <w:instrText xml:space="preserve"> PAGEREF _Toc360194998 \h </w:instrText>
        </w:r>
        <w:r>
          <w:rPr>
            <w:webHidden/>
          </w:rPr>
        </w:r>
        <w:r>
          <w:rPr>
            <w:webHidden/>
          </w:rPr>
          <w:fldChar w:fldCharType="separate"/>
        </w:r>
        <w:r w:rsidR="00622CA4">
          <w:rPr>
            <w:webHidden/>
          </w:rPr>
          <w:t>9</w:t>
        </w:r>
        <w:r>
          <w:rPr>
            <w:webHidden/>
          </w:rPr>
          <w:fldChar w:fldCharType="end"/>
        </w:r>
      </w:hyperlink>
    </w:p>
    <w:p w:rsidR="00622CA4" w:rsidRDefault="005231D5">
      <w:pPr>
        <w:pStyle w:val="TOC2"/>
        <w:rPr>
          <w:rFonts w:asciiTheme="minorHAnsi" w:eastAsiaTheme="minorEastAsia" w:hAnsiTheme="minorHAnsi" w:cstheme="minorBidi"/>
          <w:sz w:val="22"/>
          <w:szCs w:val="22"/>
          <w:lang w:val="en-US"/>
        </w:rPr>
      </w:pPr>
      <w:hyperlink w:anchor="_Toc360194999" w:history="1">
        <w:r w:rsidR="00622CA4" w:rsidRPr="001D5550">
          <w:rPr>
            <w:rStyle w:val="Hyperlink"/>
            <w:b/>
            <w:spacing w:val="5"/>
          </w:rPr>
          <w:t>I.</w:t>
        </w:r>
        <w:r w:rsidR="00622CA4">
          <w:rPr>
            <w:rFonts w:asciiTheme="minorHAnsi" w:eastAsiaTheme="minorEastAsia" w:hAnsiTheme="minorHAnsi" w:cstheme="minorBidi"/>
            <w:sz w:val="22"/>
            <w:szCs w:val="22"/>
            <w:lang w:val="en-US"/>
          </w:rPr>
          <w:tab/>
        </w:r>
        <w:r w:rsidR="00622CA4" w:rsidRPr="001D5550">
          <w:rPr>
            <w:rStyle w:val="Hyperlink"/>
            <w:b/>
            <w:spacing w:val="5"/>
          </w:rPr>
          <w:t>Mod_06_13 housekeeping 6</w:t>
        </w:r>
        <w:r w:rsidR="00622CA4">
          <w:rPr>
            <w:webHidden/>
          </w:rPr>
          <w:tab/>
        </w:r>
        <w:r>
          <w:rPr>
            <w:webHidden/>
          </w:rPr>
          <w:fldChar w:fldCharType="begin"/>
        </w:r>
        <w:r w:rsidR="00622CA4">
          <w:rPr>
            <w:webHidden/>
          </w:rPr>
          <w:instrText xml:space="preserve"> PAGEREF _Toc360194999 \h </w:instrText>
        </w:r>
        <w:r>
          <w:rPr>
            <w:webHidden/>
          </w:rPr>
        </w:r>
        <w:r>
          <w:rPr>
            <w:webHidden/>
          </w:rPr>
          <w:fldChar w:fldCharType="separate"/>
        </w:r>
        <w:r w:rsidR="00622CA4">
          <w:rPr>
            <w:webHidden/>
          </w:rPr>
          <w:t>10</w:t>
        </w:r>
        <w:r>
          <w:rPr>
            <w:webHidden/>
          </w:rPr>
          <w:fldChar w:fldCharType="end"/>
        </w:r>
      </w:hyperlink>
    </w:p>
    <w:p w:rsidR="00622CA4" w:rsidRDefault="005231D5">
      <w:pPr>
        <w:pStyle w:val="TOC2"/>
        <w:rPr>
          <w:rFonts w:asciiTheme="minorHAnsi" w:eastAsiaTheme="minorEastAsia" w:hAnsiTheme="minorHAnsi" w:cstheme="minorBidi"/>
          <w:sz w:val="22"/>
          <w:szCs w:val="22"/>
          <w:lang w:val="en-US"/>
        </w:rPr>
      </w:pPr>
      <w:hyperlink w:anchor="_Toc360195000" w:history="1">
        <w:r w:rsidR="00622CA4" w:rsidRPr="001D5550">
          <w:rPr>
            <w:rStyle w:val="Hyperlink"/>
            <w:b/>
            <w:bCs/>
            <w:smallCaps/>
            <w:spacing w:val="5"/>
          </w:rPr>
          <w:t>III.</w:t>
        </w:r>
        <w:r w:rsidR="00622CA4">
          <w:rPr>
            <w:rFonts w:asciiTheme="minorHAnsi" w:eastAsiaTheme="minorEastAsia" w:hAnsiTheme="minorHAnsi" w:cstheme="minorBidi"/>
            <w:sz w:val="22"/>
            <w:szCs w:val="22"/>
            <w:lang w:val="en-US"/>
          </w:rPr>
          <w:tab/>
        </w:r>
        <w:r w:rsidR="00622CA4" w:rsidRPr="001D5550">
          <w:rPr>
            <w:rStyle w:val="Hyperlink"/>
            <w:b/>
            <w:bCs/>
            <w:smallCaps/>
            <w:spacing w:val="5"/>
          </w:rPr>
          <w:t>Mod_07_13 appendix o correction</w:t>
        </w:r>
        <w:r w:rsidR="00622CA4">
          <w:rPr>
            <w:webHidden/>
          </w:rPr>
          <w:tab/>
        </w:r>
        <w:r>
          <w:rPr>
            <w:webHidden/>
          </w:rPr>
          <w:fldChar w:fldCharType="begin"/>
        </w:r>
        <w:r w:rsidR="00622CA4">
          <w:rPr>
            <w:webHidden/>
          </w:rPr>
          <w:instrText xml:space="preserve"> PAGEREF _Toc360195000 \h </w:instrText>
        </w:r>
        <w:r>
          <w:rPr>
            <w:webHidden/>
          </w:rPr>
        </w:r>
        <w:r>
          <w:rPr>
            <w:webHidden/>
          </w:rPr>
          <w:fldChar w:fldCharType="separate"/>
        </w:r>
        <w:r w:rsidR="00622CA4">
          <w:rPr>
            <w:webHidden/>
          </w:rPr>
          <w:t>10</w:t>
        </w:r>
        <w:r>
          <w:rPr>
            <w:webHidden/>
          </w:rPr>
          <w:fldChar w:fldCharType="end"/>
        </w:r>
      </w:hyperlink>
    </w:p>
    <w:p w:rsidR="00622CA4" w:rsidRDefault="005231D5">
      <w:pPr>
        <w:pStyle w:val="TOC2"/>
        <w:rPr>
          <w:rFonts w:asciiTheme="minorHAnsi" w:eastAsiaTheme="minorEastAsia" w:hAnsiTheme="minorHAnsi" w:cstheme="minorBidi"/>
          <w:sz w:val="22"/>
          <w:szCs w:val="22"/>
          <w:lang w:val="en-US"/>
        </w:rPr>
      </w:pPr>
      <w:hyperlink w:anchor="_Toc360195001" w:history="1">
        <w:r w:rsidR="00622CA4" w:rsidRPr="001D5550">
          <w:rPr>
            <w:rStyle w:val="Hyperlink"/>
            <w:b/>
            <w:bCs/>
            <w:smallCaps/>
            <w:spacing w:val="5"/>
          </w:rPr>
          <w:t>IV.</w:t>
        </w:r>
        <w:r w:rsidR="00622CA4">
          <w:rPr>
            <w:rFonts w:asciiTheme="minorHAnsi" w:eastAsiaTheme="minorEastAsia" w:hAnsiTheme="minorHAnsi" w:cstheme="minorBidi"/>
            <w:sz w:val="22"/>
            <w:szCs w:val="22"/>
            <w:lang w:val="en-US"/>
          </w:rPr>
          <w:tab/>
        </w:r>
        <w:r w:rsidR="00622CA4" w:rsidRPr="001D5550">
          <w:rPr>
            <w:rStyle w:val="Hyperlink"/>
            <w:b/>
            <w:bCs/>
            <w:smallCaps/>
            <w:spacing w:val="5"/>
          </w:rPr>
          <w:t>Mod_08_13 Issuing of accession deed</w:t>
        </w:r>
        <w:r w:rsidR="00622CA4">
          <w:rPr>
            <w:webHidden/>
          </w:rPr>
          <w:tab/>
        </w:r>
        <w:r>
          <w:rPr>
            <w:webHidden/>
          </w:rPr>
          <w:fldChar w:fldCharType="begin"/>
        </w:r>
        <w:r w:rsidR="00622CA4">
          <w:rPr>
            <w:webHidden/>
          </w:rPr>
          <w:instrText xml:space="preserve"> PAGEREF _Toc360195001 \h </w:instrText>
        </w:r>
        <w:r>
          <w:rPr>
            <w:webHidden/>
          </w:rPr>
        </w:r>
        <w:r>
          <w:rPr>
            <w:webHidden/>
          </w:rPr>
          <w:fldChar w:fldCharType="separate"/>
        </w:r>
        <w:r w:rsidR="00622CA4">
          <w:rPr>
            <w:webHidden/>
          </w:rPr>
          <w:t>11</w:t>
        </w:r>
        <w:r>
          <w:rPr>
            <w:webHidden/>
          </w:rPr>
          <w:fldChar w:fldCharType="end"/>
        </w:r>
      </w:hyperlink>
    </w:p>
    <w:p w:rsidR="00622CA4" w:rsidRDefault="005231D5">
      <w:pPr>
        <w:pStyle w:val="TOC2"/>
        <w:rPr>
          <w:rFonts w:asciiTheme="minorHAnsi" w:eastAsiaTheme="minorEastAsia" w:hAnsiTheme="minorHAnsi" w:cstheme="minorBidi"/>
          <w:sz w:val="22"/>
          <w:szCs w:val="22"/>
          <w:lang w:val="en-US"/>
        </w:rPr>
      </w:pPr>
      <w:hyperlink w:anchor="_Toc360195002" w:history="1">
        <w:r w:rsidR="00622CA4" w:rsidRPr="001D5550">
          <w:rPr>
            <w:rStyle w:val="Hyperlink"/>
            <w:b/>
            <w:bCs/>
            <w:smallCaps/>
            <w:spacing w:val="5"/>
          </w:rPr>
          <w:t>II.</w:t>
        </w:r>
        <w:r w:rsidR="00622CA4">
          <w:rPr>
            <w:rFonts w:asciiTheme="minorHAnsi" w:eastAsiaTheme="minorEastAsia" w:hAnsiTheme="minorHAnsi" w:cstheme="minorBidi"/>
            <w:sz w:val="22"/>
            <w:szCs w:val="22"/>
            <w:lang w:val="en-US"/>
          </w:rPr>
          <w:tab/>
        </w:r>
        <w:r w:rsidR="00622CA4" w:rsidRPr="001D5550">
          <w:rPr>
            <w:rStyle w:val="Hyperlink"/>
            <w:b/>
            <w:bCs/>
            <w:smallCaps/>
            <w:spacing w:val="5"/>
          </w:rPr>
          <w:t>AOB/Upcoming Events</w:t>
        </w:r>
        <w:r w:rsidR="00622CA4">
          <w:rPr>
            <w:webHidden/>
          </w:rPr>
          <w:tab/>
        </w:r>
        <w:r>
          <w:rPr>
            <w:webHidden/>
          </w:rPr>
          <w:fldChar w:fldCharType="begin"/>
        </w:r>
        <w:r w:rsidR="00622CA4">
          <w:rPr>
            <w:webHidden/>
          </w:rPr>
          <w:instrText xml:space="preserve"> PAGEREF _Toc360195002 \h </w:instrText>
        </w:r>
        <w:r>
          <w:rPr>
            <w:webHidden/>
          </w:rPr>
        </w:r>
        <w:r>
          <w:rPr>
            <w:webHidden/>
          </w:rPr>
          <w:fldChar w:fldCharType="separate"/>
        </w:r>
        <w:r w:rsidR="00622CA4">
          <w:rPr>
            <w:webHidden/>
          </w:rPr>
          <w:t>12</w:t>
        </w:r>
        <w:r>
          <w:rPr>
            <w:webHidden/>
          </w:rPr>
          <w:fldChar w:fldCharType="end"/>
        </w:r>
      </w:hyperlink>
    </w:p>
    <w:p w:rsidR="00622CA4" w:rsidRDefault="005231D5">
      <w:pPr>
        <w:pStyle w:val="TOC1"/>
        <w:rPr>
          <w:rFonts w:asciiTheme="minorHAnsi" w:eastAsiaTheme="minorEastAsia" w:hAnsiTheme="minorHAnsi" w:cstheme="minorBidi"/>
          <w:lang w:val="en-US"/>
        </w:rPr>
      </w:pPr>
      <w:hyperlink w:anchor="_Toc360195003" w:history="1">
        <w:r w:rsidR="00622CA4" w:rsidRPr="001D5550">
          <w:rPr>
            <w:rStyle w:val="Hyperlink"/>
          </w:rPr>
          <w:t>Appendices</w:t>
        </w:r>
        <w:r w:rsidR="00622CA4">
          <w:rPr>
            <w:webHidden/>
          </w:rPr>
          <w:tab/>
        </w:r>
        <w:r>
          <w:rPr>
            <w:webHidden/>
          </w:rPr>
          <w:fldChar w:fldCharType="begin"/>
        </w:r>
        <w:r w:rsidR="00622CA4">
          <w:rPr>
            <w:webHidden/>
          </w:rPr>
          <w:instrText xml:space="preserve"> PAGEREF _Toc360195003 \h </w:instrText>
        </w:r>
        <w:r>
          <w:rPr>
            <w:webHidden/>
          </w:rPr>
        </w:r>
        <w:r>
          <w:rPr>
            <w:webHidden/>
          </w:rPr>
          <w:fldChar w:fldCharType="separate"/>
        </w:r>
        <w:r w:rsidR="00622CA4">
          <w:rPr>
            <w:webHidden/>
          </w:rPr>
          <w:t>14</w:t>
        </w:r>
        <w:r>
          <w:rPr>
            <w:webHidden/>
          </w:rPr>
          <w:fldChar w:fldCharType="end"/>
        </w:r>
      </w:hyperlink>
    </w:p>
    <w:p w:rsidR="00622CA4" w:rsidRDefault="005231D5">
      <w:pPr>
        <w:pStyle w:val="TOC2"/>
        <w:rPr>
          <w:rFonts w:asciiTheme="minorHAnsi" w:eastAsiaTheme="minorEastAsia" w:hAnsiTheme="minorHAnsi" w:cstheme="minorBidi"/>
          <w:sz w:val="22"/>
          <w:szCs w:val="22"/>
          <w:lang w:val="en-US"/>
        </w:rPr>
      </w:pPr>
      <w:hyperlink w:anchor="_Toc360195004" w:history="1">
        <w:r w:rsidR="00622CA4" w:rsidRPr="001D5550">
          <w:rPr>
            <w:rStyle w:val="Hyperlink"/>
            <w:b/>
            <w:bCs/>
            <w:smallCaps/>
            <w:spacing w:val="5"/>
          </w:rPr>
          <w:t>Appendix 1 - Secretariat Programme of Work</w:t>
        </w:r>
        <w:r w:rsidR="00622CA4">
          <w:rPr>
            <w:webHidden/>
          </w:rPr>
          <w:tab/>
        </w:r>
        <w:r>
          <w:rPr>
            <w:webHidden/>
          </w:rPr>
          <w:fldChar w:fldCharType="begin"/>
        </w:r>
        <w:r w:rsidR="00622CA4">
          <w:rPr>
            <w:webHidden/>
          </w:rPr>
          <w:instrText xml:space="preserve"> PAGEREF _Toc360195004 \h </w:instrText>
        </w:r>
        <w:r>
          <w:rPr>
            <w:webHidden/>
          </w:rPr>
        </w:r>
        <w:r>
          <w:rPr>
            <w:webHidden/>
          </w:rPr>
          <w:fldChar w:fldCharType="separate"/>
        </w:r>
        <w:r w:rsidR="00622CA4">
          <w:rPr>
            <w:webHidden/>
          </w:rPr>
          <w:t>14</w:t>
        </w:r>
        <w:r>
          <w:rPr>
            <w:webHidden/>
          </w:rPr>
          <w:fldChar w:fldCharType="end"/>
        </w:r>
      </w:hyperlink>
    </w:p>
    <w:p w:rsidR="00B37C09" w:rsidRPr="00603CA6" w:rsidRDefault="005231D5" w:rsidP="007C6BE1">
      <w:pPr>
        <w:rPr>
          <w:noProof/>
          <w:highlight w:val="yellow"/>
        </w:rPr>
      </w:pPr>
      <w:r w:rsidRPr="00603CA6">
        <w:rPr>
          <w:sz w:val="48"/>
          <w:szCs w:val="48"/>
          <w:highlight w:val="yellow"/>
        </w:rPr>
        <w:fldChar w:fldCharType="end"/>
      </w:r>
    </w:p>
    <w:p w:rsidR="00B37C09" w:rsidRPr="00603CA6" w:rsidRDefault="00B37C09" w:rsidP="007C6BE1">
      <w:pPr>
        <w:rPr>
          <w:noProof/>
          <w:highlight w:val="yellow"/>
        </w:rPr>
      </w:pPr>
    </w:p>
    <w:p w:rsidR="00B37C09" w:rsidRPr="00603CA6" w:rsidRDefault="00B37C09" w:rsidP="007C6BE1">
      <w:pPr>
        <w:rPr>
          <w:noProof/>
          <w:highlight w:val="yellow"/>
        </w:rPr>
      </w:pPr>
      <w:r w:rsidRPr="00603CA6">
        <w:rPr>
          <w:noProof/>
          <w:highlight w:val="yellow"/>
        </w:rPr>
        <w:br w:type="page"/>
      </w:r>
    </w:p>
    <w:p w:rsidR="00B37C09" w:rsidRPr="00A52BB2" w:rsidRDefault="00B37C09" w:rsidP="007C6BE1">
      <w:pPr>
        <w:pStyle w:val="UntitledHeading"/>
      </w:pPr>
      <w:r w:rsidRPr="00A52BB2">
        <w:lastRenderedPageBreak/>
        <w:t>Document History</w:t>
      </w:r>
    </w:p>
    <w:p w:rsidR="00B37C09" w:rsidRPr="00603CA6" w:rsidRDefault="00B37C09" w:rsidP="007C6BE1">
      <w:pPr>
        <w:rPr>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603CA6" w:rsidTr="004F2ADD">
        <w:trPr>
          <w:trHeight w:val="300"/>
        </w:trPr>
        <w:tc>
          <w:tcPr>
            <w:tcW w:w="592" w:type="pct"/>
            <w:shd w:val="clear" w:color="auto" w:fill="548DD4" w:themeFill="text2" w:themeFillTint="99"/>
          </w:tcPr>
          <w:p w:rsidR="00B37C09" w:rsidRPr="00603CA6" w:rsidRDefault="00B37C09" w:rsidP="0059642B">
            <w:pPr>
              <w:spacing w:before="0" w:after="0"/>
              <w:jc w:val="center"/>
              <w:rPr>
                <w:rStyle w:val="TableText"/>
                <w:b/>
                <w:bCs/>
                <w:color w:val="FFFFFF" w:themeColor="background1"/>
              </w:rPr>
            </w:pPr>
            <w:r w:rsidRPr="00603CA6">
              <w:rPr>
                <w:rStyle w:val="TableText"/>
                <w:b/>
                <w:bCs/>
                <w:color w:val="FFFFFF" w:themeColor="background1"/>
              </w:rPr>
              <w:t>Version</w:t>
            </w:r>
          </w:p>
        </w:tc>
        <w:tc>
          <w:tcPr>
            <w:tcW w:w="918" w:type="pct"/>
            <w:shd w:val="clear" w:color="auto" w:fill="548DD4" w:themeFill="text2" w:themeFillTint="99"/>
          </w:tcPr>
          <w:p w:rsidR="00B37C09" w:rsidRPr="00603CA6" w:rsidRDefault="00B37C09" w:rsidP="0059642B">
            <w:pPr>
              <w:spacing w:before="0" w:after="0"/>
              <w:jc w:val="center"/>
              <w:rPr>
                <w:rStyle w:val="TableText"/>
                <w:b/>
                <w:bCs/>
                <w:color w:val="FFFFFF" w:themeColor="background1"/>
              </w:rPr>
            </w:pPr>
            <w:r w:rsidRPr="00603CA6">
              <w:rPr>
                <w:rStyle w:val="TableText"/>
                <w:b/>
                <w:bCs/>
                <w:color w:val="FFFFFF" w:themeColor="background1"/>
              </w:rPr>
              <w:t>Date</w:t>
            </w:r>
          </w:p>
        </w:tc>
        <w:tc>
          <w:tcPr>
            <w:tcW w:w="1091" w:type="pct"/>
            <w:shd w:val="clear" w:color="auto" w:fill="548DD4" w:themeFill="text2" w:themeFillTint="99"/>
          </w:tcPr>
          <w:p w:rsidR="00B37C09" w:rsidRPr="00603CA6" w:rsidRDefault="00B37C09" w:rsidP="0059642B">
            <w:pPr>
              <w:spacing w:before="0" w:after="0"/>
              <w:jc w:val="center"/>
              <w:rPr>
                <w:rStyle w:val="TableText"/>
                <w:b/>
                <w:bCs/>
                <w:color w:val="FFFFFF" w:themeColor="background1"/>
              </w:rPr>
            </w:pPr>
            <w:r w:rsidRPr="00603CA6">
              <w:rPr>
                <w:rStyle w:val="TableText"/>
                <w:b/>
                <w:bCs/>
                <w:color w:val="FFFFFF" w:themeColor="background1"/>
              </w:rPr>
              <w:t>Author</w:t>
            </w:r>
          </w:p>
        </w:tc>
        <w:tc>
          <w:tcPr>
            <w:tcW w:w="2399" w:type="pct"/>
            <w:shd w:val="clear" w:color="auto" w:fill="548DD4" w:themeFill="text2" w:themeFillTint="99"/>
          </w:tcPr>
          <w:p w:rsidR="00B37C09" w:rsidRPr="00603CA6" w:rsidRDefault="00B37C09" w:rsidP="0059642B">
            <w:pPr>
              <w:spacing w:before="0" w:after="0"/>
              <w:jc w:val="center"/>
              <w:rPr>
                <w:rStyle w:val="TableText"/>
                <w:b/>
                <w:bCs/>
                <w:color w:val="FFFFFF" w:themeColor="background1"/>
              </w:rPr>
            </w:pPr>
            <w:r w:rsidRPr="00603CA6">
              <w:rPr>
                <w:rStyle w:val="TableText"/>
                <w:b/>
                <w:bCs/>
                <w:color w:val="FFFFFF" w:themeColor="background1"/>
              </w:rPr>
              <w:t>Comment</w:t>
            </w:r>
          </w:p>
        </w:tc>
      </w:tr>
      <w:tr w:rsidR="00B37C09" w:rsidRPr="00603CA6" w:rsidTr="00DC233C">
        <w:trPr>
          <w:trHeight w:val="300"/>
        </w:trPr>
        <w:tc>
          <w:tcPr>
            <w:tcW w:w="592" w:type="pct"/>
          </w:tcPr>
          <w:p w:rsidR="00B37C09" w:rsidRPr="00603CA6" w:rsidRDefault="00B37C09" w:rsidP="007C6BE1">
            <w:pPr>
              <w:spacing w:before="0" w:after="0"/>
              <w:rPr>
                <w:rStyle w:val="TableText"/>
              </w:rPr>
            </w:pPr>
            <w:r w:rsidRPr="00603CA6">
              <w:rPr>
                <w:rStyle w:val="TableText"/>
              </w:rPr>
              <w:t>1.0</w:t>
            </w:r>
          </w:p>
        </w:tc>
        <w:tc>
          <w:tcPr>
            <w:tcW w:w="918" w:type="pct"/>
          </w:tcPr>
          <w:p w:rsidR="00B37C09" w:rsidRPr="00603CA6" w:rsidRDefault="00105455" w:rsidP="000120DA">
            <w:pPr>
              <w:spacing w:before="0" w:after="0"/>
              <w:rPr>
                <w:rStyle w:val="TableText"/>
              </w:rPr>
            </w:pPr>
            <w:r>
              <w:rPr>
                <w:rStyle w:val="TableText"/>
              </w:rPr>
              <w:t>20 June 2013</w:t>
            </w:r>
          </w:p>
        </w:tc>
        <w:tc>
          <w:tcPr>
            <w:tcW w:w="1091" w:type="pct"/>
          </w:tcPr>
          <w:p w:rsidR="00B37C09" w:rsidRPr="00603CA6" w:rsidRDefault="00DC233C" w:rsidP="007C6BE1">
            <w:pPr>
              <w:spacing w:before="0" w:after="0"/>
              <w:rPr>
                <w:rStyle w:val="TableText"/>
              </w:rPr>
            </w:pPr>
            <w:r w:rsidRPr="00603CA6">
              <w:rPr>
                <w:rStyle w:val="TableText"/>
              </w:rPr>
              <w:t>Modifications Committee Secretariat</w:t>
            </w:r>
          </w:p>
        </w:tc>
        <w:tc>
          <w:tcPr>
            <w:tcW w:w="2399" w:type="pct"/>
          </w:tcPr>
          <w:p w:rsidR="00B37C09" w:rsidRPr="00603CA6" w:rsidRDefault="00B37C09" w:rsidP="007C6BE1">
            <w:pPr>
              <w:spacing w:before="0" w:after="0"/>
              <w:rPr>
                <w:rStyle w:val="TableText"/>
              </w:rPr>
            </w:pPr>
            <w:r w:rsidRPr="00603CA6">
              <w:rPr>
                <w:rStyle w:val="TableText"/>
              </w:rPr>
              <w:t>Issued to Modifications Committee for review and approval</w:t>
            </w:r>
          </w:p>
        </w:tc>
      </w:tr>
      <w:tr w:rsidR="00B37C09" w:rsidRPr="00603CA6" w:rsidTr="00DC233C">
        <w:trPr>
          <w:trHeight w:val="300"/>
        </w:trPr>
        <w:tc>
          <w:tcPr>
            <w:tcW w:w="592" w:type="pct"/>
          </w:tcPr>
          <w:p w:rsidR="00B37C09" w:rsidRPr="00603CA6" w:rsidRDefault="004F2ADD" w:rsidP="007C6BE1">
            <w:pPr>
              <w:spacing w:before="0" w:after="0"/>
              <w:rPr>
                <w:rStyle w:val="TableText"/>
              </w:rPr>
            </w:pPr>
            <w:r w:rsidRPr="00603CA6">
              <w:rPr>
                <w:rStyle w:val="TableText"/>
              </w:rPr>
              <w:t>2.0</w:t>
            </w:r>
          </w:p>
        </w:tc>
        <w:tc>
          <w:tcPr>
            <w:tcW w:w="918" w:type="pct"/>
          </w:tcPr>
          <w:p w:rsidR="00B37C09" w:rsidRPr="00603CA6" w:rsidRDefault="00D80493" w:rsidP="00516F49">
            <w:pPr>
              <w:spacing w:before="0" w:after="0"/>
              <w:rPr>
                <w:rStyle w:val="TableText"/>
              </w:rPr>
            </w:pPr>
            <w:r>
              <w:rPr>
                <w:rStyle w:val="TableText"/>
              </w:rPr>
              <w:t>28 June 2013</w:t>
            </w:r>
          </w:p>
        </w:tc>
        <w:tc>
          <w:tcPr>
            <w:tcW w:w="1091" w:type="pct"/>
          </w:tcPr>
          <w:p w:rsidR="00B37C09" w:rsidRPr="00603CA6" w:rsidRDefault="004F2ADD" w:rsidP="007C6BE1">
            <w:pPr>
              <w:spacing w:before="0" w:after="0"/>
              <w:rPr>
                <w:rStyle w:val="TableText"/>
              </w:rPr>
            </w:pPr>
            <w:r w:rsidRPr="00603CA6">
              <w:rPr>
                <w:rStyle w:val="TableText"/>
              </w:rPr>
              <w:t>Modifications Committee</w:t>
            </w:r>
            <w:r w:rsidR="00887D9A" w:rsidRPr="00603CA6">
              <w:rPr>
                <w:rStyle w:val="TableText"/>
              </w:rPr>
              <w:t xml:space="preserve"> Secretariat</w:t>
            </w:r>
          </w:p>
        </w:tc>
        <w:tc>
          <w:tcPr>
            <w:tcW w:w="2399" w:type="pct"/>
          </w:tcPr>
          <w:p w:rsidR="00B37C09" w:rsidRPr="00603CA6" w:rsidRDefault="00825EAA" w:rsidP="00210A5B">
            <w:pPr>
              <w:spacing w:before="0" w:after="0"/>
              <w:rPr>
                <w:rStyle w:val="TableText"/>
              </w:rPr>
            </w:pPr>
            <w:r w:rsidRPr="00603CA6">
              <w:rPr>
                <w:rStyle w:val="TableText"/>
              </w:rPr>
              <w:t>Review of content by Modifications Committee complete, published track changed version on SEMO website and notified Market Participants.</w:t>
            </w:r>
          </w:p>
        </w:tc>
      </w:tr>
      <w:tr w:rsidR="001476D3" w:rsidRPr="00603CA6" w:rsidTr="00DC233C">
        <w:trPr>
          <w:trHeight w:val="300"/>
        </w:trPr>
        <w:tc>
          <w:tcPr>
            <w:tcW w:w="592" w:type="pct"/>
          </w:tcPr>
          <w:p w:rsidR="001476D3" w:rsidRPr="00603CA6" w:rsidRDefault="001476D3" w:rsidP="007C6BE1">
            <w:pPr>
              <w:spacing w:before="0" w:after="0"/>
              <w:rPr>
                <w:rStyle w:val="TableText"/>
              </w:rPr>
            </w:pPr>
            <w:r>
              <w:rPr>
                <w:rStyle w:val="TableText"/>
              </w:rPr>
              <w:t>3.0</w:t>
            </w:r>
          </w:p>
        </w:tc>
        <w:tc>
          <w:tcPr>
            <w:tcW w:w="918" w:type="pct"/>
          </w:tcPr>
          <w:p w:rsidR="001476D3" w:rsidRDefault="001476D3" w:rsidP="00516F49">
            <w:pPr>
              <w:spacing w:before="0" w:after="0"/>
              <w:rPr>
                <w:rStyle w:val="TableText"/>
              </w:rPr>
            </w:pPr>
            <w:r>
              <w:rPr>
                <w:rStyle w:val="TableText"/>
              </w:rPr>
              <w:t>16 August 2013</w:t>
            </w:r>
          </w:p>
        </w:tc>
        <w:tc>
          <w:tcPr>
            <w:tcW w:w="1091" w:type="pct"/>
          </w:tcPr>
          <w:p w:rsidR="001476D3" w:rsidRPr="00603CA6" w:rsidRDefault="001476D3" w:rsidP="007C6BE1">
            <w:pPr>
              <w:spacing w:before="0" w:after="0"/>
              <w:rPr>
                <w:rStyle w:val="TableText"/>
              </w:rPr>
            </w:pPr>
            <w:r w:rsidRPr="00603CA6">
              <w:rPr>
                <w:rStyle w:val="TableText"/>
              </w:rPr>
              <w:t>Modifications Committee Secretariat</w:t>
            </w:r>
          </w:p>
        </w:tc>
        <w:tc>
          <w:tcPr>
            <w:tcW w:w="2399" w:type="pct"/>
          </w:tcPr>
          <w:p w:rsidR="001476D3" w:rsidRPr="00603CA6" w:rsidRDefault="001476D3" w:rsidP="00210A5B">
            <w:pPr>
              <w:spacing w:before="0" w:after="0"/>
              <w:rPr>
                <w:rStyle w:val="TableText"/>
              </w:rPr>
            </w:pPr>
            <w:r>
              <w:rPr>
                <w:rStyle w:val="TableText"/>
              </w:rPr>
              <w:t>Approved by Modifications Committee at Meeting 49</w:t>
            </w:r>
          </w:p>
        </w:tc>
      </w:tr>
    </w:tbl>
    <w:p w:rsidR="00B37C09" w:rsidRPr="00603CA6" w:rsidRDefault="00B37C09" w:rsidP="007C6BE1"/>
    <w:p w:rsidR="00B37C09" w:rsidRPr="00603CA6" w:rsidRDefault="00B37C09" w:rsidP="007C6BE1">
      <w:pPr>
        <w:pStyle w:val="UntitledHeading"/>
      </w:pPr>
      <w:r w:rsidRPr="00603CA6">
        <w:t>Distribution List</w:t>
      </w:r>
    </w:p>
    <w:p w:rsidR="00B37C09" w:rsidRPr="00603CA6"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603CA6" w:rsidTr="00885ACF">
        <w:tc>
          <w:tcPr>
            <w:tcW w:w="1583" w:type="pct"/>
            <w:shd w:val="clear" w:color="auto" w:fill="548DD4"/>
          </w:tcPr>
          <w:p w:rsidR="00B37C09" w:rsidRPr="00603CA6" w:rsidRDefault="00B37C09" w:rsidP="0059642B">
            <w:pPr>
              <w:spacing w:before="0" w:after="0"/>
              <w:jc w:val="center"/>
              <w:rPr>
                <w:rStyle w:val="TableText"/>
                <w:b/>
                <w:bCs/>
                <w:color w:val="FFFFFF"/>
                <w:szCs w:val="18"/>
              </w:rPr>
            </w:pPr>
            <w:r w:rsidRPr="00603CA6">
              <w:rPr>
                <w:rStyle w:val="TableText"/>
                <w:b/>
                <w:bCs/>
                <w:color w:val="FFFFFF"/>
                <w:szCs w:val="18"/>
              </w:rPr>
              <w:t>Name</w:t>
            </w:r>
          </w:p>
        </w:tc>
        <w:tc>
          <w:tcPr>
            <w:tcW w:w="3417" w:type="pct"/>
            <w:shd w:val="clear" w:color="auto" w:fill="548DD4"/>
          </w:tcPr>
          <w:p w:rsidR="00B37C09" w:rsidRPr="00603CA6" w:rsidRDefault="00B37C09" w:rsidP="0059642B">
            <w:pPr>
              <w:spacing w:before="0" w:after="0"/>
              <w:jc w:val="center"/>
              <w:rPr>
                <w:rStyle w:val="TableText"/>
                <w:b/>
                <w:bCs/>
                <w:color w:val="FFFFFF"/>
                <w:szCs w:val="18"/>
              </w:rPr>
            </w:pPr>
            <w:r w:rsidRPr="00603CA6">
              <w:rPr>
                <w:rStyle w:val="TableText"/>
                <w:b/>
                <w:bCs/>
                <w:color w:val="FFFFFF"/>
                <w:szCs w:val="18"/>
              </w:rPr>
              <w:t>Organisation</w:t>
            </w:r>
          </w:p>
        </w:tc>
      </w:tr>
      <w:tr w:rsidR="00B37C09" w:rsidRPr="00603CA6" w:rsidTr="00885ACF">
        <w:tc>
          <w:tcPr>
            <w:tcW w:w="1583" w:type="pct"/>
          </w:tcPr>
          <w:p w:rsidR="00B37C09" w:rsidRPr="00603CA6" w:rsidRDefault="00B37C09" w:rsidP="007C6BE1">
            <w:pPr>
              <w:spacing w:before="0" w:after="0"/>
              <w:rPr>
                <w:rStyle w:val="TableText"/>
                <w:szCs w:val="18"/>
              </w:rPr>
            </w:pPr>
            <w:r w:rsidRPr="00603CA6">
              <w:rPr>
                <w:rStyle w:val="TableText"/>
                <w:szCs w:val="18"/>
              </w:rPr>
              <w:t>Modifications Committee Members</w:t>
            </w:r>
          </w:p>
        </w:tc>
        <w:tc>
          <w:tcPr>
            <w:tcW w:w="3417" w:type="pct"/>
          </w:tcPr>
          <w:p w:rsidR="00B37C09" w:rsidRPr="00603CA6" w:rsidRDefault="00B37C09" w:rsidP="007C6BE1">
            <w:pPr>
              <w:spacing w:before="0" w:after="0"/>
              <w:rPr>
                <w:rStyle w:val="TableText"/>
                <w:szCs w:val="18"/>
              </w:rPr>
            </w:pPr>
            <w:r w:rsidRPr="00603CA6">
              <w:rPr>
                <w:rStyle w:val="TableText"/>
                <w:szCs w:val="18"/>
              </w:rPr>
              <w:t>SEM Modifications Committee</w:t>
            </w:r>
          </w:p>
        </w:tc>
      </w:tr>
      <w:tr w:rsidR="00B37C09" w:rsidRPr="00603CA6" w:rsidTr="00885ACF">
        <w:tc>
          <w:tcPr>
            <w:tcW w:w="1583" w:type="pct"/>
          </w:tcPr>
          <w:p w:rsidR="00B37C09" w:rsidRPr="00603CA6" w:rsidRDefault="00B37C09" w:rsidP="007C6BE1">
            <w:pPr>
              <w:spacing w:before="0" w:after="0"/>
              <w:rPr>
                <w:rStyle w:val="TableText"/>
                <w:szCs w:val="18"/>
              </w:rPr>
            </w:pPr>
            <w:r w:rsidRPr="00603CA6">
              <w:rPr>
                <w:rStyle w:val="TableText"/>
                <w:szCs w:val="18"/>
              </w:rPr>
              <w:t>Modification Committee Observers</w:t>
            </w:r>
          </w:p>
        </w:tc>
        <w:tc>
          <w:tcPr>
            <w:tcW w:w="3417" w:type="pct"/>
          </w:tcPr>
          <w:p w:rsidR="00B37C09" w:rsidRPr="00603CA6" w:rsidRDefault="00B37C09" w:rsidP="007C6BE1">
            <w:pPr>
              <w:spacing w:before="0" w:after="0"/>
              <w:rPr>
                <w:rStyle w:val="TableText"/>
                <w:szCs w:val="18"/>
              </w:rPr>
            </w:pPr>
            <w:r w:rsidRPr="00603CA6">
              <w:rPr>
                <w:rStyle w:val="TableText"/>
                <w:szCs w:val="18"/>
              </w:rPr>
              <w:t>Attendees other than Modifications Panel in attendance at Meeting</w:t>
            </w:r>
          </w:p>
        </w:tc>
      </w:tr>
      <w:tr w:rsidR="00B37C09" w:rsidRPr="00603CA6" w:rsidTr="00885ACF">
        <w:tc>
          <w:tcPr>
            <w:tcW w:w="1583" w:type="pct"/>
          </w:tcPr>
          <w:p w:rsidR="00B37C09" w:rsidRPr="00603CA6" w:rsidRDefault="00B37C09" w:rsidP="007C6BE1">
            <w:pPr>
              <w:spacing w:before="0" w:after="0"/>
              <w:rPr>
                <w:rStyle w:val="TableText"/>
                <w:szCs w:val="18"/>
              </w:rPr>
            </w:pPr>
            <w:r w:rsidRPr="00603CA6">
              <w:rPr>
                <w:rStyle w:val="TableText"/>
                <w:szCs w:val="18"/>
              </w:rPr>
              <w:t>Interested Parties</w:t>
            </w:r>
          </w:p>
        </w:tc>
        <w:tc>
          <w:tcPr>
            <w:tcW w:w="3417" w:type="pct"/>
          </w:tcPr>
          <w:p w:rsidR="00B37C09" w:rsidRPr="00603CA6" w:rsidRDefault="00B37C09" w:rsidP="007C6BE1">
            <w:pPr>
              <w:spacing w:before="0" w:after="0"/>
              <w:rPr>
                <w:rStyle w:val="TableText"/>
                <w:szCs w:val="18"/>
              </w:rPr>
            </w:pPr>
            <w:r w:rsidRPr="00603CA6">
              <w:rPr>
                <w:rStyle w:val="TableText"/>
                <w:szCs w:val="18"/>
              </w:rPr>
              <w:t>Modifications &amp; Market Rules registered contacts</w:t>
            </w:r>
          </w:p>
        </w:tc>
      </w:tr>
    </w:tbl>
    <w:p w:rsidR="00B37C09" w:rsidRPr="00603CA6" w:rsidRDefault="00B37C09" w:rsidP="007C6BE1">
      <w:pPr>
        <w:rPr>
          <w:highlight w:val="yellow"/>
        </w:rPr>
      </w:pPr>
    </w:p>
    <w:p w:rsidR="00B37C09" w:rsidRPr="008632E0" w:rsidRDefault="00B37C09" w:rsidP="007C6BE1">
      <w:pPr>
        <w:pStyle w:val="UntitledHeading"/>
      </w:pPr>
      <w:r w:rsidRPr="008632E0">
        <w:t>Reference Documents</w:t>
      </w:r>
    </w:p>
    <w:p w:rsidR="00B37C09" w:rsidRPr="008632E0" w:rsidRDefault="00B37C09"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8632E0" w:rsidTr="00AB6BEF">
        <w:tc>
          <w:tcPr>
            <w:tcW w:w="5000" w:type="pct"/>
            <w:shd w:val="clear" w:color="auto" w:fill="548DD4"/>
          </w:tcPr>
          <w:p w:rsidR="00B37C09" w:rsidRPr="008632E0" w:rsidRDefault="00B37C09" w:rsidP="0059642B">
            <w:pPr>
              <w:spacing w:before="0" w:after="0"/>
              <w:jc w:val="center"/>
              <w:rPr>
                <w:rStyle w:val="TableText"/>
                <w:b/>
                <w:bCs/>
                <w:color w:val="FFFFFF"/>
                <w:szCs w:val="18"/>
              </w:rPr>
            </w:pPr>
            <w:r w:rsidRPr="008632E0">
              <w:rPr>
                <w:rStyle w:val="TableText"/>
                <w:b/>
                <w:bCs/>
                <w:color w:val="FFFFFF"/>
                <w:szCs w:val="18"/>
              </w:rPr>
              <w:t>Document Name</w:t>
            </w:r>
          </w:p>
        </w:tc>
      </w:tr>
      <w:tr w:rsidR="00B37C09" w:rsidRPr="008632E0" w:rsidTr="00E6366B">
        <w:tc>
          <w:tcPr>
            <w:tcW w:w="5000" w:type="pct"/>
          </w:tcPr>
          <w:p w:rsidR="00B37C09" w:rsidRPr="008632E0" w:rsidRDefault="005231D5" w:rsidP="005578EC">
            <w:pPr>
              <w:spacing w:before="0" w:after="0"/>
              <w:rPr>
                <w:rStyle w:val="TableText"/>
                <w:sz w:val="20"/>
              </w:rPr>
            </w:pPr>
            <w:hyperlink r:id="rId12" w:history="1">
              <w:r w:rsidR="00B37C09" w:rsidRPr="008632E0">
                <w:rPr>
                  <w:rStyle w:val="Hyperlink"/>
                </w:rPr>
                <w:t>Trading and Settlement Code</w:t>
              </w:r>
            </w:hyperlink>
            <w:r w:rsidR="00B37C09" w:rsidRPr="008632E0">
              <w:rPr>
                <w:rStyle w:val="TableText"/>
                <w:sz w:val="20"/>
              </w:rPr>
              <w:t xml:space="preserve"> </w:t>
            </w:r>
            <w:r w:rsidR="00190208" w:rsidRPr="008632E0">
              <w:rPr>
                <w:rStyle w:val="TableText"/>
                <w:sz w:val="20"/>
              </w:rPr>
              <w:t>and Agreed Procedures: Version 1</w:t>
            </w:r>
            <w:r w:rsidR="00603CA6" w:rsidRPr="008632E0">
              <w:rPr>
                <w:rStyle w:val="TableText"/>
                <w:sz w:val="20"/>
              </w:rPr>
              <w:t>3</w:t>
            </w:r>
            <w:r w:rsidR="00B37C09" w:rsidRPr="008632E0">
              <w:rPr>
                <w:rStyle w:val="TableText"/>
                <w:sz w:val="20"/>
              </w:rPr>
              <w:t>.0</w:t>
            </w:r>
          </w:p>
        </w:tc>
      </w:tr>
      <w:tr w:rsidR="00112404" w:rsidRPr="00603CA6" w:rsidTr="00E6366B">
        <w:tc>
          <w:tcPr>
            <w:tcW w:w="5000" w:type="pct"/>
          </w:tcPr>
          <w:p w:rsidR="00112404" w:rsidRPr="00603CA6" w:rsidRDefault="005231D5" w:rsidP="005578EC">
            <w:pPr>
              <w:spacing w:before="0" w:after="0"/>
              <w:rPr>
                <w:highlight w:val="yellow"/>
              </w:rPr>
            </w:pPr>
            <w:hyperlink r:id="rId13" w:history="1">
              <w:r w:rsidR="00112404" w:rsidRPr="00603CA6">
                <w:rPr>
                  <w:rStyle w:val="Hyperlink"/>
                </w:rPr>
                <w:t xml:space="preserve">CMS </w:t>
              </w:r>
              <w:r w:rsidR="00C06A49" w:rsidRPr="00603CA6">
                <w:rPr>
                  <w:rStyle w:val="Hyperlink"/>
                </w:rPr>
                <w:t>Sl</w:t>
              </w:r>
              <w:r w:rsidR="003E6799" w:rsidRPr="00603CA6">
                <w:rPr>
                  <w:rStyle w:val="Hyperlink"/>
                </w:rPr>
                <w:t>ides</w:t>
              </w:r>
            </w:hyperlink>
          </w:p>
        </w:tc>
      </w:tr>
      <w:tr w:rsidR="00F76E73" w:rsidRPr="00603CA6" w:rsidTr="00E6366B">
        <w:tc>
          <w:tcPr>
            <w:tcW w:w="5000" w:type="pct"/>
          </w:tcPr>
          <w:p w:rsidR="00F76E73" w:rsidRDefault="005231D5" w:rsidP="005578EC">
            <w:pPr>
              <w:spacing w:before="0" w:after="0"/>
            </w:pPr>
            <w:hyperlink r:id="rId14" w:history="1">
              <w:r w:rsidR="00F76E73" w:rsidRPr="00F76E73">
                <w:rPr>
                  <w:rStyle w:val="Hyperlink"/>
                </w:rPr>
                <w:t>Elections Slides</w:t>
              </w:r>
            </w:hyperlink>
          </w:p>
        </w:tc>
      </w:tr>
      <w:tr w:rsidR="003903DB" w:rsidRPr="00603CA6" w:rsidTr="00322609">
        <w:tc>
          <w:tcPr>
            <w:tcW w:w="5000" w:type="pct"/>
            <w:tcBorders>
              <w:top w:val="single" w:sz="4" w:space="0" w:color="auto"/>
              <w:left w:val="single" w:sz="4" w:space="0" w:color="auto"/>
              <w:bottom w:val="single" w:sz="4" w:space="0" w:color="auto"/>
              <w:right w:val="single" w:sz="4" w:space="0" w:color="auto"/>
            </w:tcBorders>
          </w:tcPr>
          <w:p w:rsidR="003903DB" w:rsidRPr="00FE3692" w:rsidRDefault="005231D5" w:rsidP="003903DB">
            <w:pPr>
              <w:pStyle w:val="ListParagraph"/>
              <w:spacing w:before="0" w:after="0" w:line="240" w:lineRule="auto"/>
              <w:ind w:left="0"/>
              <w:contextualSpacing w:val="0"/>
            </w:pPr>
            <w:hyperlink r:id="rId15" w:history="1">
              <w:r w:rsidR="003903DB" w:rsidRPr="00FE3692">
                <w:rPr>
                  <w:rStyle w:val="Hyperlink"/>
                </w:rPr>
                <w:t>Mod_02_13 Registration of Charges</w:t>
              </w:r>
            </w:hyperlink>
          </w:p>
        </w:tc>
      </w:tr>
      <w:tr w:rsidR="003903DB" w:rsidRPr="00603CA6" w:rsidTr="00322609">
        <w:tc>
          <w:tcPr>
            <w:tcW w:w="5000" w:type="pct"/>
            <w:tcBorders>
              <w:top w:val="single" w:sz="4" w:space="0" w:color="auto"/>
              <w:left w:val="single" w:sz="4" w:space="0" w:color="auto"/>
              <w:bottom w:val="single" w:sz="4" w:space="0" w:color="auto"/>
              <w:right w:val="single" w:sz="4" w:space="0" w:color="auto"/>
            </w:tcBorders>
          </w:tcPr>
          <w:p w:rsidR="003903DB" w:rsidRPr="00FE3692" w:rsidRDefault="005231D5" w:rsidP="00FE3692">
            <w:pPr>
              <w:pStyle w:val="ListParagraph"/>
              <w:spacing w:before="0" w:after="0" w:line="240" w:lineRule="auto"/>
              <w:ind w:left="0"/>
              <w:contextualSpacing w:val="0"/>
            </w:pPr>
            <w:hyperlink r:id="rId16" w:history="1">
              <w:r w:rsidR="003903DB" w:rsidRPr="00FE3692">
                <w:rPr>
                  <w:rStyle w:val="Hyperlink"/>
                </w:rPr>
                <w:t>Mod_0</w:t>
              </w:r>
              <w:r w:rsidR="00FE3692" w:rsidRPr="00FE3692">
                <w:rPr>
                  <w:rStyle w:val="Hyperlink"/>
                </w:rPr>
                <w:t>5</w:t>
              </w:r>
              <w:r w:rsidR="003903DB" w:rsidRPr="00FE3692">
                <w:rPr>
                  <w:rStyle w:val="Hyperlink"/>
                </w:rPr>
                <w:t xml:space="preserve">_13 </w:t>
              </w:r>
              <w:r w:rsidR="00FE3692" w:rsidRPr="00FE3692">
                <w:rPr>
                  <w:rStyle w:val="Hyperlink"/>
                </w:rPr>
                <w:t>Amendment</w:t>
              </w:r>
            </w:hyperlink>
            <w:r w:rsidR="00FE3692" w:rsidRPr="00FE3692">
              <w:t xml:space="preserve"> to the definition of “Working Day”</w:t>
            </w:r>
          </w:p>
        </w:tc>
      </w:tr>
      <w:tr w:rsidR="00FE3692" w:rsidRPr="00603CA6" w:rsidTr="00322609">
        <w:tc>
          <w:tcPr>
            <w:tcW w:w="5000" w:type="pct"/>
            <w:tcBorders>
              <w:top w:val="single" w:sz="4" w:space="0" w:color="auto"/>
              <w:left w:val="single" w:sz="4" w:space="0" w:color="auto"/>
              <w:bottom w:val="single" w:sz="4" w:space="0" w:color="auto"/>
              <w:right w:val="single" w:sz="4" w:space="0" w:color="auto"/>
            </w:tcBorders>
          </w:tcPr>
          <w:p w:rsidR="00FE3692" w:rsidRPr="00FE3692" w:rsidRDefault="005231D5" w:rsidP="00FE3692">
            <w:pPr>
              <w:pStyle w:val="ListParagraph"/>
              <w:spacing w:before="0" w:after="0" w:line="240" w:lineRule="auto"/>
              <w:ind w:left="0"/>
              <w:contextualSpacing w:val="0"/>
            </w:pPr>
            <w:hyperlink r:id="rId17" w:history="1">
              <w:r w:rsidR="00FE3692" w:rsidRPr="00FE3692">
                <w:rPr>
                  <w:rStyle w:val="Hyperlink"/>
                </w:rPr>
                <w:t>Mod_06_13 Housekeeping 6</w:t>
              </w:r>
            </w:hyperlink>
          </w:p>
        </w:tc>
      </w:tr>
      <w:tr w:rsidR="00FE3692" w:rsidRPr="00603CA6" w:rsidTr="00322609">
        <w:tc>
          <w:tcPr>
            <w:tcW w:w="5000" w:type="pct"/>
            <w:tcBorders>
              <w:top w:val="single" w:sz="4" w:space="0" w:color="auto"/>
              <w:left w:val="single" w:sz="4" w:space="0" w:color="auto"/>
              <w:bottom w:val="single" w:sz="4" w:space="0" w:color="auto"/>
              <w:right w:val="single" w:sz="4" w:space="0" w:color="auto"/>
            </w:tcBorders>
          </w:tcPr>
          <w:p w:rsidR="00FE3692" w:rsidRPr="00FE3692" w:rsidRDefault="005231D5" w:rsidP="00FE3692">
            <w:pPr>
              <w:pStyle w:val="ListParagraph"/>
              <w:spacing w:before="0" w:after="0" w:line="240" w:lineRule="auto"/>
              <w:ind w:left="0"/>
              <w:contextualSpacing w:val="0"/>
            </w:pPr>
            <w:hyperlink r:id="rId18" w:history="1">
              <w:r w:rsidR="00FE3692" w:rsidRPr="00FE3692">
                <w:rPr>
                  <w:rStyle w:val="Hyperlink"/>
                </w:rPr>
                <w:t>Mod_07_13 Appendix O Correction</w:t>
              </w:r>
            </w:hyperlink>
          </w:p>
        </w:tc>
      </w:tr>
      <w:tr w:rsidR="00FE3692" w:rsidRPr="00603CA6" w:rsidTr="00322609">
        <w:tc>
          <w:tcPr>
            <w:tcW w:w="5000" w:type="pct"/>
            <w:tcBorders>
              <w:top w:val="single" w:sz="4" w:space="0" w:color="auto"/>
              <w:left w:val="single" w:sz="4" w:space="0" w:color="auto"/>
              <w:bottom w:val="single" w:sz="4" w:space="0" w:color="auto"/>
              <w:right w:val="single" w:sz="4" w:space="0" w:color="auto"/>
            </w:tcBorders>
          </w:tcPr>
          <w:p w:rsidR="00FE3692" w:rsidRPr="00FE3692" w:rsidRDefault="005231D5" w:rsidP="00FE3692">
            <w:pPr>
              <w:pStyle w:val="ListParagraph"/>
              <w:spacing w:before="0" w:after="0" w:line="240" w:lineRule="auto"/>
              <w:ind w:left="0"/>
              <w:contextualSpacing w:val="0"/>
            </w:pPr>
            <w:hyperlink r:id="rId19" w:history="1">
              <w:r w:rsidR="00FE3692" w:rsidRPr="00FE3692">
                <w:rPr>
                  <w:rStyle w:val="Hyperlink"/>
                </w:rPr>
                <w:t>Mod_08_13 Issuing of Accession Deed</w:t>
              </w:r>
            </w:hyperlink>
          </w:p>
        </w:tc>
      </w:tr>
    </w:tbl>
    <w:p w:rsidR="00B37C09" w:rsidRPr="00603CA6" w:rsidRDefault="00B37C09" w:rsidP="007E19D2">
      <w:pPr>
        <w:pStyle w:val="UntitledHeading"/>
        <w:jc w:val="center"/>
        <w:rPr>
          <w:highlight w:val="yellow"/>
        </w:rPr>
      </w:pPr>
      <w:r w:rsidRPr="00603CA6">
        <w:rPr>
          <w:highlight w:val="yellow"/>
        </w:rPr>
        <w:br w:type="page"/>
      </w:r>
      <w:r w:rsidR="00BB7570" w:rsidRPr="004E24D5">
        <w:lastRenderedPageBreak/>
        <w:t>In Attendance</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4E24D5" w:rsidRPr="00130148" w:rsidTr="00151EE1">
        <w:trPr>
          <w:trHeight w:val="132"/>
        </w:trPr>
        <w:tc>
          <w:tcPr>
            <w:tcW w:w="2700" w:type="dxa"/>
            <w:shd w:val="clear" w:color="auto" w:fill="auto"/>
            <w:noWrap/>
            <w:vAlign w:val="bottom"/>
          </w:tcPr>
          <w:p w:rsidR="004E24D5" w:rsidRPr="00130148" w:rsidRDefault="004E24D5" w:rsidP="00151EE1">
            <w:pPr>
              <w:rPr>
                <w:rFonts w:cs="Arial"/>
                <w:b/>
                <w:bCs/>
                <w:color w:val="000000"/>
                <w:lang w:eastAsia="en-GB"/>
              </w:rPr>
            </w:pPr>
            <w:r w:rsidRPr="00130148">
              <w:rPr>
                <w:rFonts w:cs="Arial"/>
                <w:b/>
                <w:bCs/>
                <w:color w:val="000000"/>
                <w:lang w:eastAsia="en-GB"/>
              </w:rPr>
              <w:t>Name</w:t>
            </w:r>
          </w:p>
        </w:tc>
        <w:tc>
          <w:tcPr>
            <w:tcW w:w="2251" w:type="dxa"/>
            <w:shd w:val="clear" w:color="auto" w:fill="auto"/>
            <w:noWrap/>
            <w:vAlign w:val="bottom"/>
          </w:tcPr>
          <w:p w:rsidR="004E24D5" w:rsidRPr="00130148" w:rsidRDefault="004E24D5" w:rsidP="00151EE1">
            <w:pPr>
              <w:rPr>
                <w:rFonts w:cs="Arial"/>
                <w:b/>
                <w:bCs/>
                <w:color w:val="000000"/>
                <w:lang w:eastAsia="en-GB"/>
              </w:rPr>
            </w:pPr>
            <w:r w:rsidRPr="00130148">
              <w:rPr>
                <w:rFonts w:cs="Arial"/>
                <w:b/>
                <w:bCs/>
                <w:color w:val="000000"/>
                <w:lang w:eastAsia="en-GB"/>
              </w:rPr>
              <w:t>Company</w:t>
            </w:r>
          </w:p>
        </w:tc>
        <w:tc>
          <w:tcPr>
            <w:tcW w:w="2126" w:type="dxa"/>
            <w:shd w:val="clear" w:color="auto" w:fill="auto"/>
            <w:noWrap/>
            <w:vAlign w:val="bottom"/>
          </w:tcPr>
          <w:p w:rsidR="004E24D5" w:rsidRPr="00130148" w:rsidRDefault="004E24D5" w:rsidP="00151EE1">
            <w:pPr>
              <w:rPr>
                <w:rFonts w:cs="Arial"/>
                <w:b/>
                <w:bCs/>
                <w:color w:val="000000"/>
                <w:lang w:eastAsia="en-GB"/>
              </w:rPr>
            </w:pPr>
            <w:r w:rsidRPr="00130148">
              <w:rPr>
                <w:rFonts w:cs="Arial"/>
                <w:b/>
                <w:bCs/>
                <w:color w:val="000000"/>
                <w:lang w:eastAsia="en-GB"/>
              </w:rPr>
              <w:t>Position</w:t>
            </w:r>
          </w:p>
        </w:tc>
      </w:tr>
      <w:tr w:rsidR="007B5461" w:rsidRPr="00130148" w:rsidTr="00151EE1">
        <w:trPr>
          <w:trHeight w:val="132"/>
        </w:trPr>
        <w:tc>
          <w:tcPr>
            <w:tcW w:w="7077" w:type="dxa"/>
            <w:gridSpan w:val="3"/>
            <w:shd w:val="clear" w:color="auto" w:fill="auto"/>
            <w:noWrap/>
            <w:vAlign w:val="bottom"/>
          </w:tcPr>
          <w:p w:rsidR="007B5461" w:rsidRPr="00130148" w:rsidRDefault="007B5461" w:rsidP="007B5461">
            <w:pPr>
              <w:jc w:val="center"/>
              <w:rPr>
                <w:rFonts w:cs="Arial"/>
                <w:b/>
                <w:bCs/>
                <w:color w:val="000000"/>
                <w:lang w:eastAsia="en-GB"/>
              </w:rPr>
            </w:pPr>
            <w:r w:rsidRPr="007B5461">
              <w:rPr>
                <w:rFonts w:cs="Arial"/>
                <w:b/>
                <w:bCs/>
                <w:color w:val="000080"/>
                <w:sz w:val="18"/>
                <w:szCs w:val="18"/>
              </w:rPr>
              <w:t>Committee</w:t>
            </w:r>
          </w:p>
        </w:tc>
      </w:tr>
      <w:tr w:rsidR="004E24D5" w:rsidRPr="00BC4743" w:rsidTr="00151EE1">
        <w:trPr>
          <w:trHeight w:val="106"/>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Aodhagan Downey</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SEMO</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MO Alternate</w:t>
            </w:r>
          </w:p>
        </w:tc>
      </w:tr>
      <w:tr w:rsidR="004E24D5" w:rsidRPr="00BC4743" w:rsidTr="00151EE1">
        <w:trPr>
          <w:trHeight w:val="106"/>
        </w:trPr>
        <w:tc>
          <w:tcPr>
            <w:tcW w:w="2700" w:type="dxa"/>
            <w:shd w:val="clear" w:color="auto" w:fill="auto"/>
            <w:noWrap/>
            <w:vAlign w:val="bottom"/>
          </w:tcPr>
          <w:p w:rsidR="004E24D5" w:rsidRPr="004E24D5" w:rsidRDefault="00EB1954" w:rsidP="00151EE1">
            <w:pPr>
              <w:rPr>
                <w:rFonts w:cs="Arial"/>
                <w:sz w:val="18"/>
                <w:szCs w:val="18"/>
              </w:rPr>
            </w:pPr>
            <w:r>
              <w:rPr>
                <w:rFonts w:cs="Arial"/>
                <w:sz w:val="18"/>
                <w:szCs w:val="18"/>
              </w:rPr>
              <w:t>Á</w:t>
            </w:r>
            <w:r w:rsidR="004E24D5" w:rsidRPr="004E24D5">
              <w:rPr>
                <w:rFonts w:cs="Arial"/>
                <w:sz w:val="18"/>
                <w:szCs w:val="18"/>
              </w:rPr>
              <w:t>ine Dorran</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ESBI</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Generator Alternate</w:t>
            </w:r>
          </w:p>
        </w:tc>
      </w:tr>
      <w:tr w:rsidR="004E24D5" w:rsidRPr="004940B8" w:rsidTr="00151EE1">
        <w:trPr>
          <w:trHeight w:val="106"/>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 xml:space="preserve">Brian Mongan </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AES</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 xml:space="preserve">Generator Alternate </w:t>
            </w:r>
          </w:p>
        </w:tc>
      </w:tr>
      <w:tr w:rsidR="004E24D5" w:rsidRPr="004940B8" w:rsidTr="00151EE1">
        <w:trPr>
          <w:trHeight w:val="106"/>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Clive Bowers</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CER</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RA Member</w:t>
            </w:r>
          </w:p>
        </w:tc>
      </w:tr>
      <w:tr w:rsidR="004E24D5" w:rsidRPr="00B16542" w:rsidTr="00151EE1">
        <w:trPr>
          <w:trHeight w:val="106"/>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Denis Kelly</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NIE T&amp;D</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MDP Member</w:t>
            </w:r>
          </w:p>
        </w:tc>
      </w:tr>
      <w:tr w:rsidR="004E24D5" w:rsidRPr="008A1C15" w:rsidTr="00151EE1">
        <w:trPr>
          <w:trHeight w:val="268"/>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Iain Wright-Chair</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Airtricity</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Supplier Member</w:t>
            </w:r>
          </w:p>
        </w:tc>
      </w:tr>
      <w:tr w:rsidR="00B608AA" w:rsidRPr="008A1C15" w:rsidTr="00151EE1">
        <w:trPr>
          <w:trHeight w:val="268"/>
        </w:trPr>
        <w:tc>
          <w:tcPr>
            <w:tcW w:w="2700" w:type="dxa"/>
            <w:shd w:val="clear" w:color="auto" w:fill="auto"/>
            <w:noWrap/>
            <w:vAlign w:val="bottom"/>
          </w:tcPr>
          <w:p w:rsidR="00B608AA" w:rsidRPr="004E24D5" w:rsidRDefault="00B608AA" w:rsidP="00151EE1">
            <w:pPr>
              <w:rPr>
                <w:rFonts w:cs="Arial"/>
                <w:sz w:val="18"/>
                <w:szCs w:val="18"/>
              </w:rPr>
            </w:pPr>
            <w:r>
              <w:rPr>
                <w:rFonts w:cs="Arial"/>
                <w:sz w:val="18"/>
                <w:szCs w:val="18"/>
              </w:rPr>
              <w:t>James Long</w:t>
            </w:r>
          </w:p>
        </w:tc>
        <w:tc>
          <w:tcPr>
            <w:tcW w:w="2251" w:type="dxa"/>
            <w:shd w:val="clear" w:color="auto" w:fill="auto"/>
            <w:noWrap/>
            <w:vAlign w:val="bottom"/>
          </w:tcPr>
          <w:p w:rsidR="00B608AA" w:rsidRPr="004E24D5" w:rsidRDefault="00B608AA" w:rsidP="00151EE1">
            <w:pPr>
              <w:rPr>
                <w:rFonts w:cs="Arial"/>
                <w:sz w:val="18"/>
                <w:szCs w:val="18"/>
              </w:rPr>
            </w:pPr>
            <w:r>
              <w:rPr>
                <w:rFonts w:cs="Arial"/>
                <w:sz w:val="18"/>
                <w:szCs w:val="18"/>
              </w:rPr>
              <w:t>ESB Networks</w:t>
            </w:r>
          </w:p>
        </w:tc>
        <w:tc>
          <w:tcPr>
            <w:tcW w:w="2126" w:type="dxa"/>
            <w:shd w:val="clear" w:color="auto" w:fill="auto"/>
            <w:noWrap/>
            <w:vAlign w:val="bottom"/>
          </w:tcPr>
          <w:p w:rsidR="00B608AA" w:rsidRPr="004E24D5" w:rsidRDefault="00B608AA" w:rsidP="00151EE1">
            <w:pPr>
              <w:rPr>
                <w:rFonts w:cs="Arial"/>
                <w:sz w:val="18"/>
                <w:szCs w:val="18"/>
              </w:rPr>
            </w:pPr>
            <w:r>
              <w:rPr>
                <w:rFonts w:cs="Arial"/>
                <w:sz w:val="18"/>
                <w:szCs w:val="18"/>
              </w:rPr>
              <w:t>MDP Alternate</w:t>
            </w:r>
          </w:p>
        </w:tc>
      </w:tr>
      <w:tr w:rsidR="004E24D5" w:rsidRPr="007629A0" w:rsidTr="00151EE1">
        <w:trPr>
          <w:trHeight w:val="268"/>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 xml:space="preserve">Jean Pierre Miura </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UREGNI</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RA Member</w:t>
            </w:r>
          </w:p>
        </w:tc>
      </w:tr>
      <w:tr w:rsidR="000E1EA2" w:rsidRPr="007629A0" w:rsidTr="00151EE1">
        <w:trPr>
          <w:trHeight w:val="268"/>
        </w:trPr>
        <w:tc>
          <w:tcPr>
            <w:tcW w:w="2700" w:type="dxa"/>
            <w:shd w:val="clear" w:color="auto" w:fill="auto"/>
            <w:noWrap/>
            <w:vAlign w:val="bottom"/>
          </w:tcPr>
          <w:p w:rsidR="000E1EA2" w:rsidRPr="004E24D5" w:rsidRDefault="000E1EA2" w:rsidP="00151EE1">
            <w:pPr>
              <w:rPr>
                <w:rFonts w:cs="Arial"/>
                <w:sz w:val="18"/>
                <w:szCs w:val="18"/>
              </w:rPr>
            </w:pPr>
            <w:r>
              <w:rPr>
                <w:rFonts w:cs="Arial"/>
                <w:sz w:val="18"/>
                <w:szCs w:val="18"/>
              </w:rPr>
              <w:t>Jill Murray</w:t>
            </w:r>
          </w:p>
        </w:tc>
        <w:tc>
          <w:tcPr>
            <w:tcW w:w="2251" w:type="dxa"/>
            <w:shd w:val="clear" w:color="auto" w:fill="auto"/>
            <w:noWrap/>
            <w:vAlign w:val="bottom"/>
          </w:tcPr>
          <w:p w:rsidR="000E1EA2" w:rsidRPr="004E24D5" w:rsidRDefault="000E1EA2" w:rsidP="00151EE1">
            <w:pPr>
              <w:rPr>
                <w:rFonts w:cs="Arial"/>
                <w:sz w:val="18"/>
                <w:szCs w:val="18"/>
              </w:rPr>
            </w:pPr>
            <w:r w:rsidRPr="004E24D5">
              <w:rPr>
                <w:rFonts w:cs="Arial"/>
                <w:sz w:val="18"/>
                <w:szCs w:val="18"/>
              </w:rPr>
              <w:t>Bord Gáis Energy</w:t>
            </w:r>
          </w:p>
        </w:tc>
        <w:tc>
          <w:tcPr>
            <w:tcW w:w="2126" w:type="dxa"/>
            <w:shd w:val="clear" w:color="auto" w:fill="auto"/>
            <w:noWrap/>
            <w:vAlign w:val="bottom"/>
          </w:tcPr>
          <w:p w:rsidR="000E1EA2" w:rsidRPr="004E24D5" w:rsidRDefault="000E1EA2" w:rsidP="00151EE1">
            <w:pPr>
              <w:rPr>
                <w:rFonts w:cs="Arial"/>
                <w:sz w:val="18"/>
                <w:szCs w:val="18"/>
              </w:rPr>
            </w:pPr>
            <w:r w:rsidRPr="004E24D5">
              <w:rPr>
                <w:rFonts w:cs="Arial"/>
                <w:sz w:val="18"/>
                <w:szCs w:val="18"/>
              </w:rPr>
              <w:t>Supplier Member</w:t>
            </w:r>
          </w:p>
        </w:tc>
      </w:tr>
      <w:tr w:rsidR="004E24D5" w:rsidRPr="008A1C15" w:rsidTr="00151EE1">
        <w:trPr>
          <w:trHeight w:val="268"/>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Karen Vickery</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EirGrid</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SO Alternate</w:t>
            </w:r>
          </w:p>
        </w:tc>
      </w:tr>
      <w:tr w:rsidR="004E24D5" w:rsidRPr="00AE039D" w:rsidTr="00151EE1">
        <w:trPr>
          <w:trHeight w:val="268"/>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Kevin Hannafin</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Viridian Power &amp; Energy</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Generator Member</w:t>
            </w:r>
          </w:p>
        </w:tc>
      </w:tr>
      <w:tr w:rsidR="004E24D5" w:rsidRPr="008A1C15" w:rsidTr="00151EE1">
        <w:trPr>
          <w:trHeight w:val="268"/>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Kris Kennedy</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SONI</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SO Alternate</w:t>
            </w:r>
          </w:p>
        </w:tc>
      </w:tr>
      <w:tr w:rsidR="004E24D5" w:rsidRPr="00FC3D27" w:rsidTr="00151EE1">
        <w:trPr>
          <w:trHeight w:val="268"/>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Mary Doorly</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IWEA</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Generator Alternate</w:t>
            </w:r>
          </w:p>
        </w:tc>
      </w:tr>
      <w:tr w:rsidR="004E24D5" w:rsidRPr="00B16542" w:rsidTr="00151EE1">
        <w:trPr>
          <w:trHeight w:val="323"/>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Niamh Delaney</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SEMO</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MO Member</w:t>
            </w:r>
          </w:p>
        </w:tc>
      </w:tr>
      <w:tr w:rsidR="004E24D5" w:rsidRPr="008A1C15" w:rsidTr="00151EE1">
        <w:trPr>
          <w:trHeight w:val="164"/>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William Carr</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Electric Ireland</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Supplier Member</w:t>
            </w:r>
          </w:p>
        </w:tc>
      </w:tr>
      <w:tr w:rsidR="004E24D5" w:rsidRPr="002E71B7" w:rsidTr="00151EE1">
        <w:trPr>
          <w:trHeight w:val="164"/>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William Steele</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Power NI</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Supplier Member</w:t>
            </w:r>
          </w:p>
        </w:tc>
      </w:tr>
      <w:tr w:rsidR="007B5461" w:rsidRPr="002E71B7" w:rsidTr="00151EE1">
        <w:trPr>
          <w:trHeight w:val="164"/>
        </w:trPr>
        <w:tc>
          <w:tcPr>
            <w:tcW w:w="7077" w:type="dxa"/>
            <w:gridSpan w:val="3"/>
            <w:shd w:val="clear" w:color="auto" w:fill="auto"/>
            <w:noWrap/>
            <w:vAlign w:val="bottom"/>
          </w:tcPr>
          <w:p w:rsidR="007B5461" w:rsidRPr="007B5461" w:rsidRDefault="007B5461" w:rsidP="007B5461">
            <w:pPr>
              <w:jc w:val="center"/>
              <w:rPr>
                <w:rFonts w:cs="Arial"/>
                <w:b/>
                <w:bCs/>
                <w:color w:val="000080"/>
                <w:sz w:val="18"/>
                <w:szCs w:val="18"/>
              </w:rPr>
            </w:pPr>
            <w:r w:rsidRPr="007B5461">
              <w:rPr>
                <w:rFonts w:cs="Arial"/>
                <w:b/>
                <w:bCs/>
                <w:color w:val="000080"/>
                <w:sz w:val="18"/>
                <w:szCs w:val="18"/>
              </w:rPr>
              <w:t>Secretariat</w:t>
            </w:r>
          </w:p>
        </w:tc>
      </w:tr>
      <w:tr w:rsidR="004E24D5" w:rsidRPr="005C500E" w:rsidTr="00151EE1">
        <w:trPr>
          <w:trHeight w:val="115"/>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Aisling O'Donnell</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SEMO</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Secretariat</w:t>
            </w:r>
          </w:p>
        </w:tc>
      </w:tr>
      <w:tr w:rsidR="004E24D5" w:rsidRPr="005C500E" w:rsidTr="00151EE1">
        <w:trPr>
          <w:trHeight w:val="132"/>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Sherine King</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SEMO</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Secretariat</w:t>
            </w:r>
          </w:p>
        </w:tc>
      </w:tr>
      <w:tr w:rsidR="007B5461" w:rsidRPr="005C500E" w:rsidTr="007B5461">
        <w:trPr>
          <w:trHeight w:val="179"/>
        </w:trPr>
        <w:tc>
          <w:tcPr>
            <w:tcW w:w="7077" w:type="dxa"/>
            <w:gridSpan w:val="3"/>
            <w:shd w:val="clear" w:color="auto" w:fill="auto"/>
            <w:noWrap/>
            <w:vAlign w:val="center"/>
          </w:tcPr>
          <w:p w:rsidR="007B5461" w:rsidRPr="004E24D5" w:rsidRDefault="007B5461" w:rsidP="007B5461">
            <w:pPr>
              <w:jc w:val="center"/>
              <w:rPr>
                <w:rFonts w:cs="Arial"/>
                <w:sz w:val="18"/>
                <w:szCs w:val="18"/>
              </w:rPr>
            </w:pPr>
            <w:r>
              <w:rPr>
                <w:rFonts w:cs="Arial"/>
                <w:b/>
                <w:bCs/>
                <w:color w:val="000080"/>
                <w:sz w:val="18"/>
                <w:szCs w:val="18"/>
              </w:rPr>
              <w:t>Observers</w:t>
            </w:r>
          </w:p>
        </w:tc>
      </w:tr>
      <w:tr w:rsidR="000C0842" w:rsidRPr="006F05DF" w:rsidTr="00151EE1">
        <w:trPr>
          <w:trHeight w:val="278"/>
        </w:trPr>
        <w:tc>
          <w:tcPr>
            <w:tcW w:w="2700" w:type="dxa"/>
            <w:shd w:val="clear" w:color="auto" w:fill="auto"/>
            <w:noWrap/>
            <w:vAlign w:val="bottom"/>
          </w:tcPr>
          <w:p w:rsidR="000C0842" w:rsidRPr="004E24D5" w:rsidRDefault="000C0842" w:rsidP="00151EE1">
            <w:pPr>
              <w:rPr>
                <w:rFonts w:cs="Arial"/>
                <w:sz w:val="18"/>
                <w:szCs w:val="18"/>
              </w:rPr>
            </w:pPr>
            <w:r>
              <w:rPr>
                <w:rFonts w:cs="Arial"/>
                <w:sz w:val="18"/>
                <w:szCs w:val="18"/>
              </w:rPr>
              <w:t>Alison Wilson</w:t>
            </w:r>
          </w:p>
        </w:tc>
        <w:tc>
          <w:tcPr>
            <w:tcW w:w="2251" w:type="dxa"/>
            <w:shd w:val="clear" w:color="auto" w:fill="auto"/>
            <w:noWrap/>
            <w:vAlign w:val="bottom"/>
          </w:tcPr>
          <w:p w:rsidR="000C0842" w:rsidRPr="004E24D5" w:rsidRDefault="000C0842" w:rsidP="00151EE1">
            <w:pPr>
              <w:rPr>
                <w:rFonts w:cs="Arial"/>
                <w:sz w:val="18"/>
                <w:szCs w:val="18"/>
              </w:rPr>
            </w:pPr>
            <w:r>
              <w:rPr>
                <w:rFonts w:cs="Arial"/>
                <w:sz w:val="18"/>
                <w:szCs w:val="18"/>
              </w:rPr>
              <w:t>Power NI</w:t>
            </w:r>
          </w:p>
        </w:tc>
        <w:tc>
          <w:tcPr>
            <w:tcW w:w="2126" w:type="dxa"/>
            <w:shd w:val="clear" w:color="auto" w:fill="auto"/>
            <w:noWrap/>
            <w:vAlign w:val="bottom"/>
          </w:tcPr>
          <w:p w:rsidR="000C0842" w:rsidRPr="004E24D5" w:rsidRDefault="000C0842" w:rsidP="00151EE1">
            <w:pPr>
              <w:rPr>
                <w:rFonts w:cs="Arial"/>
                <w:sz w:val="18"/>
                <w:szCs w:val="18"/>
              </w:rPr>
            </w:pPr>
            <w:r>
              <w:rPr>
                <w:rFonts w:cs="Arial"/>
                <w:sz w:val="18"/>
                <w:szCs w:val="18"/>
              </w:rPr>
              <w:t>Observer</w:t>
            </w:r>
          </w:p>
        </w:tc>
      </w:tr>
      <w:tr w:rsidR="004E24D5" w:rsidRPr="006F05DF" w:rsidTr="00151EE1">
        <w:trPr>
          <w:trHeight w:val="278"/>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Eoin Langford</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EirGrid</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Observer</w:t>
            </w:r>
          </w:p>
        </w:tc>
      </w:tr>
      <w:tr w:rsidR="004E24D5" w:rsidRPr="00C83338" w:rsidTr="00151EE1">
        <w:trPr>
          <w:trHeight w:val="255"/>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Juliet Corbett</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DETI</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Observer</w:t>
            </w:r>
          </w:p>
        </w:tc>
      </w:tr>
      <w:tr w:rsidR="006525F1" w:rsidRPr="00C83338" w:rsidTr="00151EE1">
        <w:trPr>
          <w:trHeight w:val="255"/>
        </w:trPr>
        <w:tc>
          <w:tcPr>
            <w:tcW w:w="2700" w:type="dxa"/>
            <w:shd w:val="clear" w:color="auto" w:fill="auto"/>
            <w:noWrap/>
            <w:vAlign w:val="bottom"/>
          </w:tcPr>
          <w:p w:rsidR="006525F1" w:rsidRPr="004E24D5" w:rsidRDefault="006525F1" w:rsidP="00151EE1">
            <w:pPr>
              <w:rPr>
                <w:rFonts w:cs="Arial"/>
                <w:sz w:val="18"/>
                <w:szCs w:val="18"/>
              </w:rPr>
            </w:pPr>
            <w:r>
              <w:rPr>
                <w:rFonts w:cs="Arial"/>
                <w:sz w:val="18"/>
                <w:szCs w:val="18"/>
              </w:rPr>
              <w:t>Natalie McCurry</w:t>
            </w:r>
          </w:p>
        </w:tc>
        <w:tc>
          <w:tcPr>
            <w:tcW w:w="2251" w:type="dxa"/>
            <w:shd w:val="clear" w:color="auto" w:fill="auto"/>
            <w:noWrap/>
            <w:vAlign w:val="bottom"/>
          </w:tcPr>
          <w:p w:rsidR="006525F1" w:rsidRPr="004E24D5" w:rsidRDefault="006525F1" w:rsidP="00151EE1">
            <w:pPr>
              <w:rPr>
                <w:rFonts w:cs="Arial"/>
                <w:sz w:val="18"/>
                <w:szCs w:val="18"/>
              </w:rPr>
            </w:pPr>
            <w:r>
              <w:rPr>
                <w:rFonts w:cs="Arial"/>
                <w:sz w:val="18"/>
                <w:szCs w:val="18"/>
              </w:rPr>
              <w:t>UREGNI</w:t>
            </w:r>
          </w:p>
        </w:tc>
        <w:tc>
          <w:tcPr>
            <w:tcW w:w="2126" w:type="dxa"/>
            <w:shd w:val="clear" w:color="auto" w:fill="auto"/>
            <w:noWrap/>
            <w:vAlign w:val="bottom"/>
          </w:tcPr>
          <w:p w:rsidR="006525F1" w:rsidRPr="004E24D5" w:rsidRDefault="006525F1" w:rsidP="00151EE1">
            <w:pPr>
              <w:rPr>
                <w:rFonts w:cs="Arial"/>
                <w:sz w:val="18"/>
                <w:szCs w:val="18"/>
              </w:rPr>
            </w:pPr>
            <w:r>
              <w:rPr>
                <w:rFonts w:cs="Arial"/>
                <w:sz w:val="18"/>
                <w:szCs w:val="18"/>
              </w:rPr>
              <w:t>Observer</w:t>
            </w:r>
          </w:p>
        </w:tc>
      </w:tr>
      <w:tr w:rsidR="004E24D5" w:rsidRPr="000B3EE8" w:rsidTr="00151EE1">
        <w:trPr>
          <w:trHeight w:val="289"/>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Robert Flanagan</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SEMO</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Observer</w:t>
            </w:r>
          </w:p>
        </w:tc>
      </w:tr>
      <w:tr w:rsidR="004E24D5" w:rsidRPr="00461FBF" w:rsidTr="00151EE1">
        <w:trPr>
          <w:trHeight w:val="289"/>
        </w:trPr>
        <w:tc>
          <w:tcPr>
            <w:tcW w:w="2700"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Sinead O’ Hare</w:t>
            </w:r>
          </w:p>
        </w:tc>
        <w:tc>
          <w:tcPr>
            <w:tcW w:w="2251"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Power NI</w:t>
            </w:r>
          </w:p>
        </w:tc>
        <w:tc>
          <w:tcPr>
            <w:tcW w:w="2126" w:type="dxa"/>
            <w:shd w:val="clear" w:color="auto" w:fill="auto"/>
            <w:noWrap/>
            <w:vAlign w:val="bottom"/>
          </w:tcPr>
          <w:p w:rsidR="004E24D5" w:rsidRPr="004E24D5" w:rsidRDefault="004E24D5" w:rsidP="00151EE1">
            <w:pPr>
              <w:rPr>
                <w:rFonts w:cs="Arial"/>
                <w:sz w:val="18"/>
                <w:szCs w:val="18"/>
              </w:rPr>
            </w:pPr>
            <w:r w:rsidRPr="004E24D5">
              <w:rPr>
                <w:rFonts w:cs="Arial"/>
                <w:sz w:val="18"/>
                <w:szCs w:val="18"/>
              </w:rPr>
              <w:t>Observer</w:t>
            </w:r>
          </w:p>
        </w:tc>
      </w:tr>
    </w:tbl>
    <w:p w:rsidR="00885215" w:rsidRDefault="00885215">
      <w:pPr>
        <w:spacing w:before="0" w:after="0" w:line="240" w:lineRule="auto"/>
        <w:rPr>
          <w:highlight w:val="yellow"/>
          <w:lang w:val="en-IE"/>
        </w:rPr>
      </w:pPr>
    </w:p>
    <w:p w:rsidR="000C0842" w:rsidRDefault="000C0842">
      <w:pPr>
        <w:spacing w:before="0" w:after="0" w:line="240" w:lineRule="auto"/>
        <w:rPr>
          <w:highlight w:val="yellow"/>
          <w:lang w:val="en-IE"/>
        </w:rPr>
      </w:pPr>
    </w:p>
    <w:p w:rsidR="000C0842" w:rsidRDefault="000C0842">
      <w:pPr>
        <w:spacing w:before="0" w:after="0" w:line="240" w:lineRule="auto"/>
        <w:rPr>
          <w:highlight w:val="yellow"/>
          <w:lang w:val="en-IE"/>
        </w:rPr>
      </w:pPr>
    </w:p>
    <w:p w:rsidR="000C0842" w:rsidRDefault="000C0842">
      <w:pPr>
        <w:spacing w:before="0" w:after="0" w:line="240" w:lineRule="auto"/>
        <w:rPr>
          <w:highlight w:val="yellow"/>
          <w:lang w:val="en-IE"/>
        </w:rPr>
      </w:pPr>
    </w:p>
    <w:p w:rsidR="000C0842" w:rsidRDefault="000C0842">
      <w:pPr>
        <w:spacing w:before="0" w:after="0" w:line="240" w:lineRule="auto"/>
        <w:rPr>
          <w:highlight w:val="yellow"/>
          <w:lang w:val="en-IE"/>
        </w:rPr>
      </w:pPr>
    </w:p>
    <w:p w:rsidR="000C0842" w:rsidRPr="00603CA6" w:rsidRDefault="000C0842">
      <w:pPr>
        <w:spacing w:before="0" w:after="0" w:line="240" w:lineRule="auto"/>
        <w:rPr>
          <w:highlight w:val="yellow"/>
          <w:lang w:val="en-IE"/>
        </w:rPr>
      </w:pPr>
    </w:p>
    <w:p w:rsidR="00F61CD6" w:rsidRPr="00D37A82" w:rsidRDefault="00F61CD6" w:rsidP="00F61CD6">
      <w:pPr>
        <w:pStyle w:val="Heading1"/>
        <w:pageBreakBefore w:val="0"/>
        <w:numPr>
          <w:ilvl w:val="0"/>
          <w:numId w:val="7"/>
        </w:numPr>
        <w:ind w:left="426" w:hanging="426"/>
      </w:pPr>
      <w:bookmarkStart w:id="4" w:name="_Toc360194993"/>
      <w:r w:rsidRPr="00D37A82">
        <w:t>SEMO Update</w:t>
      </w:r>
      <w:bookmarkEnd w:id="4"/>
    </w:p>
    <w:p w:rsidR="00F61CD6" w:rsidRPr="00D37A82" w:rsidRDefault="00F61CD6" w:rsidP="00F61CD6">
      <w:pPr>
        <w:jc w:val="both"/>
      </w:pPr>
      <w:r w:rsidRPr="00D37A82">
        <w:t xml:space="preserve">The Minutes from Meeting </w:t>
      </w:r>
      <w:r w:rsidR="000120DA" w:rsidRPr="00D37A82">
        <w:t>4</w:t>
      </w:r>
      <w:r w:rsidR="00D37A82">
        <w:t>8</w:t>
      </w:r>
      <w:r w:rsidRPr="00D37A82">
        <w:t xml:space="preserve"> were read and approved. </w:t>
      </w:r>
      <w:r w:rsidR="002A46CA">
        <w:t xml:space="preserve">One comment </w:t>
      </w:r>
      <w:r w:rsidR="00EB1954">
        <w:t xml:space="preserve">was </w:t>
      </w:r>
      <w:r w:rsidR="002A46CA">
        <w:t>put forward by a</w:t>
      </w:r>
      <w:r w:rsidR="00400971">
        <w:t xml:space="preserve"> Generator Alternate regarding referenc</w:t>
      </w:r>
      <w:r w:rsidR="002A46CA">
        <w:t xml:space="preserve">e </w:t>
      </w:r>
      <w:r w:rsidR="00EB1954">
        <w:t>to</w:t>
      </w:r>
      <w:r w:rsidR="00400971">
        <w:t xml:space="preserve"> voting members o</w:t>
      </w:r>
      <w:r w:rsidR="002A46CA">
        <w:t>n</w:t>
      </w:r>
      <w:r w:rsidR="00400971">
        <w:t xml:space="preserve"> the Committee </w:t>
      </w:r>
      <w:r w:rsidR="002A46CA">
        <w:t>in the</w:t>
      </w:r>
      <w:r w:rsidR="00400971">
        <w:t xml:space="preserve"> minutes. </w:t>
      </w:r>
      <w:r w:rsidR="002A46CA">
        <w:t>In the case where</w:t>
      </w:r>
      <w:r w:rsidR="00400971">
        <w:t xml:space="preserve"> comments are put forward by Alternates at a Meeting </w:t>
      </w:r>
      <w:r w:rsidR="00EB1954">
        <w:t>and</w:t>
      </w:r>
      <w:r w:rsidR="00400971">
        <w:t xml:space="preserve"> the Member is in attendance</w:t>
      </w:r>
      <w:r w:rsidR="00EB1954">
        <w:t xml:space="preserve"> at that Meeting</w:t>
      </w:r>
      <w:r w:rsidR="00400971">
        <w:t xml:space="preserve">, the Member should be referenced and the Alternate present </w:t>
      </w:r>
      <w:r w:rsidR="00EB1954">
        <w:t>minuted</w:t>
      </w:r>
      <w:r w:rsidR="00400971">
        <w:t xml:space="preserve"> as an observer or the relevant company representative. </w:t>
      </w:r>
      <w:r w:rsidRPr="00D37A82">
        <w:t xml:space="preserve">The final approved version of the Minutes </w:t>
      </w:r>
      <w:r w:rsidR="000120DA" w:rsidRPr="00D37A82">
        <w:t>is</w:t>
      </w:r>
      <w:r w:rsidRPr="00D37A82">
        <w:t xml:space="preserve"> now published on the SEMO website. </w:t>
      </w:r>
    </w:p>
    <w:p w:rsidR="000120DA" w:rsidRPr="00D37A82" w:rsidRDefault="00F61CD6" w:rsidP="00F61CD6">
      <w:pPr>
        <w:jc w:val="both"/>
      </w:pPr>
      <w:r w:rsidRPr="00D37A82">
        <w:t xml:space="preserve">The Secretariat Programme of Work was acknowledged, see appendix 1 for further detail. </w:t>
      </w:r>
      <w:r w:rsidR="00846F32" w:rsidRPr="00D37A82">
        <w:t>Secretariat advised of the following Committee Membership changes:</w:t>
      </w:r>
    </w:p>
    <w:tbl>
      <w:tblPr>
        <w:tblW w:w="3603" w:type="pct"/>
        <w:jc w:val="center"/>
        <w:tblInd w:w="-2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2692"/>
        <w:gridCol w:w="1698"/>
      </w:tblGrid>
      <w:tr w:rsidR="00440339" w:rsidRPr="00603CA6" w:rsidTr="00C9488F">
        <w:trPr>
          <w:jc w:val="center"/>
        </w:trPr>
        <w:tc>
          <w:tcPr>
            <w:tcW w:w="1877" w:type="pct"/>
            <w:shd w:val="clear" w:color="auto" w:fill="548DD4" w:themeFill="text2" w:themeFillTint="99"/>
            <w:vAlign w:val="center"/>
          </w:tcPr>
          <w:p w:rsidR="00BD6479" w:rsidRPr="00D37A82" w:rsidRDefault="00BD6479" w:rsidP="00EE37CA">
            <w:pPr>
              <w:spacing w:before="40" w:after="40"/>
              <w:ind w:right="-108"/>
              <w:rPr>
                <w:b/>
                <w:color w:val="FFFFFF"/>
              </w:rPr>
            </w:pPr>
            <w:r w:rsidRPr="00D37A82">
              <w:rPr>
                <w:b/>
                <w:color w:val="FFFFFF"/>
              </w:rPr>
              <w:t>Position</w:t>
            </w:r>
          </w:p>
        </w:tc>
        <w:tc>
          <w:tcPr>
            <w:tcW w:w="1915" w:type="pct"/>
            <w:shd w:val="clear" w:color="auto" w:fill="548DD4" w:themeFill="text2" w:themeFillTint="99"/>
            <w:vAlign w:val="center"/>
          </w:tcPr>
          <w:p w:rsidR="00BD6479" w:rsidRPr="00D37A82" w:rsidRDefault="00BD6479" w:rsidP="00EE37CA">
            <w:pPr>
              <w:spacing w:before="40" w:after="40"/>
              <w:ind w:right="-108"/>
              <w:rPr>
                <w:b/>
                <w:color w:val="FFFFFF"/>
              </w:rPr>
            </w:pPr>
            <w:r w:rsidRPr="00D37A82">
              <w:rPr>
                <w:b/>
                <w:color w:val="FFFFFF"/>
              </w:rPr>
              <w:t>Alternate</w:t>
            </w:r>
          </w:p>
        </w:tc>
        <w:tc>
          <w:tcPr>
            <w:tcW w:w="1208" w:type="pct"/>
            <w:shd w:val="clear" w:color="auto" w:fill="548DD4" w:themeFill="text2" w:themeFillTint="99"/>
            <w:vAlign w:val="center"/>
          </w:tcPr>
          <w:p w:rsidR="00BD6479" w:rsidRPr="00D37A82" w:rsidRDefault="00BD6479" w:rsidP="00EE37CA">
            <w:pPr>
              <w:spacing w:before="40" w:after="40"/>
              <w:ind w:right="-108"/>
              <w:rPr>
                <w:b/>
                <w:color w:val="FFFFFF"/>
              </w:rPr>
            </w:pPr>
            <w:r w:rsidRPr="00D37A82">
              <w:rPr>
                <w:b/>
                <w:color w:val="FFFFFF"/>
              </w:rPr>
              <w:t>Replaces</w:t>
            </w:r>
          </w:p>
        </w:tc>
      </w:tr>
      <w:tr w:rsidR="00440339" w:rsidRPr="00603CA6" w:rsidTr="00C9488F">
        <w:trPr>
          <w:jc w:val="center"/>
        </w:trPr>
        <w:tc>
          <w:tcPr>
            <w:tcW w:w="1877" w:type="pct"/>
            <w:vAlign w:val="center"/>
          </w:tcPr>
          <w:p w:rsidR="00BD6479" w:rsidRPr="00D37A82" w:rsidRDefault="00D37A82" w:rsidP="00D37A82">
            <w:pPr>
              <w:rPr>
                <w:sz w:val="16"/>
                <w:szCs w:val="16"/>
              </w:rPr>
            </w:pPr>
            <w:r w:rsidRPr="00D37A82">
              <w:rPr>
                <w:sz w:val="16"/>
                <w:szCs w:val="16"/>
              </w:rPr>
              <w:t xml:space="preserve">Generator </w:t>
            </w:r>
            <w:r w:rsidR="00BD6479" w:rsidRPr="00D37A82">
              <w:rPr>
                <w:sz w:val="16"/>
                <w:szCs w:val="16"/>
              </w:rPr>
              <w:t xml:space="preserve"> Alternate</w:t>
            </w:r>
            <w:r w:rsidR="00C70AEF" w:rsidRPr="00D37A82">
              <w:rPr>
                <w:sz w:val="16"/>
                <w:szCs w:val="16"/>
              </w:rPr>
              <w:t xml:space="preserve"> </w:t>
            </w:r>
            <w:r w:rsidRPr="00D37A82">
              <w:rPr>
                <w:sz w:val="16"/>
                <w:szCs w:val="16"/>
              </w:rPr>
              <w:t>ESBI</w:t>
            </w:r>
          </w:p>
        </w:tc>
        <w:tc>
          <w:tcPr>
            <w:tcW w:w="1915" w:type="pct"/>
            <w:vAlign w:val="center"/>
          </w:tcPr>
          <w:p w:rsidR="00BD6479" w:rsidRPr="00D37A82" w:rsidRDefault="00EB1954" w:rsidP="00EE37CA">
            <w:pPr>
              <w:rPr>
                <w:sz w:val="16"/>
                <w:szCs w:val="16"/>
              </w:rPr>
            </w:pPr>
            <w:r>
              <w:rPr>
                <w:rFonts w:cs="Arial"/>
                <w:sz w:val="16"/>
                <w:szCs w:val="16"/>
              </w:rPr>
              <w:t>Á</w:t>
            </w:r>
            <w:r w:rsidR="00D37A82" w:rsidRPr="00D37A82">
              <w:rPr>
                <w:sz w:val="16"/>
                <w:szCs w:val="16"/>
              </w:rPr>
              <w:t>ine Dorran</w:t>
            </w:r>
          </w:p>
        </w:tc>
        <w:tc>
          <w:tcPr>
            <w:tcW w:w="1208" w:type="pct"/>
            <w:vAlign w:val="center"/>
          </w:tcPr>
          <w:p w:rsidR="00BD6479" w:rsidRPr="00D37A82" w:rsidRDefault="00D37A82" w:rsidP="00EE37CA">
            <w:pPr>
              <w:rPr>
                <w:sz w:val="16"/>
                <w:szCs w:val="16"/>
              </w:rPr>
            </w:pPr>
            <w:r w:rsidRPr="00D37A82">
              <w:rPr>
                <w:sz w:val="16"/>
                <w:szCs w:val="16"/>
              </w:rPr>
              <w:t>Gill Bradley</w:t>
            </w:r>
          </w:p>
        </w:tc>
      </w:tr>
    </w:tbl>
    <w:p w:rsidR="00A15E25" w:rsidRDefault="00A15E25" w:rsidP="00F61CD6">
      <w:pPr>
        <w:jc w:val="both"/>
      </w:pPr>
    </w:p>
    <w:p w:rsidR="00846F32" w:rsidRDefault="008E5DCC" w:rsidP="00F61CD6">
      <w:pPr>
        <w:jc w:val="both"/>
      </w:pPr>
      <w:r w:rsidRPr="008E5DCC">
        <w:t xml:space="preserve">Secretariat presented an overview of the </w:t>
      </w:r>
      <w:r w:rsidRPr="00A15E25">
        <w:t>Elections process</w:t>
      </w:r>
      <w:r w:rsidR="00CC2AC4">
        <w:t>, advising of the following Member expirations:</w:t>
      </w:r>
    </w:p>
    <w:tbl>
      <w:tblPr>
        <w:tblW w:w="9907" w:type="dxa"/>
        <w:tblCellMar>
          <w:left w:w="0" w:type="dxa"/>
          <w:right w:w="0" w:type="dxa"/>
        </w:tblCellMar>
        <w:tblLook w:val="04A0"/>
      </w:tblPr>
      <w:tblGrid>
        <w:gridCol w:w="1500"/>
        <w:gridCol w:w="2028"/>
        <w:gridCol w:w="1985"/>
        <w:gridCol w:w="2551"/>
        <w:gridCol w:w="1843"/>
      </w:tblGrid>
      <w:tr w:rsidR="00CC2AC4" w:rsidRPr="00CC2AC4" w:rsidTr="00EB1954">
        <w:trPr>
          <w:trHeight w:val="606"/>
        </w:trPr>
        <w:tc>
          <w:tcPr>
            <w:tcW w:w="1500" w:type="dxa"/>
            <w:tcBorders>
              <w:top w:val="single" w:sz="18" w:space="0" w:color="000000"/>
              <w:left w:val="single" w:sz="18" w:space="0" w:color="000000"/>
              <w:bottom w:val="single" w:sz="8" w:space="0" w:color="000000"/>
              <w:right w:val="single" w:sz="8" w:space="0" w:color="000000"/>
            </w:tcBorders>
            <w:shd w:val="clear" w:color="auto" w:fill="548DD4" w:themeFill="text2" w:themeFillTint="99"/>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Segoe UI" w:hAnsi="Segoe UI" w:cs="Segoe UI"/>
                <w:b/>
                <w:bCs/>
                <w:color w:val="FFFFFF"/>
                <w:kern w:val="24"/>
                <w:lang w:val="en-IE"/>
              </w:rPr>
              <w:t>Expiring Terms</w:t>
            </w:r>
            <w:r w:rsidRPr="00CC2AC4">
              <w:rPr>
                <w:rFonts w:ascii="Segoe UI" w:hAnsi="Segoe UI" w:cs="Segoe UI"/>
                <w:b/>
                <w:bCs/>
                <w:color w:val="FFFFFF"/>
                <w:kern w:val="24"/>
              </w:rPr>
              <w:t xml:space="preserve"> </w:t>
            </w:r>
          </w:p>
        </w:tc>
        <w:tc>
          <w:tcPr>
            <w:tcW w:w="2028" w:type="dxa"/>
            <w:tcBorders>
              <w:top w:val="single" w:sz="18" w:space="0" w:color="000000"/>
              <w:left w:val="single" w:sz="8" w:space="0" w:color="000000"/>
              <w:bottom w:val="single" w:sz="8" w:space="0" w:color="000000"/>
              <w:right w:val="single" w:sz="8" w:space="0" w:color="000000"/>
            </w:tcBorders>
            <w:shd w:val="clear" w:color="auto" w:fill="548DD4" w:themeFill="text2" w:themeFillTint="99"/>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Segoe UI" w:hAnsi="Segoe UI" w:cs="Segoe UI"/>
                <w:b/>
                <w:bCs/>
                <w:color w:val="FFFFFF"/>
                <w:kern w:val="24"/>
                <w:lang w:val="en-IE"/>
              </w:rPr>
              <w:t>Member</w:t>
            </w:r>
            <w:r w:rsidRPr="00CC2AC4">
              <w:rPr>
                <w:rFonts w:ascii="Segoe UI" w:hAnsi="Segoe UI" w:cs="Segoe UI"/>
                <w:b/>
                <w:bCs/>
                <w:color w:val="FFFFFF"/>
                <w:kern w:val="24"/>
              </w:rPr>
              <w:t xml:space="preserve"> </w:t>
            </w:r>
          </w:p>
        </w:tc>
        <w:tc>
          <w:tcPr>
            <w:tcW w:w="1985" w:type="dxa"/>
            <w:tcBorders>
              <w:top w:val="single" w:sz="18" w:space="0" w:color="000000"/>
              <w:left w:val="single" w:sz="8" w:space="0" w:color="000000"/>
              <w:bottom w:val="single" w:sz="8" w:space="0" w:color="000000"/>
              <w:right w:val="single" w:sz="8" w:space="0" w:color="000000"/>
            </w:tcBorders>
            <w:shd w:val="clear" w:color="auto" w:fill="548DD4" w:themeFill="text2" w:themeFillTint="99"/>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Segoe UI" w:hAnsi="Segoe UI" w:cs="Segoe UI"/>
                <w:b/>
                <w:bCs/>
                <w:color w:val="FFFFFF"/>
                <w:kern w:val="24"/>
                <w:lang w:val="en-IE"/>
              </w:rPr>
              <w:t>Alternate</w:t>
            </w:r>
            <w:r w:rsidRPr="00CC2AC4">
              <w:rPr>
                <w:rFonts w:ascii="Segoe UI" w:hAnsi="Segoe UI" w:cs="Segoe UI"/>
                <w:b/>
                <w:bCs/>
                <w:color w:val="FFFFFF"/>
                <w:kern w:val="24"/>
              </w:rPr>
              <w:t xml:space="preserve"> </w:t>
            </w:r>
          </w:p>
        </w:tc>
        <w:tc>
          <w:tcPr>
            <w:tcW w:w="2551" w:type="dxa"/>
            <w:tcBorders>
              <w:top w:val="single" w:sz="18" w:space="0" w:color="000000"/>
              <w:left w:val="single" w:sz="8" w:space="0" w:color="000000"/>
              <w:bottom w:val="single" w:sz="8" w:space="0" w:color="000000"/>
              <w:right w:val="single" w:sz="8" w:space="0" w:color="000000"/>
            </w:tcBorders>
            <w:shd w:val="clear" w:color="auto" w:fill="548DD4" w:themeFill="text2" w:themeFillTint="99"/>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Segoe UI" w:hAnsi="Segoe UI" w:cs="Segoe UI"/>
                <w:b/>
                <w:bCs/>
                <w:color w:val="FFFFFF"/>
                <w:kern w:val="24"/>
                <w:lang w:val="en-IE"/>
              </w:rPr>
              <w:t>Company</w:t>
            </w:r>
            <w:r w:rsidRPr="00CC2AC4">
              <w:rPr>
                <w:rFonts w:ascii="Segoe UI" w:hAnsi="Segoe UI" w:cs="Segoe UI"/>
                <w:b/>
                <w:bCs/>
                <w:color w:val="FFFFFF"/>
                <w:kern w:val="24"/>
              </w:rPr>
              <w:t xml:space="preserve"> </w:t>
            </w:r>
          </w:p>
        </w:tc>
        <w:tc>
          <w:tcPr>
            <w:tcW w:w="1843" w:type="dxa"/>
            <w:tcBorders>
              <w:top w:val="single" w:sz="18" w:space="0" w:color="000000"/>
              <w:left w:val="single" w:sz="8" w:space="0" w:color="000000"/>
              <w:bottom w:val="single" w:sz="8" w:space="0" w:color="000000"/>
              <w:right w:val="single" w:sz="18" w:space="0" w:color="000000"/>
            </w:tcBorders>
            <w:shd w:val="clear" w:color="auto" w:fill="548DD4" w:themeFill="text2" w:themeFillTint="99"/>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Segoe UI" w:hAnsi="Segoe UI" w:cs="Segoe UI"/>
                <w:b/>
                <w:bCs/>
                <w:color w:val="FFFFFF"/>
                <w:kern w:val="24"/>
              </w:rPr>
              <w:t>Appointed</w:t>
            </w:r>
          </w:p>
        </w:tc>
      </w:tr>
      <w:tr w:rsidR="00CC2AC4" w:rsidRPr="00CC2AC4" w:rsidTr="00EB1954">
        <w:trPr>
          <w:trHeight w:val="431"/>
        </w:trPr>
        <w:tc>
          <w:tcPr>
            <w:tcW w:w="1500" w:type="dxa"/>
            <w:tcBorders>
              <w:top w:val="single" w:sz="8" w:space="0" w:color="000000"/>
              <w:left w:val="single" w:sz="18" w:space="0" w:color="000000"/>
              <w:bottom w:val="single" w:sz="8" w:space="0" w:color="000000"/>
              <w:right w:val="single" w:sz="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lang w:val="en-IE"/>
              </w:rPr>
              <w:t>Generator</w:t>
            </w:r>
          </w:p>
        </w:tc>
        <w:tc>
          <w:tcPr>
            <w:tcW w:w="2028"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lang w:val="en-US"/>
              </w:rPr>
              <w:t>Caitríona Diviney</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C2AC4" w:rsidRPr="00CC2AC4" w:rsidRDefault="00CC2AC4" w:rsidP="00CC2AC4">
            <w:pPr>
              <w:spacing w:before="0" w:after="0" w:line="240" w:lineRule="auto"/>
              <w:jc w:val="center"/>
              <w:rPr>
                <w:rFonts w:cs="Arial"/>
                <w:lang w:val="en-US"/>
              </w:rPr>
            </w:pPr>
            <w:r w:rsidRPr="00CC2AC4">
              <w:rPr>
                <w:rFonts w:ascii="Calibri" w:eastAsia="Calibri" w:hAnsi="Calibri"/>
                <w:color w:val="000000"/>
                <w:kern w:val="24"/>
                <w:lang w:val="en-US"/>
              </w:rPr>
              <w:t>Mary Doorly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C2AC4" w:rsidRPr="00CC2AC4" w:rsidRDefault="00CC2AC4" w:rsidP="00CC2AC4">
            <w:pPr>
              <w:spacing w:before="0" w:after="0" w:line="240" w:lineRule="auto"/>
              <w:jc w:val="center"/>
              <w:rPr>
                <w:rFonts w:cs="Arial"/>
                <w:lang w:val="en-US"/>
              </w:rPr>
            </w:pPr>
            <w:r w:rsidRPr="00CC2AC4">
              <w:rPr>
                <w:rFonts w:ascii="Calibri" w:eastAsia="Calibri" w:hAnsi="Calibri"/>
                <w:color w:val="000000"/>
                <w:kern w:val="24"/>
                <w:lang w:val="en-US"/>
              </w:rPr>
              <w:t>IWEA</w:t>
            </w:r>
          </w:p>
        </w:tc>
        <w:tc>
          <w:tcPr>
            <w:tcW w:w="1843" w:type="dxa"/>
            <w:tcBorders>
              <w:top w:val="single" w:sz="8" w:space="0" w:color="000000"/>
              <w:left w:val="single" w:sz="8" w:space="0" w:color="000000"/>
              <w:bottom w:val="single" w:sz="8" w:space="0" w:color="000000"/>
              <w:right w:val="single" w:sz="1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rPr>
              <w:t>June 2011</w:t>
            </w:r>
          </w:p>
        </w:tc>
      </w:tr>
      <w:tr w:rsidR="00CC2AC4" w:rsidRPr="00CC2AC4" w:rsidTr="00EB1954">
        <w:trPr>
          <w:trHeight w:val="582"/>
        </w:trPr>
        <w:tc>
          <w:tcPr>
            <w:tcW w:w="1500" w:type="dxa"/>
            <w:tcBorders>
              <w:top w:val="single" w:sz="8" w:space="0" w:color="000000"/>
              <w:left w:val="single" w:sz="18" w:space="0" w:color="000000"/>
              <w:bottom w:val="single" w:sz="8" w:space="0" w:color="000000"/>
              <w:right w:val="single" w:sz="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lang w:val="en-IE"/>
              </w:rPr>
              <w:t>Generator</w:t>
            </w:r>
          </w:p>
        </w:tc>
        <w:tc>
          <w:tcPr>
            <w:tcW w:w="2028"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lang w:val="en-IE"/>
              </w:rPr>
              <w:t>Kevin Hannafin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rPr>
              <w:t>Derek Scully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lang w:val="en-IE"/>
              </w:rPr>
              <w:t>Viridian Power &amp; Energy</w:t>
            </w:r>
          </w:p>
        </w:tc>
        <w:tc>
          <w:tcPr>
            <w:tcW w:w="1843" w:type="dxa"/>
            <w:tcBorders>
              <w:top w:val="single" w:sz="8" w:space="0" w:color="000000"/>
              <w:left w:val="single" w:sz="8" w:space="0" w:color="000000"/>
              <w:bottom w:val="single" w:sz="8" w:space="0" w:color="000000"/>
              <w:right w:val="single" w:sz="18" w:space="0" w:color="000000"/>
            </w:tcBorders>
            <w:shd w:val="clear" w:color="auto" w:fill="auto"/>
            <w:tcMar>
              <w:top w:w="63" w:type="dxa"/>
              <w:left w:w="126" w:type="dxa"/>
              <w:bottom w:w="63" w:type="dxa"/>
              <w:right w:w="126" w:type="dxa"/>
            </w:tcMar>
            <w:hideMark/>
          </w:tcPr>
          <w:p w:rsidR="00CC2AC4" w:rsidRPr="00CC2AC4" w:rsidRDefault="00CC2AC4" w:rsidP="00CC2AC4">
            <w:pPr>
              <w:spacing w:before="0" w:after="0" w:line="240" w:lineRule="auto"/>
              <w:jc w:val="center"/>
              <w:rPr>
                <w:rFonts w:cs="Arial"/>
                <w:lang w:val="en-US"/>
              </w:rPr>
            </w:pPr>
            <w:r w:rsidRPr="00CC2AC4">
              <w:rPr>
                <w:rFonts w:ascii="Calibri" w:eastAsia="Calibri" w:hAnsi="Calibri"/>
                <w:color w:val="000000"/>
                <w:kern w:val="24"/>
              </w:rPr>
              <w:t>June 2011</w:t>
            </w:r>
          </w:p>
        </w:tc>
      </w:tr>
      <w:tr w:rsidR="00CC2AC4" w:rsidRPr="00CC2AC4" w:rsidTr="00EB1954">
        <w:trPr>
          <w:trHeight w:val="409"/>
        </w:trPr>
        <w:tc>
          <w:tcPr>
            <w:tcW w:w="1500" w:type="dxa"/>
            <w:tcBorders>
              <w:top w:val="single" w:sz="8" w:space="0" w:color="000000"/>
              <w:left w:val="single" w:sz="18" w:space="0" w:color="000000"/>
              <w:bottom w:val="single" w:sz="8" w:space="0" w:color="000000"/>
              <w:right w:val="single" w:sz="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lang w:val="en-IE"/>
              </w:rPr>
              <w:t>Supplier</w:t>
            </w:r>
          </w:p>
        </w:tc>
        <w:tc>
          <w:tcPr>
            <w:tcW w:w="2028"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lang w:val="en-US"/>
              </w:rPr>
              <w:t>Jill Murray</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C2AC4" w:rsidRPr="00CC2AC4" w:rsidRDefault="00CC2AC4" w:rsidP="00CC2AC4">
            <w:pPr>
              <w:spacing w:before="0" w:after="0" w:line="240" w:lineRule="auto"/>
              <w:jc w:val="center"/>
              <w:rPr>
                <w:rFonts w:cs="Arial"/>
                <w:lang w:val="en-US"/>
              </w:rPr>
            </w:pPr>
            <w:r w:rsidRPr="00CC2AC4">
              <w:rPr>
                <w:rFonts w:ascii="Calibri" w:eastAsia="Calibri" w:hAnsi="Calibri"/>
                <w:color w:val="000000"/>
                <w:kern w:val="24"/>
                <w:lang w:val="en-US"/>
              </w:rPr>
              <w:t>Julie-Anne Hannon</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C2AC4" w:rsidRPr="00CC2AC4" w:rsidRDefault="00CC2AC4" w:rsidP="00CC2AC4">
            <w:pPr>
              <w:spacing w:before="0" w:after="0" w:line="240" w:lineRule="auto"/>
              <w:jc w:val="center"/>
              <w:rPr>
                <w:rFonts w:cs="Arial"/>
                <w:lang w:val="en-US"/>
              </w:rPr>
            </w:pPr>
            <w:r w:rsidRPr="00CC2AC4">
              <w:rPr>
                <w:rFonts w:ascii="Calibri" w:eastAsia="Calibri" w:hAnsi="Calibri"/>
                <w:color w:val="000000"/>
                <w:kern w:val="24"/>
                <w:lang w:val="en-US"/>
              </w:rPr>
              <w:t>Bord Gáis</w:t>
            </w:r>
          </w:p>
        </w:tc>
        <w:tc>
          <w:tcPr>
            <w:tcW w:w="1843" w:type="dxa"/>
            <w:tcBorders>
              <w:top w:val="single" w:sz="8" w:space="0" w:color="000000"/>
              <w:left w:val="single" w:sz="8" w:space="0" w:color="000000"/>
              <w:bottom w:val="single" w:sz="8" w:space="0" w:color="000000"/>
              <w:right w:val="single" w:sz="1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rPr>
              <w:t>June 2011</w:t>
            </w:r>
          </w:p>
        </w:tc>
      </w:tr>
      <w:tr w:rsidR="00CC2AC4" w:rsidRPr="00CC2AC4" w:rsidTr="00EB1954">
        <w:trPr>
          <w:trHeight w:val="289"/>
        </w:trPr>
        <w:tc>
          <w:tcPr>
            <w:tcW w:w="1500" w:type="dxa"/>
            <w:tcBorders>
              <w:top w:val="single" w:sz="8" w:space="0" w:color="000000"/>
              <w:left w:val="single" w:sz="18" w:space="0" w:color="000000"/>
              <w:bottom w:val="single" w:sz="18" w:space="0" w:color="000000"/>
              <w:right w:val="single" w:sz="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lang w:val="en-IE"/>
              </w:rPr>
              <w:t>Supplier</w:t>
            </w:r>
          </w:p>
        </w:tc>
        <w:tc>
          <w:tcPr>
            <w:tcW w:w="2028" w:type="dxa"/>
            <w:tcBorders>
              <w:top w:val="single" w:sz="8" w:space="0" w:color="000000"/>
              <w:left w:val="single" w:sz="8" w:space="0" w:color="000000"/>
              <w:bottom w:val="single" w:sz="18" w:space="0" w:color="000000"/>
              <w:right w:val="single" w:sz="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lang w:val="en-IE"/>
              </w:rPr>
              <w:t>William Steele</w:t>
            </w:r>
          </w:p>
        </w:tc>
        <w:tc>
          <w:tcPr>
            <w:tcW w:w="1985"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hideMark/>
          </w:tcPr>
          <w:p w:rsidR="00CC2AC4" w:rsidRPr="00CC2AC4" w:rsidRDefault="00CC2AC4" w:rsidP="00CC2AC4">
            <w:pPr>
              <w:spacing w:before="0" w:after="0" w:line="240" w:lineRule="auto"/>
              <w:jc w:val="center"/>
              <w:rPr>
                <w:rFonts w:cs="Arial"/>
                <w:lang w:val="en-US"/>
              </w:rPr>
            </w:pPr>
            <w:r w:rsidRPr="00CC2AC4">
              <w:rPr>
                <w:rFonts w:ascii="Calibri" w:eastAsia="Calibri" w:hAnsi="Calibri"/>
                <w:color w:val="000000"/>
                <w:kern w:val="24"/>
                <w:lang w:val="en-US"/>
              </w:rPr>
              <w:t>Philip Carson</w:t>
            </w:r>
          </w:p>
        </w:tc>
        <w:tc>
          <w:tcPr>
            <w:tcW w:w="2551"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hideMark/>
          </w:tcPr>
          <w:p w:rsidR="00CC2AC4" w:rsidRPr="00CC2AC4" w:rsidRDefault="00CC2AC4" w:rsidP="00CC2AC4">
            <w:pPr>
              <w:spacing w:before="0" w:after="0" w:line="240" w:lineRule="auto"/>
              <w:jc w:val="center"/>
              <w:rPr>
                <w:rFonts w:cs="Arial"/>
                <w:lang w:val="en-US"/>
              </w:rPr>
            </w:pPr>
            <w:r w:rsidRPr="00CC2AC4">
              <w:rPr>
                <w:rFonts w:ascii="Calibri" w:eastAsia="Calibri" w:hAnsi="Calibri"/>
                <w:color w:val="000000"/>
                <w:kern w:val="24"/>
                <w:lang w:val="en-US"/>
              </w:rPr>
              <w:t>Power NI</w:t>
            </w:r>
          </w:p>
        </w:tc>
        <w:tc>
          <w:tcPr>
            <w:tcW w:w="1843" w:type="dxa"/>
            <w:tcBorders>
              <w:top w:val="single" w:sz="8" w:space="0" w:color="000000"/>
              <w:left w:val="single" w:sz="8" w:space="0" w:color="000000"/>
              <w:bottom w:val="single" w:sz="18" w:space="0" w:color="000000"/>
              <w:right w:val="single" w:sz="18" w:space="0" w:color="000000"/>
            </w:tcBorders>
            <w:shd w:val="clear" w:color="auto" w:fill="auto"/>
            <w:tcMar>
              <w:top w:w="63" w:type="dxa"/>
              <w:left w:w="126" w:type="dxa"/>
              <w:bottom w:w="63" w:type="dxa"/>
              <w:right w:w="126" w:type="dxa"/>
            </w:tcMar>
            <w:hideMark/>
          </w:tcPr>
          <w:p w:rsidR="00CC2AC4" w:rsidRPr="00CC2AC4" w:rsidRDefault="00CC2AC4" w:rsidP="00CC2AC4">
            <w:pPr>
              <w:kinsoku w:val="0"/>
              <w:overflowPunct w:val="0"/>
              <w:spacing w:before="67" w:after="67" w:line="240" w:lineRule="auto"/>
              <w:jc w:val="center"/>
              <w:textAlignment w:val="baseline"/>
              <w:rPr>
                <w:rFonts w:cs="Arial"/>
                <w:lang w:val="en-US"/>
              </w:rPr>
            </w:pPr>
            <w:r w:rsidRPr="00CC2AC4">
              <w:rPr>
                <w:rFonts w:ascii="Calibri" w:eastAsia="Calibri" w:hAnsi="Calibri"/>
                <w:color w:val="000000"/>
                <w:kern w:val="24"/>
                <w:lang w:val="en-IE"/>
              </w:rPr>
              <w:t>June 2011</w:t>
            </w:r>
          </w:p>
        </w:tc>
      </w:tr>
    </w:tbl>
    <w:p w:rsidR="00192D52" w:rsidRDefault="00192D52" w:rsidP="00F61CD6">
      <w:pPr>
        <w:jc w:val="both"/>
      </w:pPr>
      <w:r>
        <w:t xml:space="preserve">Secretariat advised that in the 2012 Elections, 50% of Generator Participants cast votes. Chair stressed the importance of all Registered Parties casting their votes and </w:t>
      </w:r>
      <w:r w:rsidR="00B32EE6">
        <w:t>requested that the</w:t>
      </w:r>
      <w:r>
        <w:t xml:space="preserve"> Secretariat emphasise this in the communications with industry in relation to the 2013 Elections.</w:t>
      </w:r>
    </w:p>
    <w:p w:rsidR="00F61CD6" w:rsidRPr="000B0DCB" w:rsidRDefault="00846F32" w:rsidP="00F61CD6">
      <w:pPr>
        <w:jc w:val="both"/>
      </w:pPr>
      <w:r w:rsidRPr="000B0DCB">
        <w:t>MO Member</w:t>
      </w:r>
      <w:r w:rsidR="00F61CD6" w:rsidRPr="000B0DCB">
        <w:t xml:space="preserve"> presented the </w:t>
      </w:r>
      <w:r w:rsidR="00F61CD6" w:rsidRPr="00F76E73">
        <w:t>CMS update</w:t>
      </w:r>
      <w:r w:rsidRPr="000B0DCB">
        <w:t xml:space="preserve"> </w:t>
      </w:r>
      <w:r w:rsidR="000120DA" w:rsidRPr="000B0DCB">
        <w:t xml:space="preserve">advising </w:t>
      </w:r>
      <w:r w:rsidR="00F61CD6" w:rsidRPr="000B0DCB">
        <w:t xml:space="preserve">that </w:t>
      </w:r>
      <w:r w:rsidR="000B0DCB" w:rsidRPr="000B0DCB">
        <w:t>SEM R2.2.0 was deployed to schedule on May 10</w:t>
      </w:r>
      <w:r w:rsidR="000B0DCB" w:rsidRPr="000B0DCB">
        <w:rPr>
          <w:vertAlign w:val="superscript"/>
        </w:rPr>
        <w:t xml:space="preserve">th </w:t>
      </w:r>
      <w:r w:rsidR="000B0DCB" w:rsidRPr="000B0DCB">
        <w:t>2013.</w:t>
      </w:r>
    </w:p>
    <w:p w:rsidR="00072517" w:rsidRPr="00757592" w:rsidRDefault="000B0DCB" w:rsidP="00757592">
      <w:pPr>
        <w:spacing w:before="0"/>
        <w:jc w:val="both"/>
        <w:rPr>
          <w:lang w:val="en-US"/>
        </w:rPr>
      </w:pPr>
      <w:r w:rsidRPr="000B0DCB">
        <w:t>MO Member advised that an interim release will address a small number of defects which are placing an unnecessary burden on Market Operations and the TSOs.</w:t>
      </w:r>
      <w:r w:rsidR="004A7A5D" w:rsidRPr="004A7A5D">
        <w:rPr>
          <w:rFonts w:ascii="Calibri" w:eastAsia="+mn-ea" w:hAnsi="Calibri" w:cs="+mn-cs"/>
          <w:color w:val="898989"/>
          <w:kern w:val="24"/>
          <w:sz w:val="36"/>
          <w:szCs w:val="36"/>
        </w:rPr>
        <w:t xml:space="preserve"> </w:t>
      </w:r>
      <w:r w:rsidR="00151EE1" w:rsidRPr="004A7A5D">
        <w:t xml:space="preserve">Software </w:t>
      </w:r>
      <w:r w:rsidR="004A7A5D">
        <w:t xml:space="preserve">was </w:t>
      </w:r>
      <w:r w:rsidR="00151EE1" w:rsidRPr="004A7A5D">
        <w:t>delivered by</w:t>
      </w:r>
      <w:r w:rsidR="004A7A5D">
        <w:t xml:space="preserve"> the </w:t>
      </w:r>
      <w:r w:rsidR="00151EE1" w:rsidRPr="004A7A5D">
        <w:t>vendors on June 9</w:t>
      </w:r>
      <w:r w:rsidR="00151EE1" w:rsidRPr="004A7A5D">
        <w:rPr>
          <w:vertAlign w:val="superscript"/>
        </w:rPr>
        <w:t>th</w:t>
      </w:r>
      <w:r w:rsidR="00151EE1" w:rsidRPr="004A7A5D">
        <w:t xml:space="preserve"> and deployment is targeted for June 25</w:t>
      </w:r>
      <w:r w:rsidR="00151EE1" w:rsidRPr="004A7A5D">
        <w:rPr>
          <w:vertAlign w:val="superscript"/>
        </w:rPr>
        <w:t>th</w:t>
      </w:r>
      <w:r w:rsidR="00151EE1" w:rsidRPr="004A7A5D">
        <w:t xml:space="preserve">, subject to successful completion of testing. </w:t>
      </w:r>
    </w:p>
    <w:p w:rsidR="007A7EA6" w:rsidRPr="003E7935" w:rsidRDefault="00E350E5" w:rsidP="00757592">
      <w:pPr>
        <w:spacing w:before="0" w:after="0" w:line="240" w:lineRule="auto"/>
        <w:jc w:val="both"/>
        <w:rPr>
          <w:lang w:val="en-IE"/>
        </w:rPr>
      </w:pPr>
      <w:r w:rsidRPr="003018EE">
        <w:t>MO Member advised that there are no approved Modification Proposals for SEM 2.3.0 (Oct 2013)</w:t>
      </w:r>
      <w:r w:rsidR="003018EE" w:rsidRPr="003018EE">
        <w:t>, however a number of CRs will be included for implementation.</w:t>
      </w:r>
      <w:r w:rsidR="003018EE" w:rsidRPr="003018EE">
        <w:rPr>
          <w:lang w:val="en-IE"/>
        </w:rPr>
        <w:t xml:space="preserve"> </w:t>
      </w:r>
    </w:p>
    <w:p w:rsidR="003F5E96" w:rsidRPr="003E7935" w:rsidRDefault="003F5E96" w:rsidP="003F5E96">
      <w:pPr>
        <w:jc w:val="both"/>
      </w:pPr>
      <w:r w:rsidRPr="003E7935">
        <w:t>MO Member advised that the cut-off date for the April 2014 release to the Central Market Systems is Friday 27</w:t>
      </w:r>
      <w:r w:rsidRPr="003E7935">
        <w:rPr>
          <w:vertAlign w:val="superscript"/>
        </w:rPr>
        <w:t>th</w:t>
      </w:r>
      <w:r w:rsidRPr="003E7935">
        <w:t xml:space="preserve"> September 201</w:t>
      </w:r>
      <w:r w:rsidR="00AA2017" w:rsidRPr="003E7935">
        <w:t>3</w:t>
      </w:r>
      <w:r w:rsidRPr="003E7935">
        <w:t>. All approved Modification Proposals will be allocated to this release (subject to available capacity).</w:t>
      </w:r>
    </w:p>
    <w:p w:rsidR="00885215" w:rsidRPr="00603CA6" w:rsidRDefault="00885215" w:rsidP="00885215">
      <w:pPr>
        <w:jc w:val="both"/>
        <w:rPr>
          <w:highlight w:val="yellow"/>
        </w:rPr>
      </w:pPr>
    </w:p>
    <w:p w:rsidR="00885215" w:rsidRPr="00603CA6" w:rsidRDefault="00885215">
      <w:pPr>
        <w:spacing w:before="0" w:after="0" w:line="240" w:lineRule="auto"/>
        <w:rPr>
          <w:b/>
          <w:bCs/>
          <w:caps/>
          <w:color w:val="FFFFFF"/>
          <w:spacing w:val="15"/>
          <w:sz w:val="22"/>
          <w:szCs w:val="22"/>
          <w:highlight w:val="yellow"/>
          <w:lang w:eastAsia="en-GB"/>
        </w:rPr>
      </w:pPr>
      <w:r w:rsidRPr="00603CA6">
        <w:rPr>
          <w:highlight w:val="yellow"/>
        </w:rPr>
        <w:br w:type="page"/>
      </w:r>
    </w:p>
    <w:p w:rsidR="00B37C09" w:rsidRPr="009971CB" w:rsidRDefault="00695153" w:rsidP="00A94F40">
      <w:pPr>
        <w:pStyle w:val="Heading1"/>
        <w:pageBreakBefore w:val="0"/>
        <w:numPr>
          <w:ilvl w:val="0"/>
          <w:numId w:val="7"/>
        </w:numPr>
        <w:ind w:left="426" w:hanging="426"/>
      </w:pPr>
      <w:bookmarkStart w:id="5" w:name="_Toc360194994"/>
      <w:r w:rsidRPr="009971CB">
        <w:lastRenderedPageBreak/>
        <w:t>Review of Actions</w:t>
      </w:r>
      <w:bookmarkEnd w:id="5"/>
    </w:p>
    <w:p w:rsidR="002F6F11" w:rsidRPr="00603CA6" w:rsidRDefault="002F6F11">
      <w:pPr>
        <w:spacing w:before="0" w:after="0" w:line="240" w:lineRule="auto"/>
        <w:rPr>
          <w:highlight w:val="yellow"/>
        </w:rPr>
      </w:pPr>
    </w:p>
    <w:tbl>
      <w:tblPr>
        <w:tblW w:w="9781" w:type="dxa"/>
        <w:tblInd w:w="108" w:type="dxa"/>
        <w:tblCellMar>
          <w:left w:w="0" w:type="dxa"/>
          <w:right w:w="0" w:type="dxa"/>
        </w:tblCellMar>
        <w:tblLook w:val="04A0"/>
      </w:tblPr>
      <w:tblGrid>
        <w:gridCol w:w="4253"/>
        <w:gridCol w:w="5528"/>
      </w:tblGrid>
      <w:tr w:rsidR="001D6717" w:rsidRPr="00603CA6" w:rsidTr="00A277D1">
        <w:trPr>
          <w:cantSplit/>
        </w:trPr>
        <w:tc>
          <w:tcPr>
            <w:tcW w:w="9781" w:type="dxa"/>
            <w:gridSpan w:val="2"/>
            <w:tcBorders>
              <w:top w:val="single" w:sz="4"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1D6717" w:rsidRPr="00603CA6" w:rsidRDefault="001D6717" w:rsidP="00FA13AF">
            <w:pPr>
              <w:rPr>
                <w:rStyle w:val="TableText"/>
                <w:rFonts w:ascii="Calibri" w:hAnsi="Calibri"/>
                <w:color w:val="FFFFFF" w:themeColor="background1"/>
                <w:szCs w:val="18"/>
              </w:rPr>
            </w:pPr>
            <w:r w:rsidRPr="002D20A6">
              <w:rPr>
                <w:rStyle w:val="IntenseEmphasis"/>
                <w:caps/>
                <w:color w:val="FFFFFF" w:themeColor="background1"/>
              </w:rPr>
              <w:t>Actions recorded at Meeting 4</w:t>
            </w:r>
            <w:r w:rsidR="002D20A6">
              <w:rPr>
                <w:rStyle w:val="IntenseEmphasis"/>
                <w:caps/>
                <w:color w:val="FFFFFF" w:themeColor="background1"/>
              </w:rPr>
              <w:t>8</w:t>
            </w:r>
          </w:p>
        </w:tc>
      </w:tr>
      <w:tr w:rsidR="00C064A2" w:rsidRPr="00603CA6" w:rsidTr="00A277D1">
        <w:trPr>
          <w:cantSplit/>
        </w:trPr>
        <w:tc>
          <w:tcPr>
            <w:tcW w:w="9781" w:type="dxa"/>
            <w:gridSpan w:val="2"/>
            <w:tcBorders>
              <w:top w:val="single" w:sz="4"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C064A2" w:rsidRPr="002D20A6" w:rsidRDefault="00C064A2" w:rsidP="00FA13AF">
            <w:pPr>
              <w:rPr>
                <w:rStyle w:val="IntenseEmphasis"/>
                <w:caps/>
                <w:color w:val="FFFFFF" w:themeColor="background1"/>
              </w:rPr>
            </w:pPr>
          </w:p>
        </w:tc>
      </w:tr>
      <w:tr w:rsidR="001D6717" w:rsidRPr="00603CA6" w:rsidTr="00A277D1">
        <w:trPr>
          <w:cantSplit/>
        </w:trPr>
        <w:tc>
          <w:tcPr>
            <w:tcW w:w="9781" w:type="dxa"/>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1D6717" w:rsidRPr="00603CA6" w:rsidRDefault="001D6717" w:rsidP="00A277D1">
            <w:pPr>
              <w:rPr>
                <w:color w:val="FFFFFF" w:themeColor="background1"/>
                <w:highlight w:val="yellow"/>
              </w:rPr>
            </w:pPr>
          </w:p>
        </w:tc>
      </w:tr>
      <w:tr w:rsidR="001D6717" w:rsidRPr="00603CA6"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603CA6" w:rsidRDefault="001D6717" w:rsidP="00A277D1">
            <w:pPr>
              <w:rPr>
                <w:highlight w:val="yellow"/>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603CA6" w:rsidRDefault="001D6717" w:rsidP="00A277D1">
            <w:pPr>
              <w:rPr>
                <w:b/>
                <w:bCs/>
                <w:highlight w:val="yellow"/>
              </w:rPr>
            </w:pPr>
          </w:p>
        </w:tc>
      </w:tr>
      <w:tr w:rsidR="001D6717" w:rsidRPr="00603CA6"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C064A2" w:rsidRDefault="00C064A2" w:rsidP="00A277D1">
            <w:r>
              <w:t>CMS Release</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592" w:rsidRDefault="00C064A2" w:rsidP="00757592">
            <w:pPr>
              <w:spacing w:before="0" w:after="0" w:line="240" w:lineRule="auto"/>
            </w:pPr>
            <w:r>
              <w:t xml:space="preserve">SEMO to seek clarity as to why </w:t>
            </w:r>
            <w:r w:rsidRPr="00175D48">
              <w:t>SSE change request was rejected at the Change Control Forum</w:t>
            </w:r>
          </w:p>
          <w:p w:rsidR="00757592" w:rsidRPr="00757592" w:rsidRDefault="00757592" w:rsidP="00757592">
            <w:pPr>
              <w:spacing w:before="0" w:after="0" w:line="240" w:lineRule="auto"/>
              <w:rPr>
                <w:b/>
              </w:rPr>
            </w:pPr>
            <w:r w:rsidRPr="00757592">
              <w:rPr>
                <w:b/>
              </w:rPr>
              <w:t>Closed</w:t>
            </w:r>
          </w:p>
          <w:p w:rsidR="001D6717" w:rsidRPr="00603CA6" w:rsidRDefault="00175D48" w:rsidP="00757592">
            <w:pPr>
              <w:spacing w:before="0" w:after="0" w:line="240" w:lineRule="auto"/>
              <w:rPr>
                <w:highlight w:val="yellow"/>
              </w:rPr>
            </w:pPr>
            <w:r w:rsidRPr="00FA4D4E">
              <w:rPr>
                <w:b/>
              </w:rPr>
              <w:t>CR was not unanimously approved by Participants at the forum</w:t>
            </w:r>
            <w:r w:rsidR="006A1CF9">
              <w:rPr>
                <w:b/>
              </w:rPr>
              <w:t>, hence rejection</w:t>
            </w:r>
          </w:p>
        </w:tc>
      </w:tr>
      <w:tr w:rsidR="001D6717" w:rsidRPr="00603CA6"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C064A2" w:rsidRDefault="001D6717" w:rsidP="00A277D1"/>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603CA6" w:rsidRDefault="001D6717" w:rsidP="00A277D1">
            <w:pPr>
              <w:rPr>
                <w:b/>
                <w:bCs/>
                <w:highlight w:val="yellow"/>
              </w:rPr>
            </w:pPr>
          </w:p>
        </w:tc>
      </w:tr>
      <w:tr w:rsidR="001D6717" w:rsidRPr="00603CA6" w:rsidTr="00A277D1">
        <w:trPr>
          <w:cantSplit/>
        </w:trPr>
        <w:tc>
          <w:tcPr>
            <w:tcW w:w="9781" w:type="dxa"/>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1D6717" w:rsidRPr="00C064A2" w:rsidRDefault="001D6717" w:rsidP="00A277D1">
            <w:r w:rsidRPr="00C064A2">
              <w:rPr>
                <w:rStyle w:val="IntenseEmphasis"/>
                <w:caps/>
                <w:color w:val="FFFFFF" w:themeColor="background1"/>
              </w:rPr>
              <w:t>deferred Modifications Proposals</w:t>
            </w:r>
          </w:p>
        </w:tc>
      </w:tr>
      <w:tr w:rsidR="001D6717" w:rsidRPr="00603CA6"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603CA6" w:rsidRDefault="001D6717" w:rsidP="00A277D1">
            <w:pPr>
              <w:rPr>
                <w:highlight w:val="yellow"/>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603CA6" w:rsidRDefault="001D6717" w:rsidP="00A277D1">
            <w:pPr>
              <w:rPr>
                <w:b/>
                <w:bCs/>
                <w:highlight w:val="yellow"/>
              </w:rPr>
            </w:pPr>
          </w:p>
        </w:tc>
      </w:tr>
      <w:tr w:rsidR="001D6717" w:rsidRPr="00603CA6" w:rsidTr="00A277D1">
        <w:trPr>
          <w:cantSplit/>
        </w:trPr>
        <w:tc>
          <w:tcPr>
            <w:tcW w:w="4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C064A2" w:rsidRDefault="005231D5" w:rsidP="00A277D1">
            <w:hyperlink r:id="rId20" w:history="1">
              <w:r w:rsidR="00CA2CF7" w:rsidRPr="00C064A2">
                <w:rPr>
                  <w:rStyle w:val="Hyperlink"/>
                </w:rPr>
                <w:t>Mod_02_13</w:t>
              </w:r>
            </w:hyperlink>
            <w:r w:rsidR="00CA2CF7" w:rsidRPr="00C064A2">
              <w:t xml:space="preserve"> Registration of Charges </w:t>
            </w:r>
          </w:p>
        </w:tc>
        <w:tc>
          <w:tcPr>
            <w:tcW w:w="55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757592" w:rsidRDefault="00C064A2" w:rsidP="00757592">
            <w:pPr>
              <w:spacing w:before="0" w:after="0" w:line="240" w:lineRule="auto"/>
            </w:pPr>
            <w:r w:rsidRPr="00C064A2">
              <w:t>Modifications Committee to seek legal support regarding the implications of the proposal</w:t>
            </w:r>
          </w:p>
          <w:p w:rsidR="001D6717" w:rsidRPr="00C064A2" w:rsidRDefault="007367C9" w:rsidP="00757592">
            <w:pPr>
              <w:spacing w:before="0" w:after="0" w:line="240" w:lineRule="auto"/>
              <w:ind w:left="-10"/>
            </w:pPr>
            <w:r w:rsidRPr="007367C9">
              <w:rPr>
                <w:b/>
              </w:rPr>
              <w:t>C</w:t>
            </w:r>
            <w:r w:rsidR="00757592">
              <w:rPr>
                <w:b/>
              </w:rPr>
              <w:t>losed</w:t>
            </w:r>
          </w:p>
        </w:tc>
      </w:tr>
    </w:tbl>
    <w:p w:rsidR="001D6717" w:rsidRPr="00603CA6" w:rsidRDefault="001D6717" w:rsidP="001D6717">
      <w:pPr>
        <w:rPr>
          <w:highlight w:val="yellow"/>
        </w:rPr>
      </w:pPr>
    </w:p>
    <w:p w:rsidR="00DD5034" w:rsidRPr="00603CA6" w:rsidRDefault="00DD5034" w:rsidP="00DD5034">
      <w:pPr>
        <w:rPr>
          <w:highlight w:val="yellow"/>
        </w:rPr>
      </w:pPr>
    </w:p>
    <w:p w:rsidR="00744744" w:rsidRPr="00603CA6" w:rsidRDefault="00744744">
      <w:pPr>
        <w:spacing w:before="0" w:after="0" w:line="240" w:lineRule="auto"/>
        <w:rPr>
          <w:highlight w:val="yellow"/>
        </w:rPr>
      </w:pPr>
      <w:r w:rsidRPr="00603CA6">
        <w:rPr>
          <w:highlight w:val="yellow"/>
        </w:rPr>
        <w:br w:type="page"/>
      </w:r>
    </w:p>
    <w:p w:rsidR="00043C30" w:rsidRPr="00D37A82" w:rsidRDefault="00695153" w:rsidP="00043C30">
      <w:pPr>
        <w:pStyle w:val="Heading1"/>
        <w:pageBreakBefore w:val="0"/>
        <w:numPr>
          <w:ilvl w:val="0"/>
          <w:numId w:val="7"/>
        </w:numPr>
        <w:ind w:left="426" w:hanging="426"/>
      </w:pPr>
      <w:bookmarkStart w:id="6" w:name="_Toc360194995"/>
      <w:r w:rsidRPr="00D37A82">
        <w:lastRenderedPageBreak/>
        <w:t>Deferred Modification Proposals</w:t>
      </w:r>
      <w:bookmarkEnd w:id="6"/>
    </w:p>
    <w:p w:rsidR="00043C30" w:rsidRPr="00D37A82" w:rsidRDefault="00043C30" w:rsidP="002F6F11">
      <w:pPr>
        <w:jc w:val="both"/>
        <w:rPr>
          <w:lang w:eastAsia="en-GB"/>
        </w:rPr>
      </w:pPr>
    </w:p>
    <w:p w:rsidR="00043C30" w:rsidRPr="00D37A82" w:rsidRDefault="005231D5" w:rsidP="002F6F11">
      <w:pPr>
        <w:pStyle w:val="Heading2"/>
        <w:numPr>
          <w:ilvl w:val="0"/>
          <w:numId w:val="6"/>
        </w:numPr>
        <w:ind w:left="426" w:hanging="425"/>
        <w:jc w:val="both"/>
        <w:rPr>
          <w:rStyle w:val="IntenseReference"/>
          <w:color w:val="1F497D"/>
        </w:rPr>
      </w:pPr>
      <w:hyperlink r:id="rId21" w:history="1">
        <w:bookmarkStart w:id="7" w:name="_Toc360194996"/>
        <w:r w:rsidR="00043C30" w:rsidRPr="00D37A82">
          <w:rPr>
            <w:rStyle w:val="IntenseReference"/>
            <w:color w:val="1F497D"/>
          </w:rPr>
          <w:t>Mod_</w:t>
        </w:r>
        <w:r w:rsidR="00D37A82" w:rsidRPr="00D37A82">
          <w:rPr>
            <w:rStyle w:val="IntenseReference"/>
            <w:color w:val="1F497D"/>
          </w:rPr>
          <w:t>02</w:t>
        </w:r>
        <w:r w:rsidR="00043C30" w:rsidRPr="00D37A82">
          <w:rPr>
            <w:rStyle w:val="IntenseReference"/>
            <w:color w:val="1F497D"/>
          </w:rPr>
          <w:t>_1</w:t>
        </w:r>
        <w:r w:rsidR="00D37A82" w:rsidRPr="00D37A82">
          <w:rPr>
            <w:rStyle w:val="IntenseReference"/>
            <w:color w:val="1F497D"/>
          </w:rPr>
          <w:t>3</w:t>
        </w:r>
        <w:r w:rsidR="00043C30" w:rsidRPr="00D37A82">
          <w:rPr>
            <w:rStyle w:val="IntenseReference"/>
            <w:color w:val="1F497D"/>
          </w:rPr>
          <w:t xml:space="preserve"> </w:t>
        </w:r>
      </w:hyperlink>
      <w:r w:rsidR="00D37A82" w:rsidRPr="00D37A82">
        <w:rPr>
          <w:rStyle w:val="IntenseReference"/>
          <w:color w:val="1F497D"/>
        </w:rPr>
        <w:t>registration of charges</w:t>
      </w:r>
      <w:bookmarkEnd w:id="7"/>
    </w:p>
    <w:p w:rsidR="00E71A9B" w:rsidRDefault="00043C30" w:rsidP="003C3BB3">
      <w:pPr>
        <w:jc w:val="both"/>
        <w:rPr>
          <w:i/>
        </w:rPr>
      </w:pPr>
      <w:r w:rsidRPr="00D37A82">
        <w:rPr>
          <w:i/>
        </w:rPr>
        <w:t xml:space="preserve">Proposer: </w:t>
      </w:r>
      <w:r w:rsidR="00D37A82" w:rsidRPr="00D37A82">
        <w:rPr>
          <w:i/>
        </w:rPr>
        <w:t>EirGrid</w:t>
      </w:r>
    </w:p>
    <w:p w:rsidR="009C69ED" w:rsidRPr="00892A17" w:rsidRDefault="00097FA6" w:rsidP="003C3BB3">
      <w:pPr>
        <w:jc w:val="both"/>
      </w:pPr>
      <w:r w:rsidRPr="00BD09BF">
        <w:t>Sec</w:t>
      </w:r>
      <w:r w:rsidR="00BD09BF">
        <w:t>retariat</w:t>
      </w:r>
      <w:r w:rsidRPr="00BD09BF">
        <w:t xml:space="preserve"> provided background of proposal</w:t>
      </w:r>
      <w:r w:rsidR="00110A8F">
        <w:t xml:space="preserve"> advising that it was raised at Meeting 47 and that a memo </w:t>
      </w:r>
      <w:r w:rsidR="00892A17">
        <w:t>summarising the</w:t>
      </w:r>
      <w:r w:rsidR="00110A8F">
        <w:t xml:space="preserve"> discussion pertaining to the issue to date, had been circulated to the Committee. </w:t>
      </w:r>
      <w:r w:rsidR="00BD09BF">
        <w:t xml:space="preserve">Proposer </w:t>
      </w:r>
      <w:r w:rsidR="00F72E3B">
        <w:t>presented</w:t>
      </w:r>
      <w:r w:rsidR="00BD09BF" w:rsidRPr="00892A17">
        <w:t xml:space="preserve"> slides summarising </w:t>
      </w:r>
      <w:r w:rsidR="00110A8F" w:rsidRPr="00892A17">
        <w:t xml:space="preserve">the </w:t>
      </w:r>
      <w:r w:rsidR="00BD09BF" w:rsidRPr="00892A17">
        <w:t xml:space="preserve">legal advice received </w:t>
      </w:r>
      <w:r w:rsidR="001E0F89" w:rsidRPr="00892A17">
        <w:t>from External C</w:t>
      </w:r>
      <w:r w:rsidR="00BD09BF" w:rsidRPr="00892A17">
        <w:t>ounsel</w:t>
      </w:r>
      <w:r w:rsidR="00F72E3B">
        <w:t xml:space="preserve"> and</w:t>
      </w:r>
      <w:r w:rsidR="00892A17" w:rsidRPr="00892A17">
        <w:t xml:space="preserve"> outlin</w:t>
      </w:r>
      <w:r w:rsidR="00F72E3B">
        <w:t>ed</w:t>
      </w:r>
      <w:r w:rsidR="00892A17" w:rsidRPr="00892A17">
        <w:t xml:space="preserve"> the three possible options </w:t>
      </w:r>
      <w:r w:rsidR="009C69ED" w:rsidRPr="00892A17">
        <w:t>as follows:</w:t>
      </w:r>
    </w:p>
    <w:p w:rsidR="009C69ED" w:rsidRPr="00892A17" w:rsidRDefault="00757592" w:rsidP="009C69ED">
      <w:pPr>
        <w:numPr>
          <w:ilvl w:val="0"/>
          <w:numId w:val="44"/>
        </w:numPr>
        <w:jc w:val="both"/>
        <w:rPr>
          <w:lang w:val="en-IE"/>
        </w:rPr>
      </w:pPr>
      <w:r>
        <w:rPr>
          <w:lang w:val="en-IE"/>
        </w:rPr>
        <w:t>Do nothing</w:t>
      </w:r>
      <w:r w:rsidR="008D4F56" w:rsidRPr="00892A17">
        <w:rPr>
          <w:lang w:val="en-IE"/>
        </w:rPr>
        <w:t xml:space="preserve">                                                        </w:t>
      </w:r>
      <w:r w:rsidR="009C69ED" w:rsidRPr="00892A17">
        <w:rPr>
          <w:lang w:val="en-IE"/>
        </w:rPr>
        <w:t xml:space="preserve">                              </w:t>
      </w:r>
    </w:p>
    <w:p w:rsidR="004C5607" w:rsidRPr="00892A17" w:rsidRDefault="008D4F56" w:rsidP="009C69ED">
      <w:pPr>
        <w:ind w:left="720"/>
        <w:jc w:val="both"/>
        <w:rPr>
          <w:lang w:val="en-IE"/>
        </w:rPr>
      </w:pPr>
      <w:r w:rsidRPr="00892A17">
        <w:rPr>
          <w:lang w:val="en-IE"/>
        </w:rPr>
        <w:t>Proposer withdraws Proposal and pursues Participants to register charge as per existing Code Provisions. There is a substantial risk involved in this given the various difficulties experienced and shortcomings involved.</w:t>
      </w:r>
    </w:p>
    <w:p w:rsidR="004C5607" w:rsidRPr="00892A17" w:rsidRDefault="008D4F56" w:rsidP="009C69ED">
      <w:pPr>
        <w:numPr>
          <w:ilvl w:val="0"/>
          <w:numId w:val="44"/>
        </w:numPr>
        <w:jc w:val="both"/>
        <w:rPr>
          <w:lang w:val="en-IE"/>
        </w:rPr>
      </w:pPr>
      <w:r w:rsidRPr="00892A17">
        <w:rPr>
          <w:lang w:val="en-IE"/>
        </w:rPr>
        <w:t>Stricter enforcement and additional security around existing and future registration of charges.                                                                               Amend the Code to remove the Code Charge and include an obligation that requires the Participant to enter into a separate Deed of Charge. (Consideration could also be given t</w:t>
      </w:r>
      <w:r w:rsidR="00AE0D7B">
        <w:rPr>
          <w:lang w:val="en-IE"/>
        </w:rPr>
        <w:t>o the possibility of including Deeds of C</w:t>
      </w:r>
      <w:r w:rsidRPr="00892A17">
        <w:rPr>
          <w:lang w:val="en-IE"/>
        </w:rPr>
        <w:t>harge in Participant Registration Packs and suspending Participants, where necessary, in the event of non-compliance).</w:t>
      </w:r>
    </w:p>
    <w:p w:rsidR="00892A17" w:rsidRPr="00892A17" w:rsidRDefault="008D4F56" w:rsidP="009C69ED">
      <w:pPr>
        <w:numPr>
          <w:ilvl w:val="0"/>
          <w:numId w:val="44"/>
        </w:numPr>
        <w:jc w:val="both"/>
        <w:rPr>
          <w:lang w:val="en-IE"/>
        </w:rPr>
      </w:pPr>
      <w:r w:rsidRPr="00892A17">
        <w:rPr>
          <w:lang w:val="en-IE"/>
        </w:rPr>
        <w:t>Title tra</w:t>
      </w:r>
      <w:r w:rsidR="00757592">
        <w:rPr>
          <w:lang w:val="en-IE"/>
        </w:rPr>
        <w:t>nsfer</w:t>
      </w:r>
      <w:r w:rsidRPr="00892A17">
        <w:rPr>
          <w:lang w:val="en-IE"/>
        </w:rPr>
        <w:t xml:space="preserve">                                                                                            </w:t>
      </w:r>
    </w:p>
    <w:p w:rsidR="004C5607" w:rsidRPr="00892A17" w:rsidRDefault="008D4F56" w:rsidP="00892A17">
      <w:pPr>
        <w:ind w:left="720"/>
        <w:jc w:val="both"/>
        <w:rPr>
          <w:lang w:val="en-IE"/>
        </w:rPr>
      </w:pPr>
      <w:r w:rsidRPr="00892A17">
        <w:rPr>
          <w:lang w:val="en-IE"/>
        </w:rPr>
        <w:t>Outright title transfer of collateral from Participant to Market Operator, the Participant would cease to hold any right, title and interest in the relevant collateral. Existing security interests created would need to be released.</w:t>
      </w:r>
    </w:p>
    <w:p w:rsidR="009C69ED" w:rsidRPr="00892A17" w:rsidRDefault="00201A01" w:rsidP="009C69ED">
      <w:pPr>
        <w:jc w:val="both"/>
        <w:rPr>
          <w:lang w:val="en-IE"/>
        </w:rPr>
      </w:pPr>
      <w:r>
        <w:rPr>
          <w:lang w:val="en-IE"/>
        </w:rPr>
        <w:t>Proposer stated that a</w:t>
      </w:r>
      <w:r w:rsidRPr="00201A01">
        <w:rPr>
          <w:lang w:val="en-IE"/>
        </w:rPr>
        <w:t>pproximately 10 ‘unsecured’ accounts exist due to la</w:t>
      </w:r>
      <w:r>
        <w:rPr>
          <w:lang w:val="en-IE"/>
        </w:rPr>
        <w:t>ck of co-operation by relevant P</w:t>
      </w:r>
      <w:r w:rsidRPr="00201A01">
        <w:rPr>
          <w:lang w:val="en-IE"/>
        </w:rPr>
        <w:t xml:space="preserve">articipants. Furthermore, SEMO has recently transferred collateral funds to 29 ‘unsecured’ accounts on foot of the new banking arrangements. </w:t>
      </w:r>
      <w:r w:rsidR="009C69ED" w:rsidRPr="00892A17">
        <w:t xml:space="preserve">Proposer further advised that </w:t>
      </w:r>
      <w:r w:rsidR="009C69ED" w:rsidRPr="00892A17">
        <w:rPr>
          <w:lang w:val="en-IE"/>
        </w:rPr>
        <w:t xml:space="preserve">Participants may wish to consult with their own professional </w:t>
      </w:r>
      <w:r w:rsidR="00236376" w:rsidRPr="00892A17">
        <w:rPr>
          <w:lang w:val="en-IE"/>
        </w:rPr>
        <w:t xml:space="preserve">legal </w:t>
      </w:r>
      <w:r w:rsidR="009C69ED" w:rsidRPr="00892A17">
        <w:rPr>
          <w:lang w:val="en-IE"/>
        </w:rPr>
        <w:t>advisers on the options.</w:t>
      </w:r>
    </w:p>
    <w:p w:rsidR="00892A17" w:rsidRPr="002E4CE8" w:rsidRDefault="00892A17" w:rsidP="009C69ED">
      <w:pPr>
        <w:jc w:val="both"/>
      </w:pPr>
      <w:r w:rsidRPr="00780B39">
        <w:t xml:space="preserve">Supplier Alternate sought clarification on whether the 29 unsecured accounts </w:t>
      </w:r>
      <w:r w:rsidR="00F72E3B">
        <w:t>are</w:t>
      </w:r>
      <w:r w:rsidRPr="00780B39">
        <w:t xml:space="preserve"> an administrative problem as opposed to Participants</w:t>
      </w:r>
      <w:r w:rsidR="00780B39" w:rsidRPr="00780B39">
        <w:t xml:space="preserve"> taking issue with signing </w:t>
      </w:r>
      <w:r w:rsidR="00757592">
        <w:t>a</w:t>
      </w:r>
      <w:r w:rsidR="00780B39" w:rsidRPr="00780B39">
        <w:t xml:space="preserve"> Deed of C</w:t>
      </w:r>
      <w:r w:rsidRPr="00780B39">
        <w:t>harge.</w:t>
      </w:r>
      <w:r w:rsidR="00780B39" w:rsidRPr="00780B39">
        <w:t xml:space="preserve"> Supplier Alternate</w:t>
      </w:r>
      <w:r w:rsidRPr="00780B39">
        <w:t xml:space="preserve"> </w:t>
      </w:r>
      <w:r w:rsidR="00780B39" w:rsidRPr="00780B39">
        <w:t>f</w:t>
      </w:r>
      <w:r w:rsidRPr="00780B39">
        <w:t>urther advised that when moving bank account to Danske Bank</w:t>
      </w:r>
      <w:r w:rsidR="00780B39" w:rsidRPr="00780B39">
        <w:t xml:space="preserve"> on foot of the new banking arrangements</w:t>
      </w:r>
      <w:r w:rsidRPr="00780B39">
        <w:t>, Power NI were not as</w:t>
      </w:r>
      <w:r w:rsidR="00780B39" w:rsidRPr="00780B39">
        <w:t xml:space="preserve">ked to sign a Deed of </w:t>
      </w:r>
      <w:r w:rsidR="00780B39" w:rsidRPr="002E4CE8">
        <w:t>C</w:t>
      </w:r>
      <w:r w:rsidRPr="002E4CE8">
        <w:t xml:space="preserve">harge. Proposer advised that the decision was taken to </w:t>
      </w:r>
      <w:r w:rsidR="002E4CE8" w:rsidRPr="002E4CE8">
        <w:t>discuss the issue with the C</w:t>
      </w:r>
      <w:r w:rsidRPr="002E4CE8">
        <w:t>ommittee prior to requesting rele</w:t>
      </w:r>
      <w:r w:rsidR="002E4CE8" w:rsidRPr="002E4CE8">
        <w:t>vant Participants to sign the Deed of C</w:t>
      </w:r>
      <w:r w:rsidRPr="002E4CE8">
        <w:t>harge.</w:t>
      </w:r>
    </w:p>
    <w:p w:rsidR="0020705E" w:rsidRPr="00AE0D7B" w:rsidRDefault="002E4CE8" w:rsidP="007A3EF1">
      <w:pPr>
        <w:jc w:val="both"/>
        <w:rPr>
          <w:lang w:val="en-IE"/>
        </w:rPr>
      </w:pPr>
      <w:r w:rsidRPr="002E4CE8">
        <w:rPr>
          <w:lang w:val="en-IE"/>
        </w:rPr>
        <w:t xml:space="preserve">MO Member presented an overview </w:t>
      </w:r>
      <w:r w:rsidR="007A3EF1" w:rsidRPr="002E4CE8">
        <w:rPr>
          <w:lang w:val="en-IE"/>
        </w:rPr>
        <w:t>o</w:t>
      </w:r>
      <w:r w:rsidRPr="002E4CE8">
        <w:rPr>
          <w:lang w:val="en-IE"/>
        </w:rPr>
        <w:t>f</w:t>
      </w:r>
      <w:r w:rsidR="007A3EF1" w:rsidRPr="002E4CE8">
        <w:rPr>
          <w:lang w:val="en-IE"/>
        </w:rPr>
        <w:t xml:space="preserve"> the current status of cash collateral in the SEM, advising that </w:t>
      </w:r>
      <w:r w:rsidRPr="002E4CE8">
        <w:rPr>
          <w:lang w:val="en-IE"/>
        </w:rPr>
        <w:t>t</w:t>
      </w:r>
      <w:r w:rsidR="008D4F56" w:rsidRPr="002E4CE8">
        <w:rPr>
          <w:lang w:val="en-IE"/>
        </w:rPr>
        <w:t xml:space="preserve">here are currently 70 cash collateral accounts in </w:t>
      </w:r>
      <w:r w:rsidRPr="002E4CE8">
        <w:rPr>
          <w:lang w:val="en-IE"/>
        </w:rPr>
        <w:t xml:space="preserve">the </w:t>
      </w:r>
      <w:r w:rsidR="008D4F56" w:rsidRPr="002E4CE8">
        <w:rPr>
          <w:lang w:val="en-IE"/>
        </w:rPr>
        <w:t>SEM</w:t>
      </w:r>
      <w:r w:rsidRPr="002E4CE8">
        <w:rPr>
          <w:lang w:val="en-IE"/>
        </w:rPr>
        <w:t>,</w:t>
      </w:r>
      <w:r w:rsidR="008D4F56" w:rsidRPr="002E4CE8">
        <w:rPr>
          <w:lang w:val="en-IE"/>
        </w:rPr>
        <w:t xml:space="preserve"> which together constitute 6% of the total SEM collateral (cash plus LOCs)</w:t>
      </w:r>
      <w:r w:rsidR="007A3EF1" w:rsidRPr="002E4CE8">
        <w:rPr>
          <w:lang w:val="en-IE"/>
        </w:rPr>
        <w:t xml:space="preserve">. </w:t>
      </w:r>
      <w:r w:rsidR="008D4F56" w:rsidRPr="002E4CE8">
        <w:rPr>
          <w:lang w:val="en-IE"/>
        </w:rPr>
        <w:t xml:space="preserve">SEMO regularly draws down on collateral accounts for small amounts without issue, where payments due </w:t>
      </w:r>
      <w:r w:rsidR="007A3EF1" w:rsidRPr="002E4CE8">
        <w:rPr>
          <w:lang w:val="en-IE"/>
        </w:rPr>
        <w:t>have not been received on time.</w:t>
      </w:r>
      <w:r>
        <w:rPr>
          <w:lang w:val="en-IE"/>
        </w:rPr>
        <w:t xml:space="preserve"> </w:t>
      </w:r>
      <w:r w:rsidRPr="002E4CE8">
        <w:rPr>
          <w:lang w:val="en-IE"/>
        </w:rPr>
        <w:t>MO Member</w:t>
      </w:r>
      <w:r>
        <w:rPr>
          <w:lang w:val="en-IE"/>
        </w:rPr>
        <w:t xml:space="preserve"> further advised that there has </w:t>
      </w:r>
      <w:r w:rsidRPr="00AE0D7B">
        <w:rPr>
          <w:lang w:val="en-IE"/>
        </w:rPr>
        <w:t>been one liquidation case so far in the SEM, which caused no issue for the SEM</w:t>
      </w:r>
      <w:r w:rsidR="00340985">
        <w:rPr>
          <w:lang w:val="en-IE"/>
        </w:rPr>
        <w:t>, although that i</w:t>
      </w:r>
      <w:r w:rsidR="00F204D4">
        <w:rPr>
          <w:lang w:val="en-IE"/>
        </w:rPr>
        <w:t>s no guarantee that there would</w:t>
      </w:r>
      <w:r w:rsidR="00340985">
        <w:rPr>
          <w:lang w:val="en-IE"/>
        </w:rPr>
        <w:t xml:space="preserve"> be </w:t>
      </w:r>
      <w:r w:rsidR="00F204D4">
        <w:rPr>
          <w:lang w:val="en-IE"/>
        </w:rPr>
        <w:t xml:space="preserve">no issue </w:t>
      </w:r>
      <w:r w:rsidR="00340985">
        <w:rPr>
          <w:lang w:val="en-IE"/>
        </w:rPr>
        <w:t>were another liquidation to take place.</w:t>
      </w:r>
      <w:r w:rsidRPr="00AE0D7B">
        <w:rPr>
          <w:lang w:val="en-IE"/>
        </w:rPr>
        <w:t>.</w:t>
      </w:r>
      <w:r w:rsidR="00471D28">
        <w:rPr>
          <w:lang w:val="en-IE"/>
        </w:rPr>
        <w:t xml:space="preserve"> </w:t>
      </w:r>
      <w:r w:rsidR="00AE0D7B" w:rsidRPr="00AE0D7B">
        <w:rPr>
          <w:lang w:val="en-IE"/>
        </w:rPr>
        <w:t>Discussion on the options ensued, with the proposer advising</w:t>
      </w:r>
      <w:r w:rsidR="0020705E" w:rsidRPr="00AE0D7B">
        <w:rPr>
          <w:lang w:val="en-IE"/>
        </w:rPr>
        <w:t xml:space="preserve"> that</w:t>
      </w:r>
      <w:r w:rsidR="00AE0D7B" w:rsidRPr="00AE0D7B">
        <w:rPr>
          <w:lang w:val="en-IE"/>
        </w:rPr>
        <w:t xml:space="preserve"> Option 3</w:t>
      </w:r>
      <w:r w:rsidR="0020705E" w:rsidRPr="00AE0D7B">
        <w:rPr>
          <w:lang w:val="en-IE"/>
        </w:rPr>
        <w:t xml:space="preserve"> </w:t>
      </w:r>
      <w:r w:rsidR="00AE0D7B" w:rsidRPr="00AE0D7B">
        <w:rPr>
          <w:lang w:val="en-IE"/>
        </w:rPr>
        <w:t>(</w:t>
      </w:r>
      <w:r w:rsidR="0020705E" w:rsidRPr="00AE0D7B">
        <w:rPr>
          <w:lang w:val="en-IE"/>
        </w:rPr>
        <w:t>title transfer</w:t>
      </w:r>
      <w:r w:rsidR="00AE0D7B" w:rsidRPr="00AE0D7B">
        <w:rPr>
          <w:lang w:val="en-IE"/>
        </w:rPr>
        <w:t>)</w:t>
      </w:r>
      <w:r w:rsidR="0020705E" w:rsidRPr="00AE0D7B">
        <w:rPr>
          <w:lang w:val="en-IE"/>
        </w:rPr>
        <w:t xml:space="preserve"> would be the least administratively burdensome. Supplier Member sought clarification on this. MO Member advised that SEMO Finance have assured that it would not </w:t>
      </w:r>
      <w:r w:rsidR="00F204D4">
        <w:rPr>
          <w:lang w:val="en-IE"/>
        </w:rPr>
        <w:t>pose any issue for them to move to a title transfer model</w:t>
      </w:r>
      <w:r w:rsidR="0020705E" w:rsidRPr="00AE0D7B">
        <w:rPr>
          <w:lang w:val="en-IE"/>
        </w:rPr>
        <w:t>.</w:t>
      </w:r>
      <w:r w:rsidR="00AE0D7B" w:rsidRPr="00AE0D7B">
        <w:rPr>
          <w:lang w:val="en-IE"/>
        </w:rPr>
        <w:t xml:space="preserve"> </w:t>
      </w:r>
      <w:r w:rsidR="0020705E" w:rsidRPr="00AE0D7B">
        <w:rPr>
          <w:lang w:val="en-IE"/>
        </w:rPr>
        <w:t xml:space="preserve">Supplier Member </w:t>
      </w:r>
      <w:r w:rsidR="00AE0D7B" w:rsidRPr="00AE0D7B">
        <w:rPr>
          <w:lang w:val="en-IE"/>
        </w:rPr>
        <w:t>expressed the view that more information on Option 3 is imperative.</w:t>
      </w:r>
    </w:p>
    <w:p w:rsidR="0020705E" w:rsidRPr="0003328F" w:rsidRDefault="0020705E" w:rsidP="007A3EF1">
      <w:pPr>
        <w:jc w:val="both"/>
        <w:rPr>
          <w:highlight w:val="yellow"/>
          <w:lang w:val="en-IE"/>
        </w:rPr>
      </w:pPr>
      <w:r w:rsidRPr="00AE0D7B">
        <w:rPr>
          <w:lang w:val="en-IE"/>
        </w:rPr>
        <w:t>Supplier Member queried</w:t>
      </w:r>
      <w:r w:rsidR="00AE0D7B" w:rsidRPr="00AE0D7B">
        <w:rPr>
          <w:lang w:val="en-IE"/>
        </w:rPr>
        <w:t xml:space="preserve"> as to whether</w:t>
      </w:r>
      <w:r w:rsidRPr="00AE0D7B">
        <w:rPr>
          <w:lang w:val="en-IE"/>
        </w:rPr>
        <w:t xml:space="preserve"> Option 2 would be as effective a solution as </w:t>
      </w:r>
      <w:r w:rsidR="00AE0D7B" w:rsidRPr="00AE0D7B">
        <w:rPr>
          <w:lang w:val="en-IE"/>
        </w:rPr>
        <w:t>Option 3</w:t>
      </w:r>
      <w:r w:rsidR="00F72E3B">
        <w:rPr>
          <w:lang w:val="en-IE"/>
        </w:rPr>
        <w:t xml:space="preserve"> if </w:t>
      </w:r>
      <w:r w:rsidR="00B53ED2">
        <w:rPr>
          <w:lang w:val="en-IE"/>
        </w:rPr>
        <w:t xml:space="preserve">it were to be </w:t>
      </w:r>
      <w:r w:rsidR="00F72E3B">
        <w:rPr>
          <w:lang w:val="en-IE"/>
        </w:rPr>
        <w:t>implemented</w:t>
      </w:r>
      <w:r w:rsidR="00AE0D7B" w:rsidRPr="00AE0D7B">
        <w:rPr>
          <w:lang w:val="en-IE"/>
        </w:rPr>
        <w:t xml:space="preserve">. </w:t>
      </w:r>
      <w:r w:rsidRPr="00AE0D7B">
        <w:rPr>
          <w:lang w:val="en-IE"/>
        </w:rPr>
        <w:t xml:space="preserve">Proposer </w:t>
      </w:r>
      <w:r w:rsidR="00471D28">
        <w:rPr>
          <w:lang w:val="en-IE"/>
        </w:rPr>
        <w:t>stated</w:t>
      </w:r>
      <w:r w:rsidRPr="00AE0D7B">
        <w:rPr>
          <w:lang w:val="en-IE"/>
        </w:rPr>
        <w:t xml:space="preserve"> that External Counsel </w:t>
      </w:r>
      <w:r w:rsidR="00471D28">
        <w:rPr>
          <w:lang w:val="en-IE"/>
        </w:rPr>
        <w:t xml:space="preserve">have advised </w:t>
      </w:r>
      <w:r w:rsidRPr="00AE0D7B">
        <w:rPr>
          <w:lang w:val="en-IE"/>
        </w:rPr>
        <w:t xml:space="preserve">that </w:t>
      </w:r>
      <w:r w:rsidR="00AE0D7B" w:rsidRPr="00AE0D7B">
        <w:rPr>
          <w:lang w:val="en-IE"/>
        </w:rPr>
        <w:t>Option 3</w:t>
      </w:r>
      <w:r w:rsidRPr="00AE0D7B">
        <w:rPr>
          <w:lang w:val="en-IE"/>
        </w:rPr>
        <w:t xml:space="preserve"> is the most effective </w:t>
      </w:r>
      <w:r w:rsidRPr="00A704E1">
        <w:rPr>
          <w:lang w:val="en-IE"/>
        </w:rPr>
        <w:t>solution.</w:t>
      </w:r>
      <w:r w:rsidR="00FC49D6" w:rsidRPr="00A704E1">
        <w:rPr>
          <w:lang w:val="en-IE"/>
        </w:rPr>
        <w:t xml:space="preserve"> Supplier Member expressed concern that the Deeds of Charge </w:t>
      </w:r>
      <w:r w:rsidR="00A704E1" w:rsidRPr="00A704E1">
        <w:rPr>
          <w:lang w:val="en-IE"/>
        </w:rPr>
        <w:t xml:space="preserve">in relation to the 29 unsecured accounts, should </w:t>
      </w:r>
      <w:r w:rsidR="00FC49D6" w:rsidRPr="00A704E1">
        <w:rPr>
          <w:lang w:val="en-IE"/>
        </w:rPr>
        <w:t xml:space="preserve">be </w:t>
      </w:r>
      <w:r w:rsidR="008A0941">
        <w:rPr>
          <w:lang w:val="en-IE"/>
        </w:rPr>
        <w:t>put in place in tandem with pursuing the chosen option</w:t>
      </w:r>
      <w:r w:rsidR="00FC49D6" w:rsidRPr="00A704E1">
        <w:rPr>
          <w:lang w:val="en-IE"/>
        </w:rPr>
        <w:t>.</w:t>
      </w:r>
      <w:r w:rsidR="006D4A83">
        <w:rPr>
          <w:lang w:val="en-IE"/>
        </w:rPr>
        <w:t xml:space="preserve"> Proposer </w:t>
      </w:r>
      <w:r w:rsidR="0003328F">
        <w:rPr>
          <w:lang w:val="en-IE"/>
        </w:rPr>
        <w:t>expressed agreement and advised</w:t>
      </w:r>
      <w:r w:rsidR="006D4A83">
        <w:rPr>
          <w:lang w:val="en-IE"/>
        </w:rPr>
        <w:t xml:space="preserve"> that this </w:t>
      </w:r>
      <w:r w:rsidR="008A0941">
        <w:rPr>
          <w:lang w:val="en-IE"/>
        </w:rPr>
        <w:t>will be</w:t>
      </w:r>
      <w:r w:rsidR="006D4A83">
        <w:rPr>
          <w:lang w:val="en-IE"/>
        </w:rPr>
        <w:t xml:space="preserve"> progressed.</w:t>
      </w:r>
    </w:p>
    <w:p w:rsidR="0020705E" w:rsidRPr="00757592" w:rsidRDefault="0020705E" w:rsidP="007A3EF1">
      <w:pPr>
        <w:jc w:val="both"/>
        <w:rPr>
          <w:lang w:val="en-IE"/>
        </w:rPr>
      </w:pPr>
      <w:r w:rsidRPr="00757592">
        <w:rPr>
          <w:lang w:val="en-IE"/>
        </w:rPr>
        <w:lastRenderedPageBreak/>
        <w:t xml:space="preserve">Chair sought clarification that Participants </w:t>
      </w:r>
      <w:r w:rsidR="00757592" w:rsidRPr="00757592">
        <w:rPr>
          <w:lang w:val="en-IE"/>
        </w:rPr>
        <w:t>registered in jurisdictions other than SEM</w:t>
      </w:r>
      <w:r w:rsidRPr="00757592">
        <w:rPr>
          <w:lang w:val="en-IE"/>
        </w:rPr>
        <w:t xml:space="preserve"> have an account outside </w:t>
      </w:r>
      <w:r w:rsidR="0003328F" w:rsidRPr="00757592">
        <w:rPr>
          <w:lang w:val="en-IE"/>
        </w:rPr>
        <w:t xml:space="preserve">the </w:t>
      </w:r>
      <w:r w:rsidRPr="00757592">
        <w:rPr>
          <w:lang w:val="en-IE"/>
        </w:rPr>
        <w:t>SEM.</w:t>
      </w:r>
      <w:r w:rsidR="00757592" w:rsidRPr="00757592">
        <w:rPr>
          <w:lang w:val="en-IE"/>
        </w:rPr>
        <w:t xml:space="preserve"> </w:t>
      </w:r>
      <w:r w:rsidRPr="00757592">
        <w:rPr>
          <w:lang w:val="en-IE"/>
        </w:rPr>
        <w:t>Proposer advised</w:t>
      </w:r>
      <w:r w:rsidR="0003328F" w:rsidRPr="00757592">
        <w:rPr>
          <w:lang w:val="en-IE"/>
        </w:rPr>
        <w:t xml:space="preserve"> that </w:t>
      </w:r>
      <w:r w:rsidR="00757592" w:rsidRPr="00757592">
        <w:rPr>
          <w:lang w:val="en-IE"/>
        </w:rPr>
        <w:t xml:space="preserve">all </w:t>
      </w:r>
      <w:r w:rsidR="0003328F" w:rsidRPr="00757592">
        <w:rPr>
          <w:lang w:val="en-IE"/>
        </w:rPr>
        <w:t>Participants</w:t>
      </w:r>
      <w:r w:rsidRPr="00757592">
        <w:rPr>
          <w:lang w:val="en-IE"/>
        </w:rPr>
        <w:t xml:space="preserve"> </w:t>
      </w:r>
      <w:r w:rsidR="00757592" w:rsidRPr="00757592">
        <w:rPr>
          <w:lang w:val="en-IE"/>
        </w:rPr>
        <w:t xml:space="preserve">are required to register an </w:t>
      </w:r>
      <w:r w:rsidR="0003328F" w:rsidRPr="00757592">
        <w:rPr>
          <w:lang w:val="en-IE"/>
        </w:rPr>
        <w:t xml:space="preserve">account </w:t>
      </w:r>
      <w:r w:rsidR="00757592" w:rsidRPr="00757592">
        <w:rPr>
          <w:lang w:val="en-IE"/>
        </w:rPr>
        <w:t>in</w:t>
      </w:r>
      <w:r w:rsidR="0003328F" w:rsidRPr="00757592">
        <w:rPr>
          <w:lang w:val="en-IE"/>
        </w:rPr>
        <w:t xml:space="preserve"> SEM</w:t>
      </w:r>
      <w:r w:rsidR="00757592">
        <w:rPr>
          <w:lang w:val="en-IE"/>
        </w:rPr>
        <w:t>.</w:t>
      </w:r>
    </w:p>
    <w:p w:rsidR="0020705E" w:rsidRPr="00757592" w:rsidRDefault="0020705E" w:rsidP="007A3EF1">
      <w:pPr>
        <w:jc w:val="both"/>
        <w:rPr>
          <w:lang w:val="en-IE"/>
        </w:rPr>
      </w:pPr>
      <w:r w:rsidRPr="002B269D">
        <w:rPr>
          <w:lang w:val="en-IE"/>
        </w:rPr>
        <w:t xml:space="preserve">Chair </w:t>
      </w:r>
      <w:r w:rsidR="0003328F">
        <w:rPr>
          <w:lang w:val="en-IE"/>
        </w:rPr>
        <w:t>sought clarification regarding</w:t>
      </w:r>
      <w:r w:rsidR="005B1E61" w:rsidRPr="002B269D">
        <w:rPr>
          <w:lang w:val="en-IE"/>
        </w:rPr>
        <w:t xml:space="preserve"> External Counsel’s reference to </w:t>
      </w:r>
      <w:r w:rsidR="0003328F">
        <w:rPr>
          <w:lang w:val="en-IE"/>
        </w:rPr>
        <w:t>d</w:t>
      </w:r>
      <w:r w:rsidR="005B1E61" w:rsidRPr="002B269D">
        <w:rPr>
          <w:lang w:val="en-IE"/>
        </w:rPr>
        <w:t>ue diligence, querying as to who would undertake this piece of work.</w:t>
      </w:r>
      <w:r w:rsidR="002B269D" w:rsidRPr="002B269D">
        <w:rPr>
          <w:lang w:val="en-IE"/>
        </w:rPr>
        <w:t xml:space="preserve"> </w:t>
      </w:r>
      <w:r w:rsidRPr="002B269D">
        <w:rPr>
          <w:lang w:val="en-IE"/>
        </w:rPr>
        <w:t xml:space="preserve">Proposer </w:t>
      </w:r>
      <w:r w:rsidR="002B269D" w:rsidRPr="002B269D">
        <w:rPr>
          <w:lang w:val="en-IE"/>
        </w:rPr>
        <w:t xml:space="preserve">advised </w:t>
      </w:r>
      <w:r w:rsidR="0003328F">
        <w:rPr>
          <w:lang w:val="en-IE"/>
        </w:rPr>
        <w:t xml:space="preserve">of </w:t>
      </w:r>
      <w:r w:rsidR="00790990">
        <w:rPr>
          <w:lang w:val="en-IE"/>
        </w:rPr>
        <w:t xml:space="preserve">the likelihood </w:t>
      </w:r>
      <w:r w:rsidR="0003328F">
        <w:rPr>
          <w:lang w:val="en-IE"/>
        </w:rPr>
        <w:t xml:space="preserve">of a </w:t>
      </w:r>
      <w:r w:rsidR="0003328F" w:rsidRPr="002B269D">
        <w:rPr>
          <w:lang w:val="en-IE"/>
        </w:rPr>
        <w:t>joint</w:t>
      </w:r>
      <w:r w:rsidRPr="002B269D">
        <w:rPr>
          <w:lang w:val="en-IE"/>
        </w:rPr>
        <w:t xml:space="preserve"> effort </w:t>
      </w:r>
      <w:r w:rsidR="002B269D" w:rsidRPr="002B269D">
        <w:rPr>
          <w:lang w:val="en-IE"/>
        </w:rPr>
        <w:t>between</w:t>
      </w:r>
      <w:r w:rsidR="002B269D">
        <w:rPr>
          <w:lang w:val="en-IE"/>
        </w:rPr>
        <w:t xml:space="preserve"> </w:t>
      </w:r>
      <w:r w:rsidR="0003328F">
        <w:rPr>
          <w:lang w:val="en-IE"/>
        </w:rPr>
        <w:t xml:space="preserve">the </w:t>
      </w:r>
      <w:r w:rsidR="002B269D">
        <w:rPr>
          <w:lang w:val="en-IE"/>
        </w:rPr>
        <w:t>Participant</w:t>
      </w:r>
      <w:r w:rsidR="0003328F">
        <w:rPr>
          <w:lang w:val="en-IE"/>
        </w:rPr>
        <w:t>s</w:t>
      </w:r>
      <w:r w:rsidR="002B269D">
        <w:rPr>
          <w:lang w:val="en-IE"/>
        </w:rPr>
        <w:t xml:space="preserve"> and </w:t>
      </w:r>
      <w:r w:rsidR="0003328F">
        <w:rPr>
          <w:lang w:val="en-IE"/>
        </w:rPr>
        <w:t xml:space="preserve">the </w:t>
      </w:r>
      <w:r w:rsidR="002B269D">
        <w:rPr>
          <w:lang w:val="en-IE"/>
        </w:rPr>
        <w:t>MO.</w:t>
      </w:r>
      <w:r w:rsidR="00757592">
        <w:rPr>
          <w:lang w:val="en-IE"/>
        </w:rPr>
        <w:t xml:space="preserve"> </w:t>
      </w:r>
      <w:r w:rsidRPr="009A3F3B">
        <w:rPr>
          <w:lang w:val="en-IE"/>
        </w:rPr>
        <w:t xml:space="preserve">Supplier Member </w:t>
      </w:r>
      <w:r w:rsidR="00F32C48" w:rsidRPr="009A3F3B">
        <w:rPr>
          <w:lang w:val="en-IE"/>
        </w:rPr>
        <w:t>expressed</w:t>
      </w:r>
      <w:r w:rsidRPr="009A3F3B">
        <w:rPr>
          <w:lang w:val="en-IE"/>
        </w:rPr>
        <w:t xml:space="preserve"> </w:t>
      </w:r>
      <w:r w:rsidR="00514F7E" w:rsidRPr="009A3F3B">
        <w:rPr>
          <w:lang w:val="en-IE"/>
        </w:rPr>
        <w:t>agreement</w:t>
      </w:r>
      <w:r w:rsidR="00F32C48" w:rsidRPr="009A3F3B">
        <w:rPr>
          <w:lang w:val="en-IE"/>
        </w:rPr>
        <w:t xml:space="preserve"> that the issue must be resolved</w:t>
      </w:r>
      <w:r w:rsidR="00514F7E" w:rsidRPr="009A3F3B">
        <w:rPr>
          <w:lang w:val="en-IE"/>
        </w:rPr>
        <w:t xml:space="preserve">, however </w:t>
      </w:r>
      <w:r w:rsidR="004A2912" w:rsidRPr="009A3F3B">
        <w:rPr>
          <w:lang w:val="en-IE"/>
        </w:rPr>
        <w:t>advised of</w:t>
      </w:r>
      <w:r w:rsidR="00514F7E" w:rsidRPr="009A3F3B">
        <w:rPr>
          <w:lang w:val="en-IE"/>
        </w:rPr>
        <w:t xml:space="preserve"> un</w:t>
      </w:r>
      <w:r w:rsidR="004A2912" w:rsidRPr="009A3F3B">
        <w:rPr>
          <w:lang w:val="en-IE"/>
        </w:rPr>
        <w:t>certainty</w:t>
      </w:r>
      <w:r w:rsidR="00514F7E" w:rsidRPr="009A3F3B">
        <w:rPr>
          <w:lang w:val="en-IE"/>
        </w:rPr>
        <w:t xml:space="preserve"> </w:t>
      </w:r>
      <w:r w:rsidR="004A2912" w:rsidRPr="009A3F3B">
        <w:rPr>
          <w:lang w:val="en-IE"/>
        </w:rPr>
        <w:t xml:space="preserve">in </w:t>
      </w:r>
      <w:r w:rsidR="004A2912" w:rsidRPr="00757592">
        <w:rPr>
          <w:lang w:val="en-IE"/>
        </w:rPr>
        <w:t xml:space="preserve">relation to </w:t>
      </w:r>
      <w:r w:rsidR="00514F7E" w:rsidRPr="00757592">
        <w:rPr>
          <w:lang w:val="en-IE"/>
        </w:rPr>
        <w:t>which option to pursue.</w:t>
      </w:r>
    </w:p>
    <w:p w:rsidR="00F32C48" w:rsidRPr="00F32C48" w:rsidRDefault="00F32C48" w:rsidP="007A3EF1">
      <w:pPr>
        <w:jc w:val="both"/>
        <w:rPr>
          <w:lang w:val="en-IE"/>
        </w:rPr>
      </w:pPr>
      <w:r w:rsidRPr="00757592">
        <w:rPr>
          <w:lang w:val="en-IE"/>
        </w:rPr>
        <w:t>Gen</w:t>
      </w:r>
      <w:r w:rsidR="004A2912" w:rsidRPr="00757592">
        <w:rPr>
          <w:lang w:val="en-IE"/>
        </w:rPr>
        <w:t>erator</w:t>
      </w:r>
      <w:r w:rsidRPr="00757592">
        <w:rPr>
          <w:lang w:val="en-IE"/>
        </w:rPr>
        <w:t xml:space="preserve"> Alternate </w:t>
      </w:r>
      <w:r w:rsidR="00514F7E" w:rsidRPr="00757592">
        <w:rPr>
          <w:lang w:val="en-IE"/>
        </w:rPr>
        <w:t xml:space="preserve">queried </w:t>
      </w:r>
      <w:r w:rsidRPr="00757592">
        <w:rPr>
          <w:lang w:val="en-IE"/>
        </w:rPr>
        <w:t>as to whether O</w:t>
      </w:r>
      <w:r w:rsidR="00514F7E" w:rsidRPr="00757592">
        <w:rPr>
          <w:lang w:val="en-IE"/>
        </w:rPr>
        <w:t xml:space="preserve">ption 2 is an issue for international Participants. </w:t>
      </w:r>
      <w:r w:rsidRPr="00757592">
        <w:rPr>
          <w:lang w:val="en-IE"/>
        </w:rPr>
        <w:t xml:space="preserve">Proposer advised that it is an issue as the Deed of Charge </w:t>
      </w:r>
      <w:r w:rsidR="00514F7E" w:rsidRPr="00757592">
        <w:rPr>
          <w:lang w:val="en-IE"/>
        </w:rPr>
        <w:t>may not be enforceable for internation</w:t>
      </w:r>
      <w:r w:rsidR="00D96B7D" w:rsidRPr="00757592">
        <w:rPr>
          <w:lang w:val="en-IE"/>
        </w:rPr>
        <w:t>al</w:t>
      </w:r>
      <w:r w:rsidRPr="00757592">
        <w:rPr>
          <w:lang w:val="en-IE"/>
        </w:rPr>
        <w:t xml:space="preserve"> P</w:t>
      </w:r>
      <w:r w:rsidR="00514F7E" w:rsidRPr="00757592">
        <w:rPr>
          <w:lang w:val="en-IE"/>
        </w:rPr>
        <w:t>articipants</w:t>
      </w:r>
      <w:r w:rsidRPr="00757592">
        <w:rPr>
          <w:lang w:val="en-IE"/>
        </w:rPr>
        <w:t>.</w:t>
      </w:r>
      <w:r w:rsidR="00757592">
        <w:rPr>
          <w:lang w:val="en-IE"/>
        </w:rPr>
        <w:t xml:space="preserve"> </w:t>
      </w:r>
      <w:r w:rsidRPr="00F32C48">
        <w:rPr>
          <w:lang w:val="en-IE"/>
        </w:rPr>
        <w:t xml:space="preserve">Discussion ensued around utilising a Deed of Charge for internal Participants and title transfer for external Participants. </w:t>
      </w:r>
      <w:r w:rsidR="00514F7E" w:rsidRPr="00F32C48">
        <w:rPr>
          <w:lang w:val="en-IE"/>
        </w:rPr>
        <w:t xml:space="preserve">Chair </w:t>
      </w:r>
      <w:r w:rsidRPr="00F32C48">
        <w:rPr>
          <w:lang w:val="en-IE"/>
        </w:rPr>
        <w:t xml:space="preserve">expressed disagreement with pursuing </w:t>
      </w:r>
      <w:r w:rsidR="007B2327">
        <w:rPr>
          <w:lang w:val="en-IE"/>
        </w:rPr>
        <w:t xml:space="preserve">this, </w:t>
      </w:r>
      <w:r w:rsidRPr="00F32C48">
        <w:rPr>
          <w:lang w:val="en-IE"/>
        </w:rPr>
        <w:t xml:space="preserve">due to its discriminatory nature. </w:t>
      </w:r>
    </w:p>
    <w:p w:rsidR="00303C99" w:rsidRPr="00757592" w:rsidRDefault="00303C99" w:rsidP="00757592">
      <w:pPr>
        <w:rPr>
          <w:lang w:val="en-US"/>
        </w:rPr>
      </w:pPr>
      <w:r w:rsidRPr="00F32C48">
        <w:rPr>
          <w:lang w:val="en-IE"/>
        </w:rPr>
        <w:t xml:space="preserve">Supplier Alternate </w:t>
      </w:r>
      <w:r w:rsidR="00F32C48" w:rsidRPr="00F32C48">
        <w:rPr>
          <w:lang w:val="en-IE"/>
        </w:rPr>
        <w:t xml:space="preserve">queried as to </w:t>
      </w:r>
      <w:r w:rsidRPr="00F32C48">
        <w:rPr>
          <w:lang w:val="en-IE"/>
        </w:rPr>
        <w:t xml:space="preserve">what are the implications for this market if </w:t>
      </w:r>
      <w:r w:rsidR="00F32C48" w:rsidRPr="00F32C48">
        <w:rPr>
          <w:lang w:val="en-IE"/>
        </w:rPr>
        <w:t xml:space="preserve">the </w:t>
      </w:r>
      <w:r w:rsidR="00F32C48">
        <w:rPr>
          <w:lang w:val="en-IE"/>
        </w:rPr>
        <w:t>current issue prevailed i.e. t</w:t>
      </w:r>
      <w:r w:rsidR="00F32C48" w:rsidRPr="00F32C48">
        <w:rPr>
          <w:lang w:val="en-IE"/>
        </w:rPr>
        <w:t>he existing provisions set out</w:t>
      </w:r>
      <w:r w:rsidR="00F32C48">
        <w:rPr>
          <w:lang w:val="en-IE"/>
        </w:rPr>
        <w:t xml:space="preserve"> in 6.21 may not be enforceable.</w:t>
      </w:r>
      <w:r w:rsidR="00757592">
        <w:rPr>
          <w:lang w:val="en-US"/>
        </w:rPr>
        <w:t xml:space="preserve"> </w:t>
      </w:r>
      <w:r w:rsidRPr="00F32C48">
        <w:rPr>
          <w:lang w:val="en-IE"/>
        </w:rPr>
        <w:t xml:space="preserve">MO Member </w:t>
      </w:r>
      <w:r w:rsidR="00F32C48" w:rsidRPr="00F32C48">
        <w:rPr>
          <w:lang w:val="en-IE"/>
        </w:rPr>
        <w:t xml:space="preserve">advised that </w:t>
      </w:r>
      <w:r w:rsidRPr="00F32C48">
        <w:rPr>
          <w:lang w:val="en-IE"/>
        </w:rPr>
        <w:t xml:space="preserve">6% of </w:t>
      </w:r>
      <w:r w:rsidR="00F32C48" w:rsidRPr="00F32C48">
        <w:rPr>
          <w:lang w:val="en-IE"/>
        </w:rPr>
        <w:t xml:space="preserve">the </w:t>
      </w:r>
      <w:r w:rsidRPr="00F32C48">
        <w:rPr>
          <w:lang w:val="en-IE"/>
        </w:rPr>
        <w:t xml:space="preserve">market is cash collateral, however </w:t>
      </w:r>
      <w:r w:rsidR="00F32C48" w:rsidRPr="00F32C48">
        <w:rPr>
          <w:lang w:val="en-IE"/>
        </w:rPr>
        <w:t xml:space="preserve">this figure fluctuates further advising that the </w:t>
      </w:r>
      <w:r w:rsidRPr="00F32C48">
        <w:rPr>
          <w:lang w:val="en-IE"/>
        </w:rPr>
        <w:t xml:space="preserve">average size of collateral accounts is </w:t>
      </w:r>
      <w:r w:rsidR="00255786">
        <w:rPr>
          <w:lang w:val="en-IE"/>
        </w:rPr>
        <w:t>relatively</w:t>
      </w:r>
      <w:r w:rsidRPr="00F32C48">
        <w:rPr>
          <w:lang w:val="en-IE"/>
        </w:rPr>
        <w:t xml:space="preserve"> small.</w:t>
      </w:r>
    </w:p>
    <w:p w:rsidR="00303C99" w:rsidRPr="006D0F9A" w:rsidRDefault="00F32C48" w:rsidP="007A3EF1">
      <w:pPr>
        <w:jc w:val="both"/>
        <w:rPr>
          <w:lang w:val="en-IE"/>
        </w:rPr>
      </w:pPr>
      <w:r w:rsidRPr="00F32C48">
        <w:rPr>
          <w:lang w:val="en-IE"/>
        </w:rPr>
        <w:t>MO Member drew attention to the possibility of installing an upper limit on c</w:t>
      </w:r>
      <w:r w:rsidR="00303C99" w:rsidRPr="00F32C48">
        <w:rPr>
          <w:lang w:val="en-IE"/>
        </w:rPr>
        <w:t>ollateral accounts.</w:t>
      </w:r>
      <w:r w:rsidR="006D0F9A">
        <w:rPr>
          <w:lang w:val="en-IE"/>
        </w:rPr>
        <w:t xml:space="preserve"> </w:t>
      </w:r>
      <w:r w:rsidR="00303C99" w:rsidRPr="006D0F9A">
        <w:rPr>
          <w:lang w:val="en-IE"/>
        </w:rPr>
        <w:t xml:space="preserve">MO Alternate </w:t>
      </w:r>
      <w:r w:rsidR="006D0F9A" w:rsidRPr="006D0F9A">
        <w:rPr>
          <w:lang w:val="en-IE"/>
        </w:rPr>
        <w:t>re</w:t>
      </w:r>
      <w:r w:rsidR="006D0F9A">
        <w:rPr>
          <w:lang w:val="en-IE"/>
        </w:rPr>
        <w:t>capped</w:t>
      </w:r>
      <w:r w:rsidR="006D0F9A" w:rsidRPr="006D0F9A">
        <w:rPr>
          <w:lang w:val="en-IE"/>
        </w:rPr>
        <w:t xml:space="preserve"> the existing</w:t>
      </w:r>
      <w:r w:rsidR="00303C99" w:rsidRPr="006D0F9A">
        <w:rPr>
          <w:lang w:val="en-IE"/>
        </w:rPr>
        <w:t xml:space="preserve"> problem</w:t>
      </w:r>
      <w:r w:rsidR="006D0F9A" w:rsidRPr="006D0F9A">
        <w:rPr>
          <w:lang w:val="en-IE"/>
        </w:rPr>
        <w:t xml:space="preserve"> advising that</w:t>
      </w:r>
      <w:r w:rsidR="00303C99" w:rsidRPr="006D0F9A">
        <w:rPr>
          <w:lang w:val="en-IE"/>
        </w:rPr>
        <w:t xml:space="preserve"> if there is</w:t>
      </w:r>
      <w:r w:rsidR="006D0F9A" w:rsidRPr="006D0F9A">
        <w:rPr>
          <w:lang w:val="en-IE"/>
        </w:rPr>
        <w:t xml:space="preserve"> a prior charge registered on a cash collateral</w:t>
      </w:r>
      <w:r w:rsidR="00303C99" w:rsidRPr="006D0F9A">
        <w:rPr>
          <w:lang w:val="en-IE"/>
        </w:rPr>
        <w:t xml:space="preserve"> account, </w:t>
      </w:r>
      <w:r w:rsidR="006D0F9A" w:rsidRPr="006D0F9A">
        <w:rPr>
          <w:lang w:val="en-IE"/>
        </w:rPr>
        <w:t>due to legal reasons</w:t>
      </w:r>
      <w:r w:rsidR="00255786">
        <w:rPr>
          <w:lang w:val="en-IE"/>
        </w:rPr>
        <w:t>,</w:t>
      </w:r>
      <w:r w:rsidR="006D0F9A" w:rsidRPr="006D0F9A">
        <w:rPr>
          <w:lang w:val="en-IE"/>
        </w:rPr>
        <w:t xml:space="preserve"> SEMO</w:t>
      </w:r>
      <w:r w:rsidR="00303C99" w:rsidRPr="006D0F9A">
        <w:rPr>
          <w:lang w:val="en-IE"/>
        </w:rPr>
        <w:t xml:space="preserve"> may </w:t>
      </w:r>
      <w:r w:rsidR="006D0F9A" w:rsidRPr="006D0F9A">
        <w:rPr>
          <w:lang w:val="en-IE"/>
        </w:rPr>
        <w:t>be unable</w:t>
      </w:r>
      <w:r w:rsidR="00303C99" w:rsidRPr="006D0F9A">
        <w:rPr>
          <w:lang w:val="en-IE"/>
        </w:rPr>
        <w:t xml:space="preserve"> to draw down on </w:t>
      </w:r>
      <w:r w:rsidR="006D0F9A" w:rsidRPr="006D0F9A">
        <w:rPr>
          <w:lang w:val="en-IE"/>
        </w:rPr>
        <w:t xml:space="preserve">an </w:t>
      </w:r>
      <w:r w:rsidR="00303C99" w:rsidRPr="006D0F9A">
        <w:rPr>
          <w:lang w:val="en-IE"/>
        </w:rPr>
        <w:t>account.</w:t>
      </w:r>
      <w:r w:rsidR="006D0F9A">
        <w:rPr>
          <w:lang w:val="en-IE"/>
        </w:rPr>
        <w:t xml:space="preserve"> Proposer advised that </w:t>
      </w:r>
      <w:r w:rsidR="00255786">
        <w:rPr>
          <w:lang w:val="en-IE"/>
        </w:rPr>
        <w:t>External Counsel</w:t>
      </w:r>
      <w:r w:rsidR="006D0F9A">
        <w:rPr>
          <w:lang w:val="en-IE"/>
        </w:rPr>
        <w:t xml:space="preserve"> provided advice based on a worst case scenario basis, </w:t>
      </w:r>
      <w:r w:rsidR="006D0F9A" w:rsidRPr="006D0F9A">
        <w:rPr>
          <w:lang w:val="en-IE"/>
        </w:rPr>
        <w:t>however that the legal risk should not be</w:t>
      </w:r>
      <w:r w:rsidR="00303C99" w:rsidRPr="006D0F9A">
        <w:rPr>
          <w:lang w:val="en-IE"/>
        </w:rPr>
        <w:t xml:space="preserve"> underestimate</w:t>
      </w:r>
      <w:r w:rsidR="006D0F9A" w:rsidRPr="006D0F9A">
        <w:rPr>
          <w:lang w:val="en-IE"/>
        </w:rPr>
        <w:t xml:space="preserve">d. Proposer reiterated the fact that there </w:t>
      </w:r>
      <w:r w:rsidR="00303C99" w:rsidRPr="006D0F9A">
        <w:rPr>
          <w:lang w:val="en-IE"/>
        </w:rPr>
        <w:t>has been one case of liquidation in the SEM.</w:t>
      </w:r>
    </w:p>
    <w:p w:rsidR="00303C99" w:rsidRPr="000E1E62" w:rsidRDefault="003663C0" w:rsidP="007A3EF1">
      <w:pPr>
        <w:jc w:val="both"/>
        <w:rPr>
          <w:lang w:val="en-IE"/>
        </w:rPr>
      </w:pPr>
      <w:r w:rsidRPr="00AB7218">
        <w:rPr>
          <w:lang w:val="en-IE"/>
        </w:rPr>
        <w:t>Chair expressed</w:t>
      </w:r>
      <w:r w:rsidR="00303C99" w:rsidRPr="00AB7218">
        <w:rPr>
          <w:lang w:val="en-IE"/>
        </w:rPr>
        <w:t xml:space="preserve"> agreement that </w:t>
      </w:r>
      <w:r w:rsidRPr="00AB7218">
        <w:rPr>
          <w:lang w:val="en-IE"/>
        </w:rPr>
        <w:t>Option 1 (do</w:t>
      </w:r>
      <w:r w:rsidR="00303C99" w:rsidRPr="00AB7218">
        <w:rPr>
          <w:lang w:val="en-IE"/>
        </w:rPr>
        <w:t xml:space="preserve"> nothing</w:t>
      </w:r>
      <w:r w:rsidRPr="00AB7218">
        <w:rPr>
          <w:lang w:val="en-IE"/>
        </w:rPr>
        <w:t xml:space="preserve">) is a risk and queried as to whether it is viable for EirGrid Legal to </w:t>
      </w:r>
      <w:r w:rsidR="00303C99" w:rsidRPr="00AB7218">
        <w:rPr>
          <w:lang w:val="en-IE"/>
        </w:rPr>
        <w:t>enforce</w:t>
      </w:r>
      <w:r w:rsidRPr="00AB7218">
        <w:rPr>
          <w:lang w:val="en-IE"/>
        </w:rPr>
        <w:t xml:space="preserve"> the registration of charges</w:t>
      </w:r>
      <w:r w:rsidR="00303C99" w:rsidRPr="00AB7218">
        <w:rPr>
          <w:lang w:val="en-IE"/>
        </w:rPr>
        <w:t xml:space="preserve"> more </w:t>
      </w:r>
      <w:r w:rsidRPr="00AB7218">
        <w:rPr>
          <w:lang w:val="en-IE"/>
        </w:rPr>
        <w:t>robust</w:t>
      </w:r>
      <w:r w:rsidR="00303C99" w:rsidRPr="00AB7218">
        <w:rPr>
          <w:lang w:val="en-IE"/>
        </w:rPr>
        <w:t>ly</w:t>
      </w:r>
      <w:r w:rsidR="00B8631D">
        <w:rPr>
          <w:lang w:val="en-IE"/>
        </w:rPr>
        <w:t>.</w:t>
      </w:r>
      <w:r w:rsidR="00BD3F78">
        <w:rPr>
          <w:lang w:val="en-IE"/>
        </w:rPr>
        <w:t xml:space="preserve"> </w:t>
      </w:r>
      <w:r w:rsidR="00555427" w:rsidRPr="000E1E62">
        <w:rPr>
          <w:lang w:val="en-IE"/>
        </w:rPr>
        <w:t>Supplier Member expressed preference in</w:t>
      </w:r>
      <w:r w:rsidR="00303C99" w:rsidRPr="000E1E62">
        <w:rPr>
          <w:lang w:val="en-IE"/>
        </w:rPr>
        <w:t xml:space="preserve"> discuss</w:t>
      </w:r>
      <w:r w:rsidR="00555427" w:rsidRPr="000E1E62">
        <w:rPr>
          <w:lang w:val="en-IE"/>
        </w:rPr>
        <w:t>ing the</w:t>
      </w:r>
      <w:r w:rsidR="00303C99" w:rsidRPr="000E1E62">
        <w:rPr>
          <w:lang w:val="en-IE"/>
        </w:rPr>
        <w:t xml:space="preserve"> cost of enforcing</w:t>
      </w:r>
      <w:r w:rsidR="00555427" w:rsidRPr="000E1E62">
        <w:rPr>
          <w:lang w:val="en-IE"/>
        </w:rPr>
        <w:t xml:space="preserve"> the registration of charges</w:t>
      </w:r>
      <w:r w:rsidR="00303C99" w:rsidRPr="000E1E62">
        <w:rPr>
          <w:lang w:val="en-IE"/>
        </w:rPr>
        <w:t xml:space="preserve"> </w:t>
      </w:r>
      <w:r w:rsidR="000E1E62">
        <w:rPr>
          <w:lang w:val="en-IE"/>
        </w:rPr>
        <w:t>versus</w:t>
      </w:r>
      <w:r w:rsidR="00303C99" w:rsidRPr="000E1E62">
        <w:rPr>
          <w:lang w:val="en-IE"/>
        </w:rPr>
        <w:t xml:space="preserve"> </w:t>
      </w:r>
      <w:r w:rsidR="00555427" w:rsidRPr="000E1E62">
        <w:rPr>
          <w:lang w:val="en-IE"/>
        </w:rPr>
        <w:t xml:space="preserve">the </w:t>
      </w:r>
      <w:r w:rsidR="00303C99" w:rsidRPr="000E1E62">
        <w:rPr>
          <w:lang w:val="en-IE"/>
        </w:rPr>
        <w:t>cost o</w:t>
      </w:r>
      <w:r w:rsidR="00555427" w:rsidRPr="000E1E62">
        <w:rPr>
          <w:lang w:val="en-IE"/>
        </w:rPr>
        <w:t>f title transfer.</w:t>
      </w:r>
    </w:p>
    <w:p w:rsidR="00045ADC" w:rsidRPr="00016A7F" w:rsidRDefault="00303C99" w:rsidP="007A3EF1">
      <w:pPr>
        <w:jc w:val="both"/>
        <w:rPr>
          <w:lang w:val="en-IE"/>
        </w:rPr>
      </w:pPr>
      <w:r w:rsidRPr="00C6477B">
        <w:rPr>
          <w:lang w:val="en-IE"/>
        </w:rPr>
        <w:t xml:space="preserve">MO Member </w:t>
      </w:r>
      <w:r w:rsidR="00C6477B" w:rsidRPr="00C6477B">
        <w:rPr>
          <w:lang w:val="en-IE"/>
        </w:rPr>
        <w:t xml:space="preserve">advised that </w:t>
      </w:r>
      <w:r w:rsidRPr="00C6477B">
        <w:rPr>
          <w:lang w:val="en-IE"/>
        </w:rPr>
        <w:t xml:space="preserve">if </w:t>
      </w:r>
      <w:r w:rsidR="00C6477B" w:rsidRPr="00C6477B">
        <w:rPr>
          <w:lang w:val="en-IE"/>
        </w:rPr>
        <w:t xml:space="preserve">it the T&amp;SC must be changed, it would be necessary to </w:t>
      </w:r>
      <w:r w:rsidR="00C035E7">
        <w:rPr>
          <w:lang w:val="en-IE"/>
        </w:rPr>
        <w:t>ob</w:t>
      </w:r>
      <w:r w:rsidR="00C035E7" w:rsidRPr="00C6477B">
        <w:rPr>
          <w:lang w:val="en-IE"/>
        </w:rPr>
        <w:t xml:space="preserve">tain </w:t>
      </w:r>
      <w:r w:rsidR="00C6477B" w:rsidRPr="00C6477B">
        <w:rPr>
          <w:lang w:val="en-IE"/>
        </w:rPr>
        <w:t xml:space="preserve">legal advice which would incur costs. </w:t>
      </w:r>
      <w:r w:rsidR="00255786">
        <w:rPr>
          <w:lang w:val="en-IE"/>
        </w:rPr>
        <w:t>Chair expressed the view that if</w:t>
      </w:r>
      <w:r w:rsidR="00B710D8" w:rsidRPr="00016A7F">
        <w:rPr>
          <w:lang w:val="en-IE"/>
        </w:rPr>
        <w:t xml:space="preserve"> </w:t>
      </w:r>
      <w:r w:rsidR="00045ADC" w:rsidRPr="00016A7F">
        <w:rPr>
          <w:lang w:val="en-IE"/>
        </w:rPr>
        <w:t>a serious risk to the market</w:t>
      </w:r>
      <w:r w:rsidR="00B710D8" w:rsidRPr="00016A7F">
        <w:rPr>
          <w:lang w:val="en-IE"/>
        </w:rPr>
        <w:t xml:space="preserve"> </w:t>
      </w:r>
      <w:r w:rsidR="00255786">
        <w:rPr>
          <w:lang w:val="en-IE"/>
        </w:rPr>
        <w:t>exists,</w:t>
      </w:r>
      <w:r w:rsidR="00045ADC" w:rsidRPr="00016A7F">
        <w:rPr>
          <w:lang w:val="en-IE"/>
        </w:rPr>
        <w:t xml:space="preserve"> </w:t>
      </w:r>
      <w:r w:rsidR="00B710D8" w:rsidRPr="00016A7F">
        <w:rPr>
          <w:lang w:val="en-IE"/>
        </w:rPr>
        <w:t xml:space="preserve">the suggestion regarding an </w:t>
      </w:r>
      <w:r w:rsidR="00045ADC" w:rsidRPr="00016A7F">
        <w:rPr>
          <w:lang w:val="en-IE"/>
        </w:rPr>
        <w:t xml:space="preserve">upper limit on cash collateral may be </w:t>
      </w:r>
      <w:r w:rsidR="00B710D8" w:rsidRPr="00016A7F">
        <w:rPr>
          <w:lang w:val="en-IE"/>
        </w:rPr>
        <w:t xml:space="preserve">a good option. </w:t>
      </w:r>
      <w:r w:rsidR="00016A7F" w:rsidRPr="00016A7F">
        <w:rPr>
          <w:lang w:val="en-IE"/>
        </w:rPr>
        <w:t>Supplier Member advised that some Participants are becoming increasingly reliant on</w:t>
      </w:r>
      <w:r w:rsidR="00045ADC" w:rsidRPr="00016A7F">
        <w:rPr>
          <w:lang w:val="en-IE"/>
        </w:rPr>
        <w:t xml:space="preserve"> LOCs</w:t>
      </w:r>
      <w:r w:rsidR="00016A7F" w:rsidRPr="00016A7F">
        <w:rPr>
          <w:lang w:val="en-IE"/>
        </w:rPr>
        <w:t xml:space="preserve"> and that </w:t>
      </w:r>
      <w:r w:rsidR="00045ADC" w:rsidRPr="00016A7F">
        <w:rPr>
          <w:lang w:val="en-IE"/>
        </w:rPr>
        <w:t>cash restrictions on Participant</w:t>
      </w:r>
      <w:r w:rsidR="00016A7F" w:rsidRPr="00016A7F">
        <w:rPr>
          <w:lang w:val="en-IE"/>
        </w:rPr>
        <w:t>s may not be favourable</w:t>
      </w:r>
      <w:r w:rsidR="00045ADC" w:rsidRPr="00016A7F">
        <w:rPr>
          <w:lang w:val="en-IE"/>
        </w:rPr>
        <w:t>.</w:t>
      </w:r>
      <w:r w:rsidR="00BD3F78">
        <w:rPr>
          <w:lang w:val="en-IE"/>
        </w:rPr>
        <w:t xml:space="preserve"> </w:t>
      </w:r>
    </w:p>
    <w:p w:rsidR="006259A4" w:rsidRPr="009521CA" w:rsidRDefault="00016A7F" w:rsidP="003C3BB3">
      <w:pPr>
        <w:jc w:val="both"/>
        <w:rPr>
          <w:lang w:val="en-IE"/>
        </w:rPr>
      </w:pPr>
      <w:r w:rsidRPr="00016A7F">
        <w:rPr>
          <w:lang w:val="en-IE"/>
        </w:rPr>
        <w:t>Chair advised that general</w:t>
      </w:r>
      <w:r w:rsidR="00B32E4F" w:rsidRPr="00016A7F">
        <w:rPr>
          <w:lang w:val="en-IE"/>
        </w:rPr>
        <w:t xml:space="preserve"> consensus</w:t>
      </w:r>
      <w:r w:rsidRPr="00016A7F">
        <w:rPr>
          <w:lang w:val="en-IE"/>
        </w:rPr>
        <w:t xml:space="preserve"> </w:t>
      </w:r>
      <w:r w:rsidR="00450813" w:rsidRPr="00016A7F">
        <w:rPr>
          <w:lang w:val="en-IE"/>
        </w:rPr>
        <w:t>was reached</w:t>
      </w:r>
      <w:r w:rsidR="00450813">
        <w:rPr>
          <w:lang w:val="en-IE"/>
        </w:rPr>
        <w:t xml:space="preserve"> in relation to </w:t>
      </w:r>
      <w:r w:rsidR="00B32E4F" w:rsidRPr="00016A7F">
        <w:rPr>
          <w:lang w:val="en-IE"/>
        </w:rPr>
        <w:t xml:space="preserve">Option 1 </w:t>
      </w:r>
      <w:r w:rsidRPr="00016A7F">
        <w:rPr>
          <w:lang w:val="en-IE"/>
        </w:rPr>
        <w:t>not being a viable</w:t>
      </w:r>
      <w:r w:rsidR="007C68E0" w:rsidRPr="00016A7F">
        <w:rPr>
          <w:lang w:val="en-IE"/>
        </w:rPr>
        <w:t xml:space="preserve"> option</w:t>
      </w:r>
      <w:r w:rsidR="00C035E7">
        <w:rPr>
          <w:lang w:val="en-IE"/>
        </w:rPr>
        <w:t>.</w:t>
      </w:r>
      <w:r w:rsidRPr="00016A7F">
        <w:rPr>
          <w:lang w:val="en-IE"/>
        </w:rPr>
        <w:t xml:space="preserve"> </w:t>
      </w:r>
      <w:r w:rsidR="00C035E7">
        <w:rPr>
          <w:lang w:val="en-IE"/>
        </w:rPr>
        <w:t>H</w:t>
      </w:r>
      <w:r w:rsidRPr="009521CA">
        <w:rPr>
          <w:lang w:val="en-IE"/>
        </w:rPr>
        <w:t xml:space="preserve">owever no agreement </w:t>
      </w:r>
      <w:r w:rsidR="00C035E7">
        <w:rPr>
          <w:lang w:val="en-IE"/>
        </w:rPr>
        <w:t xml:space="preserve">was </w:t>
      </w:r>
      <w:r w:rsidRPr="009521CA">
        <w:rPr>
          <w:lang w:val="en-IE"/>
        </w:rPr>
        <w:t>reached on Options 2 and 3.</w:t>
      </w:r>
      <w:r w:rsidR="00BD3F78">
        <w:rPr>
          <w:lang w:val="en-IE"/>
        </w:rPr>
        <w:t xml:space="preserve"> </w:t>
      </w:r>
      <w:r w:rsidR="00B8631D">
        <w:rPr>
          <w:lang w:val="en-IE"/>
        </w:rPr>
        <w:t>Chair</w:t>
      </w:r>
      <w:r w:rsidR="006259A4" w:rsidRPr="009521CA">
        <w:rPr>
          <w:lang w:val="en-IE"/>
        </w:rPr>
        <w:t xml:space="preserve"> </w:t>
      </w:r>
      <w:r w:rsidRPr="009521CA">
        <w:rPr>
          <w:lang w:val="en-IE"/>
        </w:rPr>
        <w:t xml:space="preserve">stated that it is at the discretion of </w:t>
      </w:r>
      <w:r w:rsidR="006259A4" w:rsidRPr="009521CA">
        <w:rPr>
          <w:lang w:val="en-IE"/>
        </w:rPr>
        <w:t>Participants to decide wh</w:t>
      </w:r>
      <w:r w:rsidR="00450813">
        <w:rPr>
          <w:lang w:val="en-IE"/>
        </w:rPr>
        <w:t>ich</w:t>
      </w:r>
      <w:r w:rsidR="006259A4" w:rsidRPr="009521CA">
        <w:rPr>
          <w:lang w:val="en-IE"/>
        </w:rPr>
        <w:t xml:space="preserve"> option to purs</w:t>
      </w:r>
      <w:r w:rsidR="00477AFF" w:rsidRPr="009521CA">
        <w:rPr>
          <w:lang w:val="en-IE"/>
        </w:rPr>
        <w:t>u</w:t>
      </w:r>
      <w:r w:rsidRPr="009521CA">
        <w:rPr>
          <w:lang w:val="en-IE"/>
        </w:rPr>
        <w:t xml:space="preserve">e. </w:t>
      </w:r>
      <w:r w:rsidR="00B8631D">
        <w:rPr>
          <w:lang w:val="en-IE"/>
        </w:rPr>
        <w:t>MO Member</w:t>
      </w:r>
      <w:r w:rsidR="008A0941">
        <w:rPr>
          <w:lang w:val="en-IE"/>
        </w:rPr>
        <w:t xml:space="preserve"> f</w:t>
      </w:r>
      <w:r w:rsidRPr="009521CA">
        <w:rPr>
          <w:lang w:val="en-IE"/>
        </w:rPr>
        <w:t>urther advised that</w:t>
      </w:r>
      <w:r w:rsidR="006259A4" w:rsidRPr="009521CA">
        <w:rPr>
          <w:lang w:val="en-IE"/>
        </w:rPr>
        <w:t xml:space="preserve"> SEMO and </w:t>
      </w:r>
      <w:r w:rsidRPr="009521CA">
        <w:rPr>
          <w:lang w:val="en-IE"/>
        </w:rPr>
        <w:t xml:space="preserve">EirGrid </w:t>
      </w:r>
      <w:r w:rsidR="00C035E7">
        <w:rPr>
          <w:lang w:val="en-IE"/>
        </w:rPr>
        <w:t>do not have</w:t>
      </w:r>
      <w:r w:rsidRPr="009521CA">
        <w:rPr>
          <w:lang w:val="en-IE"/>
        </w:rPr>
        <w:t xml:space="preserve"> a firm view and are only</w:t>
      </w:r>
      <w:r w:rsidR="008A0941">
        <w:rPr>
          <w:lang w:val="en-IE"/>
        </w:rPr>
        <w:t xml:space="preserve"> in a position</w:t>
      </w:r>
      <w:r w:rsidRPr="009521CA">
        <w:rPr>
          <w:lang w:val="en-IE"/>
        </w:rPr>
        <w:t xml:space="preserve"> to advise on the matter</w:t>
      </w:r>
      <w:r w:rsidR="00C035E7">
        <w:rPr>
          <w:lang w:val="en-IE"/>
        </w:rPr>
        <w:t xml:space="preserve">, as it is really a matter for the Participants to determine what they consider as an acceptable risk to the market. </w:t>
      </w:r>
    </w:p>
    <w:p w:rsidR="004F2604" w:rsidRPr="00BD3F78" w:rsidRDefault="004F2604" w:rsidP="003C3BB3">
      <w:pPr>
        <w:jc w:val="both"/>
      </w:pPr>
      <w:r w:rsidRPr="00BD3F78">
        <w:t xml:space="preserve">Secretariat </w:t>
      </w:r>
      <w:r w:rsidR="00450813" w:rsidRPr="00BD3F78">
        <w:t>queried as to whether O</w:t>
      </w:r>
      <w:r w:rsidRPr="00BD3F78">
        <w:t xml:space="preserve">ption 2 </w:t>
      </w:r>
      <w:r w:rsidR="00450813" w:rsidRPr="00BD3F78">
        <w:t xml:space="preserve">should </w:t>
      </w:r>
      <w:r w:rsidRPr="00BD3F78">
        <w:t xml:space="preserve">be further addressed in relation </w:t>
      </w:r>
      <w:r w:rsidR="006F2239" w:rsidRPr="00BD3F78">
        <w:t xml:space="preserve">to </w:t>
      </w:r>
      <w:r w:rsidR="00A45B13" w:rsidRPr="00BD3F78">
        <w:t>Participants</w:t>
      </w:r>
      <w:r w:rsidR="00BD3F78" w:rsidRPr="00BD3F78">
        <w:t xml:space="preserve"> registered outside the SEM jurisdiction. </w:t>
      </w:r>
      <w:r w:rsidRPr="00BD3F78">
        <w:t xml:space="preserve">Chair </w:t>
      </w:r>
      <w:r w:rsidR="00450813" w:rsidRPr="00BD3F78">
        <w:t xml:space="preserve">stated that this would not be viable as it would necessitate consultation with all member states on the issue. </w:t>
      </w:r>
    </w:p>
    <w:p w:rsidR="008753C3" w:rsidRPr="00DC684D" w:rsidRDefault="008753C3" w:rsidP="003C3BB3">
      <w:pPr>
        <w:jc w:val="both"/>
      </w:pPr>
      <w:r w:rsidRPr="00DC684D">
        <w:t xml:space="preserve">Chair </w:t>
      </w:r>
      <w:r w:rsidR="00B409A1">
        <w:t>emphasised</w:t>
      </w:r>
      <w:r w:rsidRPr="00DC684D">
        <w:t xml:space="preserve"> that Participants should be cognisant that a </w:t>
      </w:r>
      <w:r w:rsidR="00450813">
        <w:t xml:space="preserve">vote </w:t>
      </w:r>
      <w:r w:rsidRPr="00DC684D">
        <w:t xml:space="preserve">should </w:t>
      </w:r>
      <w:r w:rsidR="00450813">
        <w:t>take place</w:t>
      </w:r>
      <w:r w:rsidRPr="00DC684D">
        <w:t xml:space="preserve"> on the proposal at </w:t>
      </w:r>
      <w:r w:rsidR="00DC684D" w:rsidRPr="00DC684D">
        <w:t>Meeting 50 in August.</w:t>
      </w:r>
    </w:p>
    <w:p w:rsidR="00043C30" w:rsidRPr="003F3C08" w:rsidRDefault="00043C30" w:rsidP="00422D50">
      <w:pPr>
        <w:pStyle w:val="IntenseQuote"/>
        <w:spacing w:line="360" w:lineRule="auto"/>
        <w:jc w:val="both"/>
      </w:pPr>
      <w:r w:rsidRPr="003F3C08">
        <w:t xml:space="preserve">Actions </w:t>
      </w:r>
    </w:p>
    <w:p w:rsidR="00B32E4F" w:rsidRPr="003F3C08" w:rsidRDefault="00B32E4F" w:rsidP="00B32E4F">
      <w:pPr>
        <w:pStyle w:val="Bullet1"/>
        <w:numPr>
          <w:ilvl w:val="0"/>
          <w:numId w:val="5"/>
        </w:numPr>
        <w:jc w:val="both"/>
      </w:pPr>
      <w:r w:rsidRPr="003F3C08">
        <w:t>SEMO to provide more information on</w:t>
      </w:r>
      <w:r w:rsidR="006E11A6" w:rsidRPr="003F3C08">
        <w:t xml:space="preserve"> the meaning of Option 3 (Title Tr</w:t>
      </w:r>
      <w:r w:rsidRPr="003F3C08">
        <w:t>ansfer</w:t>
      </w:r>
      <w:r w:rsidR="006E11A6" w:rsidRPr="003F3C08">
        <w:t>)</w:t>
      </w:r>
    </w:p>
    <w:p w:rsidR="00464FFE" w:rsidRPr="003F3C08" w:rsidRDefault="00464FFE" w:rsidP="00B32E4F">
      <w:pPr>
        <w:pStyle w:val="Bullet1"/>
        <w:numPr>
          <w:ilvl w:val="0"/>
          <w:numId w:val="5"/>
        </w:numPr>
        <w:jc w:val="both"/>
      </w:pPr>
      <w:r w:rsidRPr="003F3C08">
        <w:t xml:space="preserve">SEMO to continue </w:t>
      </w:r>
      <w:r w:rsidRPr="00BD3F78">
        <w:t xml:space="preserve">to </w:t>
      </w:r>
      <w:r w:rsidR="00117E99">
        <w:t xml:space="preserve">pursue </w:t>
      </w:r>
      <w:r w:rsidRPr="003F3C08">
        <w:t>Participants in relation to signing the Deeds of Charge</w:t>
      </w:r>
    </w:p>
    <w:p w:rsidR="007D5C25" w:rsidRPr="003F3C08" w:rsidRDefault="00271C67" w:rsidP="00885215">
      <w:pPr>
        <w:pStyle w:val="Bullet1"/>
        <w:numPr>
          <w:ilvl w:val="0"/>
          <w:numId w:val="5"/>
        </w:numPr>
        <w:spacing w:line="360" w:lineRule="auto"/>
        <w:jc w:val="both"/>
      </w:pPr>
      <w:r w:rsidRPr="003F3C08">
        <w:t>Participants to discuss issue with relevant internal legal and financial advisors and bring views to Meeting 50</w:t>
      </w:r>
    </w:p>
    <w:p w:rsidR="00043C30" w:rsidRPr="009521CA" w:rsidRDefault="00043C30" w:rsidP="007D5C25">
      <w:pPr>
        <w:pStyle w:val="IntenseQuote"/>
        <w:spacing w:line="360" w:lineRule="auto"/>
        <w:jc w:val="both"/>
      </w:pPr>
      <w:r w:rsidRPr="009521CA">
        <w:t>Decision</w:t>
      </w:r>
    </w:p>
    <w:p w:rsidR="00043C30" w:rsidRPr="009521CA" w:rsidRDefault="00043C30" w:rsidP="00422D50">
      <w:pPr>
        <w:pStyle w:val="Bullet1"/>
        <w:numPr>
          <w:ilvl w:val="0"/>
          <w:numId w:val="5"/>
        </w:numPr>
        <w:spacing w:line="360" w:lineRule="auto"/>
        <w:jc w:val="both"/>
      </w:pPr>
      <w:r w:rsidRPr="009521CA">
        <w:lastRenderedPageBreak/>
        <w:t xml:space="preserve">The proposal was </w:t>
      </w:r>
      <w:r w:rsidR="00590F82" w:rsidRPr="009521CA">
        <w:t>D</w:t>
      </w:r>
      <w:r w:rsidRPr="009521CA">
        <w:t>eferred</w:t>
      </w:r>
      <w:r w:rsidR="00D43D7E" w:rsidRPr="009521CA">
        <w:t xml:space="preserve"> </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735CD6" w:rsidTr="00966741">
        <w:trPr>
          <w:jc w:val="center"/>
        </w:trPr>
        <w:tc>
          <w:tcPr>
            <w:tcW w:w="5000" w:type="pct"/>
            <w:shd w:val="clear" w:color="auto" w:fill="548DD4"/>
          </w:tcPr>
          <w:p w:rsidR="00043C30" w:rsidRPr="009521CA" w:rsidRDefault="00043C30" w:rsidP="009C69ED">
            <w:pPr>
              <w:spacing w:before="40" w:after="40"/>
              <w:jc w:val="center"/>
              <w:rPr>
                <w:b/>
                <w:color w:val="FFFFFF"/>
                <w:sz w:val="16"/>
                <w:szCs w:val="16"/>
              </w:rPr>
            </w:pPr>
            <w:r w:rsidRPr="009521CA">
              <w:rPr>
                <w:b/>
                <w:color w:val="FFFFFF"/>
              </w:rPr>
              <w:t>Deferred</w:t>
            </w:r>
            <w:r w:rsidR="00231548" w:rsidRPr="009521CA">
              <w:rPr>
                <w:b/>
                <w:color w:val="FFFFFF"/>
              </w:rPr>
              <w:t xml:space="preserve"> </w:t>
            </w:r>
          </w:p>
        </w:tc>
      </w:tr>
    </w:tbl>
    <w:p w:rsidR="003C3BB3" w:rsidRPr="00735CD6" w:rsidRDefault="003C3BB3" w:rsidP="002F6F11">
      <w:pPr>
        <w:jc w:val="both"/>
        <w:rPr>
          <w:i/>
          <w:highlight w:val="yellow"/>
        </w:rPr>
      </w:pPr>
    </w:p>
    <w:p w:rsidR="003C3BB3" w:rsidRPr="00376D40" w:rsidRDefault="003C3BB3" w:rsidP="003C3BB3">
      <w:pPr>
        <w:pStyle w:val="Heading1"/>
        <w:pageBreakBefore w:val="0"/>
        <w:numPr>
          <w:ilvl w:val="0"/>
          <w:numId w:val="7"/>
        </w:numPr>
        <w:ind w:left="426" w:hanging="426"/>
      </w:pPr>
      <w:bookmarkStart w:id="8" w:name="_Toc360194997"/>
      <w:r w:rsidRPr="00376D40">
        <w:t>new Modification Proposals</w:t>
      </w:r>
      <w:bookmarkEnd w:id="8"/>
    </w:p>
    <w:p w:rsidR="003C3BB3" w:rsidRPr="00376D40" w:rsidRDefault="003C3BB3" w:rsidP="00BD3F78">
      <w:pPr>
        <w:pStyle w:val="Heading2"/>
        <w:numPr>
          <w:ilvl w:val="0"/>
          <w:numId w:val="50"/>
        </w:numPr>
        <w:jc w:val="both"/>
        <w:rPr>
          <w:b/>
          <w:bCs/>
          <w:smallCaps/>
          <w:color w:val="1F497D"/>
          <w:spacing w:val="5"/>
          <w:u w:val="single"/>
        </w:rPr>
      </w:pPr>
      <w:r w:rsidRPr="00376D40">
        <w:t xml:space="preserve"> </w:t>
      </w:r>
      <w:hyperlink r:id="rId22" w:history="1">
        <w:bookmarkStart w:id="9" w:name="_Toc360194998"/>
        <w:r w:rsidRPr="00376D40">
          <w:rPr>
            <w:rStyle w:val="IntenseReference"/>
            <w:color w:val="1F497D"/>
          </w:rPr>
          <w:t xml:space="preserve">Mod_05_13 </w:t>
        </w:r>
      </w:hyperlink>
      <w:r w:rsidR="00622CA4">
        <w:rPr>
          <w:rStyle w:val="IntenseReference"/>
          <w:color w:val="1F497D"/>
        </w:rPr>
        <w:t>amend</w:t>
      </w:r>
      <w:r w:rsidR="00B32E4F" w:rsidRPr="00376D40">
        <w:rPr>
          <w:rStyle w:val="IntenseReference"/>
          <w:color w:val="1F497D"/>
        </w:rPr>
        <w:t>ment to the definition of working day</w:t>
      </w:r>
      <w:bookmarkEnd w:id="9"/>
    </w:p>
    <w:p w:rsidR="00D4469F" w:rsidRPr="00376D40" w:rsidRDefault="006E058B" w:rsidP="00BD3F78">
      <w:pPr>
        <w:jc w:val="both"/>
        <w:rPr>
          <w:i/>
        </w:rPr>
      </w:pPr>
      <w:r w:rsidRPr="00376D40">
        <w:rPr>
          <w:i/>
        </w:rPr>
        <w:t xml:space="preserve">Proposer: </w:t>
      </w:r>
      <w:r w:rsidR="003C3BB3" w:rsidRPr="00376D40">
        <w:rPr>
          <w:i/>
        </w:rPr>
        <w:t>SSE</w:t>
      </w:r>
    </w:p>
    <w:p w:rsidR="008753C3" w:rsidRDefault="008753C3" w:rsidP="00BD3F78">
      <w:pPr>
        <w:jc w:val="both"/>
        <w:rPr>
          <w:highlight w:val="yellow"/>
        </w:rPr>
      </w:pPr>
      <w:r w:rsidRPr="00A11890">
        <w:t xml:space="preserve">Chair </w:t>
      </w:r>
      <w:r w:rsidR="00A11890" w:rsidRPr="00A11890">
        <w:t xml:space="preserve">provided an overview of the proposal </w:t>
      </w:r>
      <w:r w:rsidR="00A11890">
        <w:t>advising</w:t>
      </w:r>
      <w:r w:rsidRPr="00A11890">
        <w:t xml:space="preserve"> that there seemed to be a gap in the </w:t>
      </w:r>
      <w:r w:rsidR="007C5960">
        <w:t>T&amp;SC</w:t>
      </w:r>
      <w:r w:rsidRPr="00A11890">
        <w:t xml:space="preserve"> </w:t>
      </w:r>
      <w:r w:rsidR="00A11890" w:rsidRPr="00A11890">
        <w:t xml:space="preserve">concerning </w:t>
      </w:r>
      <w:r w:rsidR="00033EE0">
        <w:t>n</w:t>
      </w:r>
      <w:r w:rsidR="00A11890" w:rsidRPr="00A11890">
        <w:t>on-</w:t>
      </w:r>
      <w:r w:rsidR="00033EE0">
        <w:t>processing</w:t>
      </w:r>
      <w:r w:rsidR="00A11890" w:rsidRPr="00A11890">
        <w:t xml:space="preserve"> </w:t>
      </w:r>
      <w:r w:rsidR="00033EE0">
        <w:t>d</w:t>
      </w:r>
      <w:r w:rsidRPr="00A11890">
        <w:t>ays.</w:t>
      </w:r>
      <w:r w:rsidR="00A11890" w:rsidRPr="00A11890">
        <w:t xml:space="preserve"> </w:t>
      </w:r>
    </w:p>
    <w:p w:rsidR="00033EE0" w:rsidRPr="00033EE0" w:rsidRDefault="00033EE0" w:rsidP="00BD3F78">
      <w:pPr>
        <w:jc w:val="both"/>
      </w:pPr>
      <w:r w:rsidRPr="00033EE0">
        <w:t>T</w:t>
      </w:r>
      <w:r>
        <w:t>he</w:t>
      </w:r>
      <w:r w:rsidRPr="00033EE0">
        <w:t xml:space="preserve"> </w:t>
      </w:r>
      <w:r>
        <w:t>proposal introduces</w:t>
      </w:r>
      <w:r w:rsidRPr="00033EE0">
        <w:t xml:space="preserve"> a change in the definition of “Working Day” to take account of the days when the SEM Bank is unable to process items</w:t>
      </w:r>
      <w:r>
        <w:t>,</w:t>
      </w:r>
      <w:r w:rsidRPr="00033EE0">
        <w:t xml:space="preserve"> such as </w:t>
      </w:r>
      <w:r>
        <w:t xml:space="preserve">on </w:t>
      </w:r>
      <w:r w:rsidRPr="00033EE0">
        <w:t>December 24th. This is recognised by SEMO as a non-processing day and as such</w:t>
      </w:r>
      <w:r>
        <w:t>,</w:t>
      </w:r>
      <w:r w:rsidRPr="00033EE0">
        <w:t xml:space="preserve"> any invoice payment dates are amended to allow for these non-processing days. It would also remove the ambiguity when determining the response date for any credit cover increase notices.</w:t>
      </w:r>
    </w:p>
    <w:p w:rsidR="00D87581" w:rsidRPr="0070588C" w:rsidRDefault="002D7EF1" w:rsidP="00BD3F78">
      <w:pPr>
        <w:jc w:val="both"/>
      </w:pPr>
      <w:r w:rsidRPr="002D7EF1">
        <w:t>Chair advised that n</w:t>
      </w:r>
      <w:r w:rsidR="00033EE0" w:rsidRPr="002D7EF1">
        <w:t xml:space="preserve">on-processing day </w:t>
      </w:r>
      <w:r w:rsidRPr="002D7EF1">
        <w:t>was included in the definition of “Working Day” in order to remove any uncertainty</w:t>
      </w:r>
      <w:r w:rsidR="00033EE0" w:rsidRPr="002D7EF1">
        <w:t xml:space="preserve"> </w:t>
      </w:r>
      <w:r w:rsidRPr="002D7EF1">
        <w:t>in relation to</w:t>
      </w:r>
      <w:r w:rsidR="00033EE0" w:rsidRPr="002D7EF1">
        <w:t xml:space="preserve"> what </w:t>
      </w:r>
      <w:r w:rsidRPr="002D7EF1">
        <w:t>should</w:t>
      </w:r>
      <w:r w:rsidR="00033EE0" w:rsidRPr="002D7EF1">
        <w:t xml:space="preserve"> be processed.</w:t>
      </w:r>
      <w:r w:rsidR="00BD3F78">
        <w:t xml:space="preserve"> </w:t>
      </w:r>
      <w:r w:rsidR="00D87581" w:rsidRPr="0070588C">
        <w:t xml:space="preserve">MO Member advised that </w:t>
      </w:r>
      <w:r w:rsidR="0070588C" w:rsidRPr="0070588C">
        <w:t xml:space="preserve">the </w:t>
      </w:r>
      <w:r w:rsidR="00D87581" w:rsidRPr="0070588C">
        <w:t xml:space="preserve">MO </w:t>
      </w:r>
      <w:r w:rsidR="00622CA4">
        <w:t xml:space="preserve">has </w:t>
      </w:r>
      <w:r w:rsidR="00622CA4" w:rsidRPr="0070588C">
        <w:t>no</w:t>
      </w:r>
      <w:r w:rsidR="0070588C" w:rsidRPr="0070588C">
        <w:t xml:space="preserve"> issue with the proposal. </w:t>
      </w:r>
    </w:p>
    <w:p w:rsidR="00D87581" w:rsidRPr="009606BD" w:rsidRDefault="0070588C" w:rsidP="00BD3F78">
      <w:pPr>
        <w:jc w:val="both"/>
      </w:pPr>
      <w:r w:rsidRPr="0070588C">
        <w:t xml:space="preserve">Generator Member queried as to whether non-processing </w:t>
      </w:r>
      <w:r w:rsidR="00D87581" w:rsidRPr="0070588C">
        <w:t xml:space="preserve">day </w:t>
      </w:r>
      <w:r w:rsidRPr="0070588C">
        <w:t>should be defined</w:t>
      </w:r>
      <w:r w:rsidR="00D84021">
        <w:t xml:space="preserve"> in the T&amp;SC</w:t>
      </w:r>
      <w:r w:rsidRPr="0070588C">
        <w:t>.</w:t>
      </w:r>
      <w:r w:rsidR="00BD3F78">
        <w:t xml:space="preserve"> </w:t>
      </w:r>
      <w:r w:rsidR="00D87581" w:rsidRPr="006B6C9C">
        <w:t xml:space="preserve">MO </w:t>
      </w:r>
      <w:r w:rsidR="00D87581" w:rsidRPr="009606BD">
        <w:t>Member a</w:t>
      </w:r>
      <w:r w:rsidR="006B6C9C" w:rsidRPr="009606BD">
        <w:t>dvised that as the definition</w:t>
      </w:r>
      <w:r w:rsidR="00D87581" w:rsidRPr="009606BD">
        <w:t xml:space="preserve"> is </w:t>
      </w:r>
      <w:r w:rsidR="006B6C9C" w:rsidRPr="009606BD">
        <w:t xml:space="preserve">confined to </w:t>
      </w:r>
      <w:r w:rsidR="00D87581" w:rsidRPr="009606BD">
        <w:t xml:space="preserve">the </w:t>
      </w:r>
      <w:r w:rsidR="00BD3F78">
        <w:t>T&amp;SC G</w:t>
      </w:r>
      <w:r w:rsidR="00D87581" w:rsidRPr="009606BD">
        <w:t xml:space="preserve">lossary and </w:t>
      </w:r>
      <w:r w:rsidR="00C035E7">
        <w:t xml:space="preserve">will not </w:t>
      </w:r>
      <w:r w:rsidR="00BD3F78">
        <w:t>be used elsewhere within the C</w:t>
      </w:r>
      <w:r w:rsidR="00D87581" w:rsidRPr="009606BD">
        <w:t>ode</w:t>
      </w:r>
      <w:r w:rsidR="006B6C9C" w:rsidRPr="009606BD">
        <w:t>,</w:t>
      </w:r>
      <w:r w:rsidR="00C035E7">
        <w:t xml:space="preserve"> </w:t>
      </w:r>
      <w:r w:rsidR="00D87581" w:rsidRPr="009606BD">
        <w:t xml:space="preserve">it </w:t>
      </w:r>
      <w:r w:rsidR="006B6C9C" w:rsidRPr="009606BD">
        <w:t xml:space="preserve">does not </w:t>
      </w:r>
      <w:r w:rsidR="00C035E7">
        <w:t xml:space="preserve">seem to </w:t>
      </w:r>
      <w:r w:rsidR="006B6C9C" w:rsidRPr="009606BD">
        <w:t>warrant a separate definition of non-processing day.</w:t>
      </w:r>
      <w:r w:rsidR="00D87581" w:rsidRPr="009606BD">
        <w:t xml:space="preserve"> </w:t>
      </w:r>
      <w:r w:rsidR="009606BD" w:rsidRPr="009606BD">
        <w:t xml:space="preserve"> MO Member further advised that the definition of Non-Working D</w:t>
      </w:r>
      <w:r w:rsidR="00D87581" w:rsidRPr="009606BD">
        <w:t xml:space="preserve">ay </w:t>
      </w:r>
      <w:r w:rsidR="009606BD" w:rsidRPr="009606BD">
        <w:t>now includes non-processing day reiterating that</w:t>
      </w:r>
      <w:r w:rsidR="007C5960">
        <w:t xml:space="preserve"> due to this fact,</w:t>
      </w:r>
      <w:r w:rsidR="009606BD" w:rsidRPr="009606BD">
        <w:t xml:space="preserve"> it</w:t>
      </w:r>
      <w:r w:rsidR="00D87581" w:rsidRPr="009606BD">
        <w:t xml:space="preserve"> should not be necessary to define.</w:t>
      </w:r>
    </w:p>
    <w:p w:rsidR="00AC22FA" w:rsidRPr="009606BD" w:rsidRDefault="009606BD" w:rsidP="00BD3F78">
      <w:pPr>
        <w:jc w:val="both"/>
      </w:pPr>
      <w:r w:rsidRPr="009606BD">
        <w:t>MDP Membe</w:t>
      </w:r>
      <w:r w:rsidR="00BD3F78">
        <w:t>r queried as to whether the Non-</w:t>
      </w:r>
      <w:r w:rsidRPr="009606BD">
        <w:t>Working</w:t>
      </w:r>
      <w:r w:rsidR="00BD3F78">
        <w:t xml:space="preserve"> </w:t>
      </w:r>
      <w:r w:rsidRPr="009606BD">
        <w:t xml:space="preserve">Day definition </w:t>
      </w:r>
      <w:r w:rsidR="002C569C" w:rsidRPr="009606BD">
        <w:t>impact</w:t>
      </w:r>
      <w:r w:rsidRPr="009606BD">
        <w:t xml:space="preserve">s on any other parts of the Code. MO Member </w:t>
      </w:r>
      <w:r w:rsidR="00D9684A">
        <w:t>confirmed</w:t>
      </w:r>
      <w:r w:rsidRPr="009606BD">
        <w:t xml:space="preserve"> that it does</w:t>
      </w:r>
      <w:r w:rsidR="00C035E7">
        <w:t xml:space="preserve"> not</w:t>
      </w:r>
      <w:r w:rsidRPr="009606BD">
        <w:t>.</w:t>
      </w:r>
      <w:r w:rsidR="002C569C" w:rsidRPr="009606BD">
        <w:t xml:space="preserve"> </w:t>
      </w:r>
      <w:r w:rsidRPr="009606BD">
        <w:t>A list of SEMO non-working days are published when the Settlement calendar is updated annually.</w:t>
      </w:r>
    </w:p>
    <w:p w:rsidR="008753C3" w:rsidRPr="00087896" w:rsidRDefault="008753C3" w:rsidP="0053479C">
      <w:pPr>
        <w:jc w:val="both"/>
        <w:rPr>
          <w:i/>
        </w:rPr>
      </w:pPr>
    </w:p>
    <w:p w:rsidR="006E058B" w:rsidRPr="00087896" w:rsidRDefault="006E058B" w:rsidP="00C411C4">
      <w:pPr>
        <w:pStyle w:val="IntenseQuote"/>
        <w:jc w:val="both"/>
      </w:pPr>
      <w:r w:rsidRPr="00087896">
        <w:t xml:space="preserve">Actions </w:t>
      </w:r>
    </w:p>
    <w:p w:rsidR="00F86159" w:rsidRPr="00087896" w:rsidRDefault="00087896" w:rsidP="007D5C25">
      <w:pPr>
        <w:pStyle w:val="Bullet1"/>
        <w:numPr>
          <w:ilvl w:val="0"/>
          <w:numId w:val="5"/>
        </w:numPr>
        <w:jc w:val="both"/>
      </w:pPr>
      <w:r w:rsidRPr="00087896">
        <w:t>N/A</w:t>
      </w:r>
    </w:p>
    <w:p w:rsidR="00EF689C" w:rsidRPr="00087896" w:rsidRDefault="00EF689C" w:rsidP="00EF689C">
      <w:pPr>
        <w:pStyle w:val="IntenseQuote"/>
        <w:spacing w:line="360" w:lineRule="auto"/>
        <w:jc w:val="both"/>
      </w:pPr>
      <w:r w:rsidRPr="00087896">
        <w:t>Decision</w:t>
      </w:r>
    </w:p>
    <w:p w:rsidR="00EF689C" w:rsidRPr="00AC22FA" w:rsidRDefault="00EF689C" w:rsidP="00EF689C">
      <w:pPr>
        <w:pStyle w:val="Bullet1"/>
        <w:numPr>
          <w:ilvl w:val="0"/>
          <w:numId w:val="5"/>
        </w:numPr>
        <w:spacing w:line="360" w:lineRule="auto"/>
        <w:jc w:val="both"/>
      </w:pPr>
      <w:r w:rsidRPr="00087896">
        <w:t xml:space="preserve">The proposal </w:t>
      </w:r>
      <w:r w:rsidR="006E2863" w:rsidRPr="00087896">
        <w:t xml:space="preserve">was </w:t>
      </w:r>
      <w:r w:rsidR="006E2863" w:rsidRPr="00AC22FA">
        <w:t>Recommended for the Approval by unanimous vote</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AC22FA" w:rsidRPr="00552AFF" w:rsidTr="00400971">
        <w:trPr>
          <w:jc w:val="center"/>
        </w:trPr>
        <w:tc>
          <w:tcPr>
            <w:tcW w:w="5000" w:type="pct"/>
            <w:gridSpan w:val="3"/>
            <w:shd w:val="clear" w:color="auto" w:fill="548DD4"/>
          </w:tcPr>
          <w:p w:rsidR="00AC22FA" w:rsidRPr="00AC22FA" w:rsidRDefault="00AC22FA" w:rsidP="00400971">
            <w:pPr>
              <w:spacing w:before="40" w:after="40"/>
              <w:jc w:val="center"/>
              <w:rPr>
                <w:sz w:val="16"/>
                <w:szCs w:val="16"/>
              </w:rPr>
            </w:pPr>
            <w:r w:rsidRPr="00AC22FA">
              <w:rPr>
                <w:b/>
                <w:color w:val="FFFFFF"/>
              </w:rPr>
              <w:t xml:space="preserve">Recommended for Approval by Unanimous Vote </w:t>
            </w:r>
          </w:p>
        </w:tc>
      </w:tr>
      <w:tr w:rsidR="00AC22FA" w:rsidRPr="00552AFF" w:rsidTr="00400971">
        <w:trPr>
          <w:jc w:val="center"/>
        </w:trPr>
        <w:tc>
          <w:tcPr>
            <w:tcW w:w="1512" w:type="pct"/>
            <w:shd w:val="clear" w:color="auto" w:fill="auto"/>
          </w:tcPr>
          <w:p w:rsidR="00AC22FA" w:rsidRPr="00AC22FA" w:rsidRDefault="00BD3F78" w:rsidP="00400971">
            <w:pPr>
              <w:spacing w:before="40" w:after="40"/>
              <w:rPr>
                <w:sz w:val="16"/>
                <w:szCs w:val="16"/>
              </w:rPr>
            </w:pPr>
            <w:r>
              <w:rPr>
                <w:rFonts w:cs="Arial"/>
                <w:sz w:val="16"/>
                <w:szCs w:val="16"/>
              </w:rPr>
              <w:t>Á</w:t>
            </w:r>
            <w:r w:rsidR="00AC22FA">
              <w:rPr>
                <w:sz w:val="16"/>
                <w:szCs w:val="16"/>
              </w:rPr>
              <w:t>ine Dorran</w:t>
            </w:r>
          </w:p>
        </w:tc>
        <w:tc>
          <w:tcPr>
            <w:tcW w:w="1712" w:type="pct"/>
            <w:shd w:val="clear" w:color="auto" w:fill="auto"/>
          </w:tcPr>
          <w:p w:rsidR="00AC22FA" w:rsidRPr="00AC22FA" w:rsidRDefault="00AC22FA" w:rsidP="00400971">
            <w:pPr>
              <w:spacing w:before="40" w:after="40"/>
              <w:rPr>
                <w:sz w:val="16"/>
                <w:szCs w:val="16"/>
              </w:rPr>
            </w:pPr>
            <w:r>
              <w:rPr>
                <w:sz w:val="16"/>
                <w:szCs w:val="16"/>
              </w:rPr>
              <w:t>Generator Alternate</w:t>
            </w:r>
          </w:p>
        </w:tc>
        <w:tc>
          <w:tcPr>
            <w:tcW w:w="1776" w:type="pct"/>
            <w:shd w:val="clear" w:color="auto" w:fill="auto"/>
          </w:tcPr>
          <w:p w:rsidR="00AC22FA" w:rsidRPr="00AC22FA" w:rsidRDefault="00AC22FA" w:rsidP="00400971">
            <w:pPr>
              <w:spacing w:before="40" w:after="40"/>
              <w:rPr>
                <w:sz w:val="16"/>
                <w:szCs w:val="16"/>
              </w:rPr>
            </w:pPr>
            <w:r>
              <w:rPr>
                <w:sz w:val="16"/>
                <w:szCs w:val="16"/>
              </w:rPr>
              <w:t>Approved</w:t>
            </w:r>
          </w:p>
        </w:tc>
      </w:tr>
      <w:tr w:rsidR="00AC22FA" w:rsidRPr="00552AFF" w:rsidTr="00400971">
        <w:trPr>
          <w:jc w:val="center"/>
        </w:trPr>
        <w:tc>
          <w:tcPr>
            <w:tcW w:w="1512" w:type="pct"/>
            <w:shd w:val="clear" w:color="auto" w:fill="auto"/>
          </w:tcPr>
          <w:p w:rsidR="00AC22FA" w:rsidRPr="00AC22FA" w:rsidRDefault="00AC22FA" w:rsidP="00400971">
            <w:pPr>
              <w:spacing w:before="40" w:after="40"/>
              <w:rPr>
                <w:sz w:val="16"/>
                <w:szCs w:val="16"/>
              </w:rPr>
            </w:pPr>
            <w:r w:rsidRPr="00AC22FA">
              <w:rPr>
                <w:sz w:val="16"/>
                <w:szCs w:val="16"/>
              </w:rPr>
              <w:t>Brian Mongan</w:t>
            </w:r>
          </w:p>
        </w:tc>
        <w:tc>
          <w:tcPr>
            <w:tcW w:w="1712" w:type="pct"/>
            <w:shd w:val="clear" w:color="auto" w:fill="auto"/>
          </w:tcPr>
          <w:p w:rsidR="00AC22FA" w:rsidRPr="00AC22FA" w:rsidRDefault="00AC22FA" w:rsidP="00400971">
            <w:pPr>
              <w:spacing w:before="40" w:after="40"/>
              <w:rPr>
                <w:sz w:val="16"/>
                <w:szCs w:val="16"/>
              </w:rPr>
            </w:pPr>
            <w:r w:rsidRPr="00AC22FA">
              <w:rPr>
                <w:sz w:val="16"/>
                <w:szCs w:val="16"/>
              </w:rPr>
              <w:t>Generator Alternate</w:t>
            </w:r>
          </w:p>
        </w:tc>
        <w:tc>
          <w:tcPr>
            <w:tcW w:w="1776" w:type="pct"/>
            <w:shd w:val="clear" w:color="auto" w:fill="auto"/>
          </w:tcPr>
          <w:p w:rsidR="00AC22FA" w:rsidRPr="00AC22FA" w:rsidRDefault="00AC22FA" w:rsidP="00400971">
            <w:pPr>
              <w:spacing w:before="40" w:after="40"/>
              <w:rPr>
                <w:sz w:val="16"/>
                <w:szCs w:val="16"/>
              </w:rPr>
            </w:pPr>
            <w:r w:rsidRPr="00AC22FA">
              <w:rPr>
                <w:sz w:val="16"/>
                <w:szCs w:val="16"/>
              </w:rPr>
              <w:t>Approved</w:t>
            </w:r>
          </w:p>
        </w:tc>
      </w:tr>
      <w:tr w:rsidR="00AC22FA" w:rsidRPr="00552AFF" w:rsidTr="00400971">
        <w:trPr>
          <w:jc w:val="center"/>
        </w:trPr>
        <w:tc>
          <w:tcPr>
            <w:tcW w:w="1512" w:type="pct"/>
            <w:shd w:val="clear" w:color="auto" w:fill="auto"/>
          </w:tcPr>
          <w:p w:rsidR="00AC22FA" w:rsidRPr="00AC22FA" w:rsidRDefault="00AC22FA" w:rsidP="00400971">
            <w:pPr>
              <w:spacing w:before="40" w:after="40"/>
              <w:rPr>
                <w:sz w:val="16"/>
                <w:szCs w:val="16"/>
              </w:rPr>
            </w:pPr>
            <w:r w:rsidRPr="00AC22FA">
              <w:rPr>
                <w:sz w:val="16"/>
                <w:szCs w:val="16"/>
              </w:rPr>
              <w:t>Jill Murray</w:t>
            </w:r>
          </w:p>
        </w:tc>
        <w:tc>
          <w:tcPr>
            <w:tcW w:w="1712" w:type="pct"/>
            <w:shd w:val="clear" w:color="auto" w:fill="auto"/>
          </w:tcPr>
          <w:p w:rsidR="00AC22FA" w:rsidRPr="00AC22FA" w:rsidRDefault="00AC22FA" w:rsidP="00AC22FA">
            <w:pPr>
              <w:spacing w:before="40" w:after="40"/>
              <w:rPr>
                <w:sz w:val="16"/>
                <w:szCs w:val="16"/>
              </w:rPr>
            </w:pPr>
            <w:r w:rsidRPr="00AC22FA">
              <w:rPr>
                <w:sz w:val="16"/>
                <w:szCs w:val="16"/>
              </w:rPr>
              <w:t>Supplier Member</w:t>
            </w:r>
          </w:p>
        </w:tc>
        <w:tc>
          <w:tcPr>
            <w:tcW w:w="1776" w:type="pct"/>
            <w:shd w:val="clear" w:color="auto" w:fill="auto"/>
          </w:tcPr>
          <w:p w:rsidR="00AC22FA" w:rsidRPr="00AC22FA" w:rsidRDefault="00AC22FA" w:rsidP="00400971">
            <w:pPr>
              <w:spacing w:before="40" w:after="40"/>
              <w:rPr>
                <w:sz w:val="16"/>
                <w:szCs w:val="16"/>
              </w:rPr>
            </w:pPr>
            <w:r w:rsidRPr="00AC22FA">
              <w:rPr>
                <w:sz w:val="16"/>
                <w:szCs w:val="16"/>
              </w:rPr>
              <w:t>Approved</w:t>
            </w:r>
          </w:p>
        </w:tc>
      </w:tr>
      <w:tr w:rsidR="00AC22FA" w:rsidRPr="00552AFF" w:rsidTr="00400971">
        <w:trPr>
          <w:jc w:val="center"/>
        </w:trPr>
        <w:tc>
          <w:tcPr>
            <w:tcW w:w="1512" w:type="pct"/>
            <w:shd w:val="clear" w:color="auto" w:fill="auto"/>
          </w:tcPr>
          <w:p w:rsidR="00AC22FA" w:rsidRPr="00AC22FA" w:rsidRDefault="00AC22FA" w:rsidP="00400971">
            <w:pPr>
              <w:spacing w:before="40" w:after="40"/>
              <w:rPr>
                <w:sz w:val="16"/>
                <w:szCs w:val="16"/>
              </w:rPr>
            </w:pPr>
            <w:r w:rsidRPr="00AC22FA">
              <w:rPr>
                <w:sz w:val="16"/>
                <w:szCs w:val="16"/>
              </w:rPr>
              <w:t>Iain Wright-Chair</w:t>
            </w:r>
          </w:p>
        </w:tc>
        <w:tc>
          <w:tcPr>
            <w:tcW w:w="1712" w:type="pct"/>
            <w:shd w:val="clear" w:color="auto" w:fill="auto"/>
          </w:tcPr>
          <w:p w:rsidR="00AC22FA" w:rsidRPr="00AC22FA" w:rsidRDefault="00AC22FA" w:rsidP="00400971">
            <w:pPr>
              <w:spacing w:before="40" w:after="40"/>
              <w:rPr>
                <w:sz w:val="16"/>
                <w:szCs w:val="16"/>
              </w:rPr>
            </w:pPr>
            <w:r w:rsidRPr="00AC22FA">
              <w:rPr>
                <w:sz w:val="16"/>
                <w:szCs w:val="16"/>
              </w:rPr>
              <w:t>Supplier Member</w:t>
            </w:r>
          </w:p>
        </w:tc>
        <w:tc>
          <w:tcPr>
            <w:tcW w:w="1776" w:type="pct"/>
            <w:shd w:val="clear" w:color="auto" w:fill="auto"/>
          </w:tcPr>
          <w:p w:rsidR="00AC22FA" w:rsidRPr="00AC22FA" w:rsidRDefault="00AC22FA" w:rsidP="00400971">
            <w:pPr>
              <w:spacing w:before="40" w:after="40"/>
              <w:rPr>
                <w:sz w:val="16"/>
                <w:szCs w:val="16"/>
              </w:rPr>
            </w:pPr>
            <w:r w:rsidRPr="00AC22FA">
              <w:rPr>
                <w:sz w:val="16"/>
                <w:szCs w:val="16"/>
              </w:rPr>
              <w:t>Approved</w:t>
            </w:r>
          </w:p>
        </w:tc>
      </w:tr>
      <w:tr w:rsidR="00AC22FA" w:rsidRPr="00552AFF" w:rsidTr="00400971">
        <w:trPr>
          <w:jc w:val="center"/>
        </w:trPr>
        <w:tc>
          <w:tcPr>
            <w:tcW w:w="1512" w:type="pct"/>
            <w:shd w:val="clear" w:color="auto" w:fill="auto"/>
          </w:tcPr>
          <w:p w:rsidR="00AC22FA" w:rsidRPr="00AC22FA" w:rsidRDefault="00AC22FA" w:rsidP="00400971">
            <w:pPr>
              <w:spacing w:before="40" w:after="40"/>
              <w:rPr>
                <w:sz w:val="16"/>
                <w:szCs w:val="16"/>
              </w:rPr>
            </w:pPr>
            <w:r w:rsidRPr="00AC22FA">
              <w:rPr>
                <w:sz w:val="16"/>
                <w:szCs w:val="16"/>
              </w:rPr>
              <w:t>Kevin Hannafin</w:t>
            </w:r>
          </w:p>
        </w:tc>
        <w:tc>
          <w:tcPr>
            <w:tcW w:w="1712" w:type="pct"/>
            <w:shd w:val="clear" w:color="auto" w:fill="auto"/>
          </w:tcPr>
          <w:p w:rsidR="00AC22FA" w:rsidRPr="00AC22FA" w:rsidRDefault="00AC22FA" w:rsidP="00400971">
            <w:pPr>
              <w:spacing w:before="40" w:after="40"/>
              <w:rPr>
                <w:sz w:val="16"/>
                <w:szCs w:val="16"/>
              </w:rPr>
            </w:pPr>
            <w:r w:rsidRPr="00AC22FA">
              <w:rPr>
                <w:sz w:val="16"/>
                <w:szCs w:val="16"/>
              </w:rPr>
              <w:t>Generator Alternate</w:t>
            </w:r>
          </w:p>
        </w:tc>
        <w:tc>
          <w:tcPr>
            <w:tcW w:w="1776" w:type="pct"/>
            <w:shd w:val="clear" w:color="auto" w:fill="auto"/>
          </w:tcPr>
          <w:p w:rsidR="00AC22FA" w:rsidRPr="00AC22FA" w:rsidRDefault="00AC22FA" w:rsidP="00400971">
            <w:pPr>
              <w:spacing w:before="40" w:after="40"/>
              <w:rPr>
                <w:sz w:val="16"/>
                <w:szCs w:val="16"/>
              </w:rPr>
            </w:pPr>
            <w:r w:rsidRPr="00AC22FA">
              <w:rPr>
                <w:sz w:val="16"/>
                <w:szCs w:val="16"/>
              </w:rPr>
              <w:t>Approved</w:t>
            </w:r>
          </w:p>
        </w:tc>
      </w:tr>
      <w:tr w:rsidR="00AC22FA" w:rsidRPr="00552AFF" w:rsidTr="00400971">
        <w:trPr>
          <w:jc w:val="center"/>
        </w:trPr>
        <w:tc>
          <w:tcPr>
            <w:tcW w:w="1512" w:type="pct"/>
            <w:shd w:val="clear" w:color="auto" w:fill="auto"/>
          </w:tcPr>
          <w:p w:rsidR="00AC22FA" w:rsidRPr="00AC22FA" w:rsidRDefault="00AC22FA" w:rsidP="00400971">
            <w:pPr>
              <w:spacing w:before="40" w:after="40"/>
              <w:rPr>
                <w:sz w:val="16"/>
                <w:szCs w:val="16"/>
              </w:rPr>
            </w:pPr>
            <w:r w:rsidRPr="00AC22FA">
              <w:rPr>
                <w:sz w:val="16"/>
                <w:szCs w:val="16"/>
              </w:rPr>
              <w:t>Mary Doorly</w:t>
            </w:r>
          </w:p>
        </w:tc>
        <w:tc>
          <w:tcPr>
            <w:tcW w:w="1712" w:type="pct"/>
            <w:shd w:val="clear" w:color="auto" w:fill="auto"/>
          </w:tcPr>
          <w:p w:rsidR="00AC22FA" w:rsidRPr="00AC22FA" w:rsidRDefault="00AC22FA" w:rsidP="00400971">
            <w:pPr>
              <w:spacing w:before="40" w:after="40"/>
              <w:rPr>
                <w:sz w:val="16"/>
                <w:szCs w:val="16"/>
              </w:rPr>
            </w:pPr>
            <w:r w:rsidRPr="00AC22FA">
              <w:rPr>
                <w:sz w:val="16"/>
                <w:szCs w:val="16"/>
              </w:rPr>
              <w:t>Generator Alternate</w:t>
            </w:r>
          </w:p>
        </w:tc>
        <w:tc>
          <w:tcPr>
            <w:tcW w:w="1776" w:type="pct"/>
            <w:shd w:val="clear" w:color="auto" w:fill="auto"/>
          </w:tcPr>
          <w:p w:rsidR="00AC22FA" w:rsidRPr="00AC22FA" w:rsidRDefault="00AC22FA" w:rsidP="00400971">
            <w:pPr>
              <w:spacing w:before="40" w:after="40"/>
              <w:rPr>
                <w:sz w:val="16"/>
                <w:szCs w:val="16"/>
              </w:rPr>
            </w:pPr>
            <w:r w:rsidRPr="00AC22FA">
              <w:rPr>
                <w:sz w:val="16"/>
                <w:szCs w:val="16"/>
              </w:rPr>
              <w:t>Approved</w:t>
            </w:r>
          </w:p>
        </w:tc>
      </w:tr>
      <w:tr w:rsidR="00AC22FA" w:rsidRPr="00552AFF" w:rsidTr="00400971">
        <w:trPr>
          <w:jc w:val="center"/>
        </w:trPr>
        <w:tc>
          <w:tcPr>
            <w:tcW w:w="1512" w:type="pct"/>
            <w:shd w:val="clear" w:color="auto" w:fill="auto"/>
          </w:tcPr>
          <w:p w:rsidR="00AC22FA" w:rsidRPr="00AC22FA" w:rsidRDefault="00AC22FA" w:rsidP="00400971">
            <w:pPr>
              <w:spacing w:before="40" w:after="40"/>
              <w:rPr>
                <w:sz w:val="16"/>
                <w:szCs w:val="16"/>
              </w:rPr>
            </w:pPr>
            <w:r w:rsidRPr="00AC22FA">
              <w:rPr>
                <w:sz w:val="16"/>
                <w:szCs w:val="16"/>
              </w:rPr>
              <w:t>William Carr</w:t>
            </w:r>
          </w:p>
        </w:tc>
        <w:tc>
          <w:tcPr>
            <w:tcW w:w="1712" w:type="pct"/>
            <w:shd w:val="clear" w:color="auto" w:fill="auto"/>
          </w:tcPr>
          <w:p w:rsidR="00AC22FA" w:rsidRPr="00AC22FA" w:rsidRDefault="00AC22FA" w:rsidP="00400971">
            <w:pPr>
              <w:spacing w:before="40" w:after="40"/>
              <w:rPr>
                <w:sz w:val="16"/>
                <w:szCs w:val="16"/>
              </w:rPr>
            </w:pPr>
            <w:r w:rsidRPr="00AC22FA">
              <w:rPr>
                <w:sz w:val="16"/>
                <w:szCs w:val="16"/>
              </w:rPr>
              <w:t>Supplier Member</w:t>
            </w:r>
          </w:p>
        </w:tc>
        <w:tc>
          <w:tcPr>
            <w:tcW w:w="1776" w:type="pct"/>
            <w:shd w:val="clear" w:color="auto" w:fill="auto"/>
          </w:tcPr>
          <w:p w:rsidR="00AC22FA" w:rsidRPr="00AC22FA" w:rsidRDefault="00AC22FA" w:rsidP="00400971">
            <w:pPr>
              <w:spacing w:before="40" w:after="40"/>
              <w:rPr>
                <w:sz w:val="16"/>
                <w:szCs w:val="16"/>
              </w:rPr>
            </w:pPr>
            <w:r w:rsidRPr="00AC22FA">
              <w:rPr>
                <w:sz w:val="16"/>
                <w:szCs w:val="16"/>
              </w:rPr>
              <w:t>Approved</w:t>
            </w:r>
          </w:p>
        </w:tc>
      </w:tr>
      <w:tr w:rsidR="00AC22FA" w:rsidRPr="00552AFF" w:rsidTr="00400971">
        <w:trPr>
          <w:jc w:val="center"/>
        </w:trPr>
        <w:tc>
          <w:tcPr>
            <w:tcW w:w="1512" w:type="pct"/>
            <w:shd w:val="clear" w:color="auto" w:fill="auto"/>
          </w:tcPr>
          <w:p w:rsidR="00AC22FA" w:rsidRPr="00AC22FA" w:rsidRDefault="00AC22FA" w:rsidP="00400971">
            <w:pPr>
              <w:spacing w:before="40" w:after="40"/>
              <w:rPr>
                <w:sz w:val="16"/>
                <w:szCs w:val="16"/>
              </w:rPr>
            </w:pPr>
            <w:r w:rsidRPr="00AC22FA">
              <w:rPr>
                <w:sz w:val="16"/>
                <w:szCs w:val="16"/>
              </w:rPr>
              <w:t>William Steele</w:t>
            </w:r>
          </w:p>
        </w:tc>
        <w:tc>
          <w:tcPr>
            <w:tcW w:w="1712" w:type="pct"/>
            <w:shd w:val="clear" w:color="auto" w:fill="auto"/>
          </w:tcPr>
          <w:p w:rsidR="00AC22FA" w:rsidRPr="00AC22FA" w:rsidRDefault="00AC22FA" w:rsidP="00400971">
            <w:pPr>
              <w:spacing w:before="40" w:after="40"/>
              <w:rPr>
                <w:sz w:val="16"/>
                <w:szCs w:val="16"/>
              </w:rPr>
            </w:pPr>
            <w:r w:rsidRPr="00AC22FA">
              <w:rPr>
                <w:sz w:val="16"/>
                <w:szCs w:val="16"/>
              </w:rPr>
              <w:t>Supplier Member</w:t>
            </w:r>
          </w:p>
        </w:tc>
        <w:tc>
          <w:tcPr>
            <w:tcW w:w="1776" w:type="pct"/>
            <w:shd w:val="clear" w:color="auto" w:fill="auto"/>
          </w:tcPr>
          <w:p w:rsidR="00AC22FA" w:rsidRPr="00AC22FA" w:rsidRDefault="00AC22FA" w:rsidP="00400971">
            <w:pPr>
              <w:spacing w:before="40" w:after="40"/>
              <w:rPr>
                <w:sz w:val="16"/>
                <w:szCs w:val="16"/>
              </w:rPr>
            </w:pPr>
            <w:r w:rsidRPr="00AC22FA">
              <w:rPr>
                <w:sz w:val="16"/>
                <w:szCs w:val="16"/>
              </w:rPr>
              <w:t>Approved</w:t>
            </w:r>
          </w:p>
        </w:tc>
      </w:tr>
    </w:tbl>
    <w:p w:rsidR="00AC22FA" w:rsidRDefault="00AC22FA" w:rsidP="00EF689C">
      <w:pPr>
        <w:pStyle w:val="Bullet1"/>
        <w:numPr>
          <w:ilvl w:val="0"/>
          <w:numId w:val="0"/>
        </w:numPr>
        <w:ind w:left="1080"/>
        <w:jc w:val="both"/>
        <w:rPr>
          <w:highlight w:val="yellow"/>
        </w:rPr>
      </w:pPr>
    </w:p>
    <w:p w:rsidR="00AC22FA" w:rsidRDefault="00AC22FA" w:rsidP="00EF689C">
      <w:pPr>
        <w:pStyle w:val="Bullet1"/>
        <w:numPr>
          <w:ilvl w:val="0"/>
          <w:numId w:val="0"/>
        </w:numPr>
        <w:ind w:left="1080"/>
        <w:jc w:val="both"/>
        <w:rPr>
          <w:highlight w:val="yellow"/>
        </w:rPr>
      </w:pPr>
    </w:p>
    <w:p w:rsidR="004428CD" w:rsidRPr="00F40763" w:rsidRDefault="004428CD" w:rsidP="008801F5">
      <w:pPr>
        <w:pStyle w:val="Heading2"/>
        <w:numPr>
          <w:ilvl w:val="0"/>
          <w:numId w:val="43"/>
        </w:numPr>
        <w:jc w:val="both"/>
        <w:rPr>
          <w:rStyle w:val="IntenseReference"/>
          <w:bCs w:val="0"/>
          <w:smallCaps w:val="0"/>
          <w:color w:val="1F497D"/>
        </w:rPr>
      </w:pPr>
      <w:bookmarkStart w:id="10" w:name="_Toc360194999"/>
      <w:r w:rsidRPr="00F40763">
        <w:rPr>
          <w:rStyle w:val="IntenseReference"/>
          <w:bCs w:val="0"/>
          <w:smallCaps w:val="0"/>
          <w:color w:val="1F497D"/>
        </w:rPr>
        <w:t>Mod_</w:t>
      </w:r>
      <w:r w:rsidR="003C3BB3" w:rsidRPr="00F40763">
        <w:rPr>
          <w:rStyle w:val="IntenseReference"/>
          <w:bCs w:val="0"/>
          <w:smallCaps w:val="0"/>
          <w:color w:val="1F497D"/>
        </w:rPr>
        <w:t>06</w:t>
      </w:r>
      <w:r w:rsidRPr="00F40763">
        <w:rPr>
          <w:rStyle w:val="IntenseReference"/>
          <w:bCs w:val="0"/>
          <w:smallCaps w:val="0"/>
          <w:color w:val="1F497D"/>
        </w:rPr>
        <w:t>_1</w:t>
      </w:r>
      <w:r w:rsidR="003C3BB3" w:rsidRPr="00F40763">
        <w:rPr>
          <w:rStyle w:val="IntenseReference"/>
          <w:bCs w:val="0"/>
          <w:smallCaps w:val="0"/>
          <w:color w:val="1F497D"/>
        </w:rPr>
        <w:t>3</w:t>
      </w:r>
      <w:r w:rsidRPr="00F40763">
        <w:rPr>
          <w:rStyle w:val="IntenseReference"/>
          <w:bCs w:val="0"/>
          <w:smallCaps w:val="0"/>
          <w:color w:val="1F497D"/>
        </w:rPr>
        <w:t xml:space="preserve"> </w:t>
      </w:r>
      <w:r w:rsidR="003C3BB3" w:rsidRPr="00F40763">
        <w:rPr>
          <w:rStyle w:val="IntenseReference"/>
          <w:bCs w:val="0"/>
          <w:smallCaps w:val="0"/>
          <w:color w:val="1F497D"/>
        </w:rPr>
        <w:t>housekeeping 6</w:t>
      </w:r>
      <w:bookmarkEnd w:id="10"/>
    </w:p>
    <w:p w:rsidR="007D5C25" w:rsidRPr="007B3F87" w:rsidRDefault="004428CD" w:rsidP="007B3F87">
      <w:pPr>
        <w:ind w:left="284"/>
        <w:jc w:val="both"/>
        <w:rPr>
          <w:i/>
        </w:rPr>
      </w:pPr>
      <w:r w:rsidRPr="007B3F87">
        <w:rPr>
          <w:i/>
        </w:rPr>
        <w:t>Proposer: SEMO</w:t>
      </w:r>
    </w:p>
    <w:p w:rsidR="0000475E" w:rsidRPr="007B3F87" w:rsidRDefault="0000475E" w:rsidP="007B3F87">
      <w:pPr>
        <w:ind w:left="284"/>
        <w:jc w:val="both"/>
        <w:rPr>
          <w:i/>
        </w:rPr>
      </w:pPr>
      <w:r w:rsidRPr="007B3F87">
        <w:rPr>
          <w:i/>
        </w:rPr>
        <w:t>AP Only</w:t>
      </w:r>
    </w:p>
    <w:p w:rsidR="007B3F87" w:rsidRPr="007B3F87" w:rsidRDefault="007B3F87" w:rsidP="007B3F87">
      <w:pPr>
        <w:ind w:left="284" w:hanging="284"/>
        <w:jc w:val="both"/>
      </w:pPr>
      <w:r>
        <w:tab/>
      </w:r>
      <w:r w:rsidRPr="007B3F87">
        <w:t>Secretariat outlined the proposal advising that it seeks to rectify minor drafting and inconsistencies currently existing in AP1 and AP6.</w:t>
      </w:r>
    </w:p>
    <w:p w:rsidR="007B3F87" w:rsidRPr="007B3F87" w:rsidRDefault="007B3F87" w:rsidP="007B3F87">
      <w:pPr>
        <w:ind w:left="284" w:hanging="284"/>
        <w:jc w:val="both"/>
      </w:pPr>
      <w:r>
        <w:tab/>
      </w:r>
      <w:r w:rsidRPr="007B3F87">
        <w:t>Generator Alternate queried as to whether the AP1 change will fit within the system architecture. Secretariat confirmed that the proposal is aligning the AP with what is currently in the systems, therefore there will be no issue.</w:t>
      </w:r>
    </w:p>
    <w:p w:rsidR="007B3F87" w:rsidRPr="007B3F87" w:rsidRDefault="007B3F87" w:rsidP="007B3F87">
      <w:pPr>
        <w:ind w:left="284" w:hanging="284"/>
        <w:jc w:val="both"/>
      </w:pPr>
      <w:r>
        <w:tab/>
      </w:r>
      <w:r w:rsidRPr="007B3F87">
        <w:t xml:space="preserve">Generator Alternate commented that there should be a prefix at the beginning of the footnote. Secretariat noted </w:t>
      </w:r>
      <w:r w:rsidR="004E3CF4">
        <w:t xml:space="preserve">the </w:t>
      </w:r>
      <w:r w:rsidRPr="007B3F87">
        <w:t>omission in Modification Proposal.</w:t>
      </w:r>
    </w:p>
    <w:p w:rsidR="007B3F87" w:rsidRPr="00087896" w:rsidRDefault="007B3F87" w:rsidP="007B3F87">
      <w:pPr>
        <w:pStyle w:val="IntenseQuote"/>
        <w:jc w:val="both"/>
      </w:pPr>
      <w:r w:rsidRPr="00087896">
        <w:t xml:space="preserve">Actions </w:t>
      </w:r>
    </w:p>
    <w:p w:rsidR="007B3F87" w:rsidRPr="00087896" w:rsidRDefault="007B3F87" w:rsidP="007B3F87">
      <w:pPr>
        <w:pStyle w:val="Bullet1"/>
        <w:numPr>
          <w:ilvl w:val="0"/>
          <w:numId w:val="5"/>
        </w:numPr>
        <w:jc w:val="both"/>
      </w:pPr>
      <w:r w:rsidRPr="00087896">
        <w:t>N/A</w:t>
      </w:r>
    </w:p>
    <w:p w:rsidR="007B3F87" w:rsidRDefault="007B3F87" w:rsidP="00EA06E6">
      <w:pPr>
        <w:pStyle w:val="Bullet1"/>
        <w:numPr>
          <w:ilvl w:val="0"/>
          <w:numId w:val="0"/>
        </w:numPr>
        <w:ind w:left="1080"/>
        <w:jc w:val="both"/>
        <w:rPr>
          <w:highlight w:val="yellow"/>
        </w:rPr>
      </w:pPr>
    </w:p>
    <w:p w:rsidR="004428CD" w:rsidRPr="007B3F87" w:rsidRDefault="004428CD" w:rsidP="00066B24">
      <w:pPr>
        <w:pStyle w:val="IntenseQuote"/>
        <w:pBdr>
          <w:bottom w:val="single" w:sz="4" w:space="5" w:color="4F81BD"/>
        </w:pBdr>
        <w:jc w:val="both"/>
      </w:pPr>
      <w:r w:rsidRPr="007B3F87">
        <w:t>Decision</w:t>
      </w:r>
    </w:p>
    <w:p w:rsidR="004B1007" w:rsidRPr="007B3F87" w:rsidRDefault="004428CD" w:rsidP="00ED0EE3">
      <w:pPr>
        <w:pStyle w:val="Bullet1"/>
        <w:numPr>
          <w:ilvl w:val="0"/>
          <w:numId w:val="5"/>
        </w:numPr>
        <w:jc w:val="both"/>
      </w:pPr>
      <w:r w:rsidRPr="007B3F87">
        <w:t xml:space="preserve">The proposal was </w:t>
      </w:r>
      <w:r w:rsidR="00285D08" w:rsidRPr="007B3F87">
        <w:t>Recommended for Approval</w:t>
      </w:r>
      <w:r w:rsidR="00E1079E" w:rsidRPr="007B3F87">
        <w:t xml:space="preserve"> by Unanimous Vote</w:t>
      </w:r>
    </w:p>
    <w:p w:rsidR="00DD169B" w:rsidRPr="00735CD6" w:rsidRDefault="00DD169B" w:rsidP="00285D08">
      <w:pPr>
        <w:spacing w:before="0" w:after="0" w:line="240" w:lineRule="auto"/>
        <w:rPr>
          <w:rStyle w:val="IntenseReference"/>
          <w:color w:val="1F497D"/>
          <w:highlight w:val="yellow"/>
          <w:u w:val="none"/>
        </w:rPr>
      </w:pPr>
    </w:p>
    <w:p w:rsidR="007B3F87" w:rsidRPr="00735CD6" w:rsidRDefault="007B3F87" w:rsidP="00285D08">
      <w:pPr>
        <w:spacing w:before="0" w:after="0" w:line="240" w:lineRule="auto"/>
        <w:rPr>
          <w:rStyle w:val="IntenseReference"/>
          <w:color w:val="1F497D"/>
          <w:highlight w:val="yellow"/>
          <w:u w:val="non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7B3F87" w:rsidRPr="00552AFF" w:rsidTr="00400971">
        <w:trPr>
          <w:jc w:val="center"/>
        </w:trPr>
        <w:tc>
          <w:tcPr>
            <w:tcW w:w="5000" w:type="pct"/>
            <w:gridSpan w:val="3"/>
            <w:shd w:val="clear" w:color="auto" w:fill="548DD4"/>
          </w:tcPr>
          <w:p w:rsidR="007B3F87" w:rsidRPr="00552AFF" w:rsidRDefault="007B3F87" w:rsidP="00400971">
            <w:pPr>
              <w:spacing w:before="40" w:after="40"/>
              <w:jc w:val="center"/>
              <w:rPr>
                <w:sz w:val="16"/>
                <w:szCs w:val="16"/>
              </w:rPr>
            </w:pPr>
            <w:r w:rsidRPr="00552AFF">
              <w:rPr>
                <w:b/>
                <w:color w:val="FFFFFF"/>
              </w:rPr>
              <w:t xml:space="preserve">Recommended for Approval </w:t>
            </w:r>
            <w:r>
              <w:rPr>
                <w:b/>
                <w:color w:val="FFFFFF"/>
              </w:rPr>
              <w:t xml:space="preserve">by Unanimous Vote </w:t>
            </w:r>
          </w:p>
        </w:tc>
      </w:tr>
      <w:tr w:rsidR="007B3F87" w:rsidRPr="00552AFF" w:rsidTr="00400971">
        <w:trPr>
          <w:jc w:val="center"/>
        </w:trPr>
        <w:tc>
          <w:tcPr>
            <w:tcW w:w="1512" w:type="pct"/>
            <w:shd w:val="clear" w:color="auto" w:fill="auto"/>
          </w:tcPr>
          <w:p w:rsidR="007B3F87" w:rsidRPr="007B3F87" w:rsidRDefault="00541674" w:rsidP="00400971">
            <w:pPr>
              <w:spacing w:before="40" w:after="40"/>
              <w:rPr>
                <w:sz w:val="16"/>
                <w:szCs w:val="16"/>
              </w:rPr>
            </w:pPr>
            <w:r>
              <w:rPr>
                <w:rFonts w:cs="Arial"/>
                <w:sz w:val="16"/>
                <w:szCs w:val="16"/>
              </w:rPr>
              <w:t>Á</w:t>
            </w:r>
            <w:r w:rsidR="007B3F87">
              <w:rPr>
                <w:sz w:val="16"/>
                <w:szCs w:val="16"/>
              </w:rPr>
              <w:t>ine Dorran</w:t>
            </w:r>
          </w:p>
        </w:tc>
        <w:tc>
          <w:tcPr>
            <w:tcW w:w="1712" w:type="pct"/>
            <w:shd w:val="clear" w:color="auto" w:fill="auto"/>
          </w:tcPr>
          <w:p w:rsidR="007B3F87" w:rsidRPr="007B3F87" w:rsidRDefault="007B3F87" w:rsidP="00400971">
            <w:pPr>
              <w:spacing w:before="40" w:after="40"/>
              <w:rPr>
                <w:sz w:val="16"/>
                <w:szCs w:val="16"/>
              </w:rPr>
            </w:pPr>
            <w:r>
              <w:rPr>
                <w:sz w:val="16"/>
                <w:szCs w:val="16"/>
              </w:rPr>
              <w:t>Generator Alternate</w:t>
            </w:r>
          </w:p>
        </w:tc>
        <w:tc>
          <w:tcPr>
            <w:tcW w:w="1776" w:type="pct"/>
            <w:shd w:val="clear" w:color="auto" w:fill="auto"/>
          </w:tcPr>
          <w:p w:rsidR="007B3F87" w:rsidRPr="007B3F87" w:rsidRDefault="007B3F87" w:rsidP="00400971">
            <w:pPr>
              <w:spacing w:before="40" w:after="40"/>
              <w:rPr>
                <w:sz w:val="16"/>
                <w:szCs w:val="16"/>
              </w:rPr>
            </w:pPr>
            <w:r>
              <w:rPr>
                <w:sz w:val="16"/>
                <w:szCs w:val="16"/>
              </w:rPr>
              <w:t>Approved</w:t>
            </w:r>
          </w:p>
        </w:tc>
      </w:tr>
      <w:tr w:rsidR="007B3F87" w:rsidRPr="00552AFF" w:rsidTr="00400971">
        <w:trPr>
          <w:jc w:val="center"/>
        </w:trPr>
        <w:tc>
          <w:tcPr>
            <w:tcW w:w="1512" w:type="pct"/>
            <w:shd w:val="clear" w:color="auto" w:fill="auto"/>
          </w:tcPr>
          <w:p w:rsidR="007B3F87" w:rsidRPr="007B3F87" w:rsidRDefault="007B3F87" w:rsidP="00400971">
            <w:pPr>
              <w:spacing w:before="40" w:after="40"/>
              <w:rPr>
                <w:sz w:val="16"/>
                <w:szCs w:val="16"/>
              </w:rPr>
            </w:pPr>
            <w:r w:rsidRPr="007B3F87">
              <w:rPr>
                <w:sz w:val="16"/>
                <w:szCs w:val="16"/>
              </w:rPr>
              <w:t>Brian Mongan</w:t>
            </w:r>
          </w:p>
        </w:tc>
        <w:tc>
          <w:tcPr>
            <w:tcW w:w="1712" w:type="pct"/>
            <w:shd w:val="clear" w:color="auto" w:fill="auto"/>
          </w:tcPr>
          <w:p w:rsidR="007B3F87" w:rsidRPr="007B3F87" w:rsidRDefault="007B3F87" w:rsidP="00400971">
            <w:pPr>
              <w:spacing w:before="40" w:after="40"/>
              <w:rPr>
                <w:sz w:val="16"/>
                <w:szCs w:val="16"/>
              </w:rPr>
            </w:pPr>
            <w:r w:rsidRPr="007B3F87">
              <w:rPr>
                <w:sz w:val="16"/>
                <w:szCs w:val="16"/>
              </w:rPr>
              <w:t>Generator Alternate</w:t>
            </w:r>
          </w:p>
        </w:tc>
        <w:tc>
          <w:tcPr>
            <w:tcW w:w="1776" w:type="pct"/>
            <w:shd w:val="clear" w:color="auto" w:fill="auto"/>
          </w:tcPr>
          <w:p w:rsidR="007B3F87" w:rsidRPr="007B3F87" w:rsidRDefault="007B3F87" w:rsidP="00400971">
            <w:pPr>
              <w:spacing w:before="40" w:after="40"/>
              <w:rPr>
                <w:sz w:val="16"/>
                <w:szCs w:val="16"/>
              </w:rPr>
            </w:pPr>
            <w:r w:rsidRPr="007B3F87">
              <w:rPr>
                <w:sz w:val="16"/>
                <w:szCs w:val="16"/>
              </w:rPr>
              <w:t>Approved</w:t>
            </w:r>
          </w:p>
        </w:tc>
      </w:tr>
      <w:tr w:rsidR="007B3F87" w:rsidRPr="00552AFF" w:rsidTr="00400971">
        <w:trPr>
          <w:jc w:val="center"/>
        </w:trPr>
        <w:tc>
          <w:tcPr>
            <w:tcW w:w="1512" w:type="pct"/>
            <w:shd w:val="clear" w:color="auto" w:fill="auto"/>
          </w:tcPr>
          <w:p w:rsidR="007B3F87" w:rsidRPr="007B3F87" w:rsidRDefault="007B3F87" w:rsidP="00400971">
            <w:pPr>
              <w:spacing w:before="40" w:after="40"/>
              <w:rPr>
                <w:sz w:val="16"/>
                <w:szCs w:val="16"/>
              </w:rPr>
            </w:pPr>
            <w:r>
              <w:rPr>
                <w:sz w:val="16"/>
                <w:szCs w:val="16"/>
              </w:rPr>
              <w:t>Denis Kelly</w:t>
            </w:r>
          </w:p>
        </w:tc>
        <w:tc>
          <w:tcPr>
            <w:tcW w:w="1712" w:type="pct"/>
            <w:shd w:val="clear" w:color="auto" w:fill="auto"/>
          </w:tcPr>
          <w:p w:rsidR="007B3F87" w:rsidRPr="007B3F87" w:rsidRDefault="007B3F87" w:rsidP="00400971">
            <w:pPr>
              <w:spacing w:before="40" w:after="40"/>
              <w:rPr>
                <w:sz w:val="16"/>
                <w:szCs w:val="16"/>
              </w:rPr>
            </w:pPr>
            <w:r>
              <w:rPr>
                <w:sz w:val="16"/>
                <w:szCs w:val="16"/>
              </w:rPr>
              <w:t xml:space="preserve">MDP Member </w:t>
            </w:r>
          </w:p>
        </w:tc>
        <w:tc>
          <w:tcPr>
            <w:tcW w:w="1776" w:type="pct"/>
            <w:shd w:val="clear" w:color="auto" w:fill="auto"/>
          </w:tcPr>
          <w:p w:rsidR="007B3F87" w:rsidRPr="007B3F87" w:rsidRDefault="007B3F87" w:rsidP="00400971">
            <w:pPr>
              <w:spacing w:before="40" w:after="40"/>
              <w:rPr>
                <w:sz w:val="16"/>
                <w:szCs w:val="16"/>
              </w:rPr>
            </w:pPr>
            <w:r>
              <w:rPr>
                <w:sz w:val="16"/>
                <w:szCs w:val="16"/>
              </w:rPr>
              <w:t>Approved</w:t>
            </w:r>
          </w:p>
        </w:tc>
      </w:tr>
      <w:tr w:rsidR="007B3F87" w:rsidRPr="00552AFF" w:rsidTr="00400971">
        <w:trPr>
          <w:jc w:val="center"/>
        </w:trPr>
        <w:tc>
          <w:tcPr>
            <w:tcW w:w="1512" w:type="pct"/>
            <w:shd w:val="clear" w:color="auto" w:fill="auto"/>
          </w:tcPr>
          <w:p w:rsidR="007B3F87" w:rsidRPr="007B3F87" w:rsidRDefault="007B3F87" w:rsidP="007B3F87">
            <w:pPr>
              <w:spacing w:before="40" w:after="40"/>
              <w:rPr>
                <w:sz w:val="16"/>
                <w:szCs w:val="16"/>
              </w:rPr>
            </w:pPr>
            <w:r w:rsidRPr="007B3F87">
              <w:rPr>
                <w:sz w:val="16"/>
                <w:szCs w:val="16"/>
              </w:rPr>
              <w:t>Julie Murray</w:t>
            </w:r>
          </w:p>
        </w:tc>
        <w:tc>
          <w:tcPr>
            <w:tcW w:w="1712" w:type="pct"/>
            <w:shd w:val="clear" w:color="auto" w:fill="auto"/>
          </w:tcPr>
          <w:p w:rsidR="007B3F87" w:rsidRPr="007B3F87" w:rsidRDefault="007B3F87" w:rsidP="007B3F87">
            <w:pPr>
              <w:spacing w:before="40" w:after="40"/>
              <w:rPr>
                <w:sz w:val="16"/>
                <w:szCs w:val="16"/>
              </w:rPr>
            </w:pPr>
            <w:r w:rsidRPr="007B3F87">
              <w:rPr>
                <w:sz w:val="16"/>
                <w:szCs w:val="16"/>
              </w:rPr>
              <w:t>Supplier Member</w:t>
            </w:r>
          </w:p>
        </w:tc>
        <w:tc>
          <w:tcPr>
            <w:tcW w:w="1776" w:type="pct"/>
            <w:shd w:val="clear" w:color="auto" w:fill="auto"/>
          </w:tcPr>
          <w:p w:rsidR="007B3F87" w:rsidRPr="007B3F87" w:rsidRDefault="007B3F87" w:rsidP="00400971">
            <w:pPr>
              <w:spacing w:before="40" w:after="40"/>
              <w:rPr>
                <w:sz w:val="16"/>
                <w:szCs w:val="16"/>
              </w:rPr>
            </w:pPr>
            <w:r w:rsidRPr="007B3F87">
              <w:rPr>
                <w:sz w:val="16"/>
                <w:szCs w:val="16"/>
              </w:rPr>
              <w:t>Approved</w:t>
            </w:r>
          </w:p>
        </w:tc>
      </w:tr>
      <w:tr w:rsidR="007B3F87" w:rsidRPr="00552AFF" w:rsidTr="00400971">
        <w:trPr>
          <w:jc w:val="center"/>
        </w:trPr>
        <w:tc>
          <w:tcPr>
            <w:tcW w:w="1512" w:type="pct"/>
            <w:shd w:val="clear" w:color="auto" w:fill="auto"/>
          </w:tcPr>
          <w:p w:rsidR="007B3F87" w:rsidRPr="007B3F87" w:rsidRDefault="007B3F87" w:rsidP="00400971">
            <w:pPr>
              <w:spacing w:before="40" w:after="40"/>
              <w:rPr>
                <w:sz w:val="16"/>
                <w:szCs w:val="16"/>
              </w:rPr>
            </w:pPr>
            <w:r w:rsidRPr="007B3F87">
              <w:rPr>
                <w:sz w:val="16"/>
                <w:szCs w:val="16"/>
              </w:rPr>
              <w:t>Iain Wright-Chair</w:t>
            </w:r>
          </w:p>
        </w:tc>
        <w:tc>
          <w:tcPr>
            <w:tcW w:w="1712" w:type="pct"/>
            <w:shd w:val="clear" w:color="auto" w:fill="auto"/>
          </w:tcPr>
          <w:p w:rsidR="007B3F87" w:rsidRPr="007B3F87" w:rsidRDefault="007B3F87" w:rsidP="00400971">
            <w:pPr>
              <w:spacing w:before="40" w:after="40"/>
              <w:rPr>
                <w:sz w:val="16"/>
                <w:szCs w:val="16"/>
              </w:rPr>
            </w:pPr>
            <w:r w:rsidRPr="007B3F87">
              <w:rPr>
                <w:sz w:val="16"/>
                <w:szCs w:val="16"/>
              </w:rPr>
              <w:t>Supplier Member</w:t>
            </w:r>
          </w:p>
        </w:tc>
        <w:tc>
          <w:tcPr>
            <w:tcW w:w="1776" w:type="pct"/>
            <w:shd w:val="clear" w:color="auto" w:fill="auto"/>
          </w:tcPr>
          <w:p w:rsidR="007B3F87" w:rsidRPr="007B3F87" w:rsidRDefault="007B3F87" w:rsidP="00400971">
            <w:pPr>
              <w:spacing w:before="40" w:after="40"/>
              <w:rPr>
                <w:sz w:val="16"/>
                <w:szCs w:val="16"/>
              </w:rPr>
            </w:pPr>
            <w:r w:rsidRPr="007B3F87">
              <w:rPr>
                <w:sz w:val="16"/>
                <w:szCs w:val="16"/>
              </w:rPr>
              <w:t>Approved</w:t>
            </w:r>
          </w:p>
        </w:tc>
      </w:tr>
      <w:tr w:rsidR="007B3F87" w:rsidRPr="00552AFF" w:rsidTr="00400971">
        <w:trPr>
          <w:jc w:val="center"/>
        </w:trPr>
        <w:tc>
          <w:tcPr>
            <w:tcW w:w="1512" w:type="pct"/>
            <w:shd w:val="clear" w:color="auto" w:fill="auto"/>
          </w:tcPr>
          <w:p w:rsidR="007B3F87" w:rsidRPr="007B3F87" w:rsidRDefault="007B3F87" w:rsidP="00400971">
            <w:pPr>
              <w:spacing w:before="40" w:after="40"/>
              <w:rPr>
                <w:sz w:val="16"/>
                <w:szCs w:val="16"/>
              </w:rPr>
            </w:pPr>
            <w:r w:rsidRPr="007B3F87">
              <w:rPr>
                <w:sz w:val="16"/>
                <w:szCs w:val="16"/>
              </w:rPr>
              <w:t>James Long</w:t>
            </w:r>
          </w:p>
        </w:tc>
        <w:tc>
          <w:tcPr>
            <w:tcW w:w="1712" w:type="pct"/>
            <w:shd w:val="clear" w:color="auto" w:fill="auto"/>
          </w:tcPr>
          <w:p w:rsidR="007B3F87" w:rsidRPr="007B3F87" w:rsidRDefault="007B3F87" w:rsidP="00400971">
            <w:pPr>
              <w:spacing w:before="40" w:after="40"/>
              <w:rPr>
                <w:sz w:val="16"/>
                <w:szCs w:val="16"/>
              </w:rPr>
            </w:pPr>
            <w:r w:rsidRPr="007B3F87">
              <w:rPr>
                <w:sz w:val="16"/>
                <w:szCs w:val="16"/>
              </w:rPr>
              <w:t>MDP Alternate</w:t>
            </w:r>
          </w:p>
        </w:tc>
        <w:tc>
          <w:tcPr>
            <w:tcW w:w="1776" w:type="pct"/>
            <w:shd w:val="clear" w:color="auto" w:fill="auto"/>
          </w:tcPr>
          <w:p w:rsidR="007B3F87" w:rsidRPr="007B3F87" w:rsidRDefault="007B3F87" w:rsidP="00400971">
            <w:pPr>
              <w:spacing w:before="40" w:after="40"/>
              <w:rPr>
                <w:sz w:val="16"/>
                <w:szCs w:val="16"/>
              </w:rPr>
            </w:pPr>
            <w:r w:rsidRPr="007B3F87">
              <w:rPr>
                <w:sz w:val="16"/>
                <w:szCs w:val="16"/>
              </w:rPr>
              <w:t>Approved</w:t>
            </w:r>
          </w:p>
        </w:tc>
      </w:tr>
      <w:tr w:rsidR="007B3F87" w:rsidRPr="00552AFF" w:rsidTr="00400971">
        <w:trPr>
          <w:jc w:val="center"/>
        </w:trPr>
        <w:tc>
          <w:tcPr>
            <w:tcW w:w="1512" w:type="pct"/>
            <w:shd w:val="clear" w:color="auto" w:fill="auto"/>
          </w:tcPr>
          <w:p w:rsidR="007B3F87" w:rsidRPr="007B3F87" w:rsidRDefault="007B3F87" w:rsidP="00400971">
            <w:pPr>
              <w:spacing w:before="40" w:after="40"/>
              <w:rPr>
                <w:sz w:val="16"/>
                <w:szCs w:val="16"/>
              </w:rPr>
            </w:pPr>
            <w:r>
              <w:rPr>
                <w:sz w:val="16"/>
                <w:szCs w:val="16"/>
              </w:rPr>
              <w:t>Karen Vickery</w:t>
            </w:r>
          </w:p>
        </w:tc>
        <w:tc>
          <w:tcPr>
            <w:tcW w:w="1712" w:type="pct"/>
            <w:shd w:val="clear" w:color="auto" w:fill="auto"/>
          </w:tcPr>
          <w:p w:rsidR="007B3F87" w:rsidRPr="007B3F87" w:rsidRDefault="007B3F87" w:rsidP="00400971">
            <w:pPr>
              <w:spacing w:before="40" w:after="40"/>
              <w:rPr>
                <w:sz w:val="16"/>
                <w:szCs w:val="16"/>
              </w:rPr>
            </w:pPr>
            <w:r>
              <w:rPr>
                <w:sz w:val="16"/>
                <w:szCs w:val="16"/>
              </w:rPr>
              <w:t>SO Alternate</w:t>
            </w:r>
          </w:p>
        </w:tc>
        <w:tc>
          <w:tcPr>
            <w:tcW w:w="1776" w:type="pct"/>
            <w:shd w:val="clear" w:color="auto" w:fill="auto"/>
          </w:tcPr>
          <w:p w:rsidR="007B3F87" w:rsidRPr="007B3F87" w:rsidRDefault="007B3F87" w:rsidP="00400971">
            <w:pPr>
              <w:spacing w:before="40" w:after="40"/>
              <w:rPr>
                <w:sz w:val="16"/>
                <w:szCs w:val="16"/>
              </w:rPr>
            </w:pPr>
            <w:r>
              <w:rPr>
                <w:sz w:val="16"/>
                <w:szCs w:val="16"/>
              </w:rPr>
              <w:t>Approved</w:t>
            </w:r>
          </w:p>
        </w:tc>
      </w:tr>
      <w:tr w:rsidR="007B3F87" w:rsidRPr="00552AFF" w:rsidTr="00400971">
        <w:trPr>
          <w:jc w:val="center"/>
        </w:trPr>
        <w:tc>
          <w:tcPr>
            <w:tcW w:w="1512" w:type="pct"/>
            <w:shd w:val="clear" w:color="auto" w:fill="auto"/>
          </w:tcPr>
          <w:p w:rsidR="007B3F87" w:rsidRDefault="007B3F87" w:rsidP="00400971">
            <w:pPr>
              <w:spacing w:before="40" w:after="40"/>
              <w:rPr>
                <w:sz w:val="16"/>
                <w:szCs w:val="16"/>
              </w:rPr>
            </w:pPr>
            <w:r>
              <w:rPr>
                <w:sz w:val="16"/>
                <w:szCs w:val="16"/>
              </w:rPr>
              <w:t>Kris Kennedy</w:t>
            </w:r>
          </w:p>
        </w:tc>
        <w:tc>
          <w:tcPr>
            <w:tcW w:w="1712" w:type="pct"/>
            <w:shd w:val="clear" w:color="auto" w:fill="auto"/>
          </w:tcPr>
          <w:p w:rsidR="007B3F87" w:rsidRDefault="007B3F87" w:rsidP="00400971">
            <w:pPr>
              <w:spacing w:before="40" w:after="40"/>
              <w:rPr>
                <w:sz w:val="16"/>
                <w:szCs w:val="16"/>
              </w:rPr>
            </w:pPr>
            <w:r>
              <w:rPr>
                <w:sz w:val="16"/>
                <w:szCs w:val="16"/>
              </w:rPr>
              <w:t>SO Alternate</w:t>
            </w:r>
          </w:p>
        </w:tc>
        <w:tc>
          <w:tcPr>
            <w:tcW w:w="1776" w:type="pct"/>
            <w:shd w:val="clear" w:color="auto" w:fill="auto"/>
          </w:tcPr>
          <w:p w:rsidR="007B3F87" w:rsidRDefault="007B3F87" w:rsidP="00400971">
            <w:pPr>
              <w:spacing w:before="40" w:after="40"/>
              <w:rPr>
                <w:sz w:val="16"/>
                <w:szCs w:val="16"/>
              </w:rPr>
            </w:pPr>
            <w:r>
              <w:rPr>
                <w:sz w:val="16"/>
                <w:szCs w:val="16"/>
              </w:rPr>
              <w:t>Approved</w:t>
            </w:r>
          </w:p>
        </w:tc>
      </w:tr>
      <w:tr w:rsidR="007B3F87" w:rsidRPr="00552AFF" w:rsidTr="00400971">
        <w:trPr>
          <w:jc w:val="center"/>
        </w:trPr>
        <w:tc>
          <w:tcPr>
            <w:tcW w:w="1512" w:type="pct"/>
            <w:shd w:val="clear" w:color="auto" w:fill="auto"/>
          </w:tcPr>
          <w:p w:rsidR="007B3F87" w:rsidRDefault="007B3F87" w:rsidP="00400971">
            <w:pPr>
              <w:spacing w:before="40" w:after="40"/>
              <w:rPr>
                <w:sz w:val="16"/>
                <w:szCs w:val="16"/>
              </w:rPr>
            </w:pPr>
            <w:r>
              <w:rPr>
                <w:sz w:val="16"/>
                <w:szCs w:val="16"/>
              </w:rPr>
              <w:t>Kevin Hannafin</w:t>
            </w:r>
          </w:p>
        </w:tc>
        <w:tc>
          <w:tcPr>
            <w:tcW w:w="1712" w:type="pct"/>
            <w:shd w:val="clear" w:color="auto" w:fill="auto"/>
          </w:tcPr>
          <w:p w:rsidR="007B3F87" w:rsidRDefault="007B3F87" w:rsidP="00400971">
            <w:pPr>
              <w:spacing w:before="40" w:after="40"/>
              <w:rPr>
                <w:sz w:val="16"/>
                <w:szCs w:val="16"/>
              </w:rPr>
            </w:pPr>
            <w:r>
              <w:rPr>
                <w:sz w:val="16"/>
                <w:szCs w:val="16"/>
              </w:rPr>
              <w:t>Generator Member</w:t>
            </w:r>
          </w:p>
        </w:tc>
        <w:tc>
          <w:tcPr>
            <w:tcW w:w="1776" w:type="pct"/>
            <w:shd w:val="clear" w:color="auto" w:fill="auto"/>
          </w:tcPr>
          <w:p w:rsidR="007B3F87" w:rsidRDefault="007B3F87" w:rsidP="00400971">
            <w:pPr>
              <w:spacing w:before="40" w:after="40"/>
              <w:rPr>
                <w:sz w:val="16"/>
                <w:szCs w:val="16"/>
              </w:rPr>
            </w:pPr>
            <w:r>
              <w:rPr>
                <w:sz w:val="16"/>
                <w:szCs w:val="16"/>
              </w:rPr>
              <w:t>Approved</w:t>
            </w:r>
          </w:p>
        </w:tc>
      </w:tr>
      <w:tr w:rsidR="007B3F87" w:rsidRPr="00552AFF" w:rsidTr="00400971">
        <w:trPr>
          <w:jc w:val="center"/>
        </w:trPr>
        <w:tc>
          <w:tcPr>
            <w:tcW w:w="1512" w:type="pct"/>
            <w:shd w:val="clear" w:color="auto" w:fill="auto"/>
          </w:tcPr>
          <w:p w:rsidR="007B3F87" w:rsidRPr="007B3F87" w:rsidRDefault="007B3F87" w:rsidP="00400971">
            <w:pPr>
              <w:spacing w:before="40" w:after="40"/>
              <w:rPr>
                <w:sz w:val="16"/>
                <w:szCs w:val="16"/>
              </w:rPr>
            </w:pPr>
            <w:r w:rsidRPr="007B3F87">
              <w:rPr>
                <w:sz w:val="16"/>
                <w:szCs w:val="16"/>
              </w:rPr>
              <w:t>Mary Doorly</w:t>
            </w:r>
          </w:p>
        </w:tc>
        <w:tc>
          <w:tcPr>
            <w:tcW w:w="1712" w:type="pct"/>
            <w:shd w:val="clear" w:color="auto" w:fill="auto"/>
          </w:tcPr>
          <w:p w:rsidR="007B3F87" w:rsidRPr="007B3F87" w:rsidRDefault="007B3F87" w:rsidP="00400971">
            <w:pPr>
              <w:spacing w:before="40" w:after="40"/>
              <w:rPr>
                <w:sz w:val="16"/>
                <w:szCs w:val="16"/>
              </w:rPr>
            </w:pPr>
            <w:r w:rsidRPr="007B3F87">
              <w:rPr>
                <w:sz w:val="16"/>
                <w:szCs w:val="16"/>
              </w:rPr>
              <w:t>Generator Alternate</w:t>
            </w:r>
          </w:p>
        </w:tc>
        <w:tc>
          <w:tcPr>
            <w:tcW w:w="1776" w:type="pct"/>
            <w:shd w:val="clear" w:color="auto" w:fill="auto"/>
          </w:tcPr>
          <w:p w:rsidR="007B3F87" w:rsidRPr="007B3F87" w:rsidRDefault="007B3F87" w:rsidP="00400971">
            <w:pPr>
              <w:spacing w:before="40" w:after="40"/>
              <w:rPr>
                <w:sz w:val="16"/>
                <w:szCs w:val="16"/>
              </w:rPr>
            </w:pPr>
            <w:r w:rsidRPr="007B3F87">
              <w:rPr>
                <w:sz w:val="16"/>
                <w:szCs w:val="16"/>
              </w:rPr>
              <w:t>Approved</w:t>
            </w:r>
          </w:p>
        </w:tc>
      </w:tr>
      <w:tr w:rsidR="007B3F87" w:rsidRPr="00552AFF" w:rsidTr="00400971">
        <w:trPr>
          <w:jc w:val="center"/>
        </w:trPr>
        <w:tc>
          <w:tcPr>
            <w:tcW w:w="1512" w:type="pct"/>
            <w:shd w:val="clear" w:color="auto" w:fill="auto"/>
          </w:tcPr>
          <w:p w:rsidR="007B3F87" w:rsidRPr="007B3F87" w:rsidRDefault="007B3F87" w:rsidP="00400971">
            <w:pPr>
              <w:spacing w:before="40" w:after="40"/>
              <w:rPr>
                <w:sz w:val="16"/>
                <w:szCs w:val="16"/>
              </w:rPr>
            </w:pPr>
            <w:r w:rsidRPr="007B3F87">
              <w:rPr>
                <w:sz w:val="16"/>
                <w:szCs w:val="16"/>
              </w:rPr>
              <w:t>Niamh Delaney</w:t>
            </w:r>
          </w:p>
        </w:tc>
        <w:tc>
          <w:tcPr>
            <w:tcW w:w="1712" w:type="pct"/>
            <w:shd w:val="clear" w:color="auto" w:fill="auto"/>
          </w:tcPr>
          <w:p w:rsidR="007B3F87" w:rsidRPr="007B3F87" w:rsidRDefault="007B3F87" w:rsidP="00400971">
            <w:pPr>
              <w:spacing w:before="40" w:after="40"/>
              <w:rPr>
                <w:sz w:val="16"/>
                <w:szCs w:val="16"/>
              </w:rPr>
            </w:pPr>
            <w:r w:rsidRPr="007B3F87">
              <w:rPr>
                <w:sz w:val="16"/>
                <w:szCs w:val="16"/>
              </w:rPr>
              <w:t>MO Member</w:t>
            </w:r>
          </w:p>
        </w:tc>
        <w:tc>
          <w:tcPr>
            <w:tcW w:w="1776" w:type="pct"/>
            <w:shd w:val="clear" w:color="auto" w:fill="auto"/>
          </w:tcPr>
          <w:p w:rsidR="007B3F87" w:rsidRPr="007B3F87" w:rsidRDefault="007B3F87" w:rsidP="00400971">
            <w:pPr>
              <w:spacing w:before="40" w:after="40"/>
              <w:rPr>
                <w:sz w:val="16"/>
                <w:szCs w:val="16"/>
              </w:rPr>
            </w:pPr>
            <w:r w:rsidRPr="007B3F87">
              <w:rPr>
                <w:sz w:val="16"/>
                <w:szCs w:val="16"/>
              </w:rPr>
              <w:t>Approved</w:t>
            </w:r>
          </w:p>
        </w:tc>
      </w:tr>
      <w:tr w:rsidR="007B3F87" w:rsidRPr="00552AFF" w:rsidTr="00400971">
        <w:trPr>
          <w:jc w:val="center"/>
        </w:trPr>
        <w:tc>
          <w:tcPr>
            <w:tcW w:w="1512" w:type="pct"/>
            <w:shd w:val="clear" w:color="auto" w:fill="auto"/>
          </w:tcPr>
          <w:p w:rsidR="007B3F87" w:rsidRPr="007B3F87" w:rsidRDefault="007B3F87" w:rsidP="00400971">
            <w:pPr>
              <w:spacing w:before="40" w:after="40"/>
              <w:rPr>
                <w:sz w:val="16"/>
                <w:szCs w:val="16"/>
              </w:rPr>
            </w:pPr>
            <w:r w:rsidRPr="007B3F87">
              <w:rPr>
                <w:sz w:val="16"/>
                <w:szCs w:val="16"/>
              </w:rPr>
              <w:t>William Carr</w:t>
            </w:r>
          </w:p>
        </w:tc>
        <w:tc>
          <w:tcPr>
            <w:tcW w:w="1712" w:type="pct"/>
            <w:shd w:val="clear" w:color="auto" w:fill="auto"/>
          </w:tcPr>
          <w:p w:rsidR="007B3F87" w:rsidRPr="007B3F87" w:rsidRDefault="007B3F87" w:rsidP="00400971">
            <w:pPr>
              <w:spacing w:before="40" w:after="40"/>
              <w:rPr>
                <w:sz w:val="16"/>
                <w:szCs w:val="16"/>
              </w:rPr>
            </w:pPr>
            <w:r w:rsidRPr="007B3F87">
              <w:rPr>
                <w:sz w:val="16"/>
                <w:szCs w:val="16"/>
              </w:rPr>
              <w:t>Supplier Member</w:t>
            </w:r>
          </w:p>
        </w:tc>
        <w:tc>
          <w:tcPr>
            <w:tcW w:w="1776" w:type="pct"/>
            <w:shd w:val="clear" w:color="auto" w:fill="auto"/>
          </w:tcPr>
          <w:p w:rsidR="007B3F87" w:rsidRPr="007B3F87" w:rsidRDefault="007B3F87" w:rsidP="00400971">
            <w:pPr>
              <w:spacing w:before="40" w:after="40"/>
              <w:rPr>
                <w:sz w:val="16"/>
                <w:szCs w:val="16"/>
              </w:rPr>
            </w:pPr>
            <w:r w:rsidRPr="007B3F87">
              <w:rPr>
                <w:sz w:val="16"/>
                <w:szCs w:val="16"/>
              </w:rPr>
              <w:t>Approved</w:t>
            </w:r>
          </w:p>
        </w:tc>
      </w:tr>
      <w:tr w:rsidR="007B3F87" w:rsidRPr="00552AFF" w:rsidTr="00400971">
        <w:trPr>
          <w:jc w:val="center"/>
        </w:trPr>
        <w:tc>
          <w:tcPr>
            <w:tcW w:w="1512" w:type="pct"/>
            <w:shd w:val="clear" w:color="auto" w:fill="auto"/>
          </w:tcPr>
          <w:p w:rsidR="007B3F87" w:rsidRPr="007B3F87" w:rsidRDefault="007B3F87" w:rsidP="00400971">
            <w:pPr>
              <w:spacing w:before="40" w:after="40"/>
              <w:rPr>
                <w:sz w:val="16"/>
                <w:szCs w:val="16"/>
              </w:rPr>
            </w:pPr>
            <w:r w:rsidRPr="007B3F87">
              <w:rPr>
                <w:sz w:val="16"/>
                <w:szCs w:val="16"/>
              </w:rPr>
              <w:t>William Steele</w:t>
            </w:r>
          </w:p>
        </w:tc>
        <w:tc>
          <w:tcPr>
            <w:tcW w:w="1712" w:type="pct"/>
            <w:shd w:val="clear" w:color="auto" w:fill="auto"/>
          </w:tcPr>
          <w:p w:rsidR="007B3F87" w:rsidRPr="007B3F87" w:rsidRDefault="007B3F87" w:rsidP="00400971">
            <w:pPr>
              <w:spacing w:before="40" w:after="40"/>
              <w:rPr>
                <w:sz w:val="16"/>
                <w:szCs w:val="16"/>
              </w:rPr>
            </w:pPr>
            <w:r w:rsidRPr="007B3F87">
              <w:rPr>
                <w:sz w:val="16"/>
                <w:szCs w:val="16"/>
              </w:rPr>
              <w:t>Supplier Member</w:t>
            </w:r>
          </w:p>
        </w:tc>
        <w:tc>
          <w:tcPr>
            <w:tcW w:w="1776" w:type="pct"/>
            <w:shd w:val="clear" w:color="auto" w:fill="auto"/>
          </w:tcPr>
          <w:p w:rsidR="007B3F87" w:rsidRPr="007B3F87" w:rsidRDefault="007B3F87" w:rsidP="00400971">
            <w:pPr>
              <w:spacing w:before="40" w:after="40"/>
              <w:rPr>
                <w:sz w:val="16"/>
                <w:szCs w:val="16"/>
              </w:rPr>
            </w:pPr>
            <w:r w:rsidRPr="007B3F87">
              <w:rPr>
                <w:sz w:val="16"/>
                <w:szCs w:val="16"/>
              </w:rPr>
              <w:t>Approved</w:t>
            </w:r>
          </w:p>
        </w:tc>
      </w:tr>
    </w:tbl>
    <w:p w:rsidR="00427D9D" w:rsidRDefault="00427D9D" w:rsidP="00285D08">
      <w:pPr>
        <w:spacing w:before="0" w:after="0" w:line="240" w:lineRule="auto"/>
        <w:rPr>
          <w:rStyle w:val="IntenseReference"/>
          <w:color w:val="1F497D"/>
          <w:highlight w:val="yellow"/>
          <w:u w:val="none"/>
        </w:rPr>
      </w:pPr>
    </w:p>
    <w:p w:rsidR="00805938" w:rsidRPr="00735CD6" w:rsidRDefault="00805938" w:rsidP="00285D08">
      <w:pPr>
        <w:spacing w:before="0" w:after="0" w:line="240" w:lineRule="auto"/>
        <w:rPr>
          <w:rStyle w:val="IntenseReference"/>
          <w:color w:val="1F497D"/>
          <w:highlight w:val="yellow"/>
          <w:u w:val="none"/>
        </w:rPr>
      </w:pPr>
    </w:p>
    <w:p w:rsidR="00427D9D" w:rsidRPr="00735CD6" w:rsidRDefault="00427D9D" w:rsidP="00285D08">
      <w:pPr>
        <w:spacing w:before="0" w:after="0" w:line="240" w:lineRule="auto"/>
        <w:rPr>
          <w:rStyle w:val="IntenseReference"/>
          <w:color w:val="1F497D"/>
          <w:highlight w:val="yellow"/>
          <w:u w:val="none"/>
        </w:rPr>
      </w:pPr>
    </w:p>
    <w:p w:rsidR="00DD169B" w:rsidRPr="00805938" w:rsidRDefault="00AF2359" w:rsidP="00DD169B">
      <w:pPr>
        <w:pStyle w:val="Heading2"/>
        <w:numPr>
          <w:ilvl w:val="0"/>
          <w:numId w:val="0"/>
        </w:numPr>
        <w:ind w:left="576" w:hanging="576"/>
        <w:jc w:val="both"/>
        <w:rPr>
          <w:rStyle w:val="IntenseReference"/>
          <w:color w:val="1F497D"/>
        </w:rPr>
      </w:pPr>
      <w:bookmarkStart w:id="11" w:name="_Toc360195000"/>
      <w:r w:rsidRPr="00805938">
        <w:rPr>
          <w:rStyle w:val="IntenseReference"/>
          <w:color w:val="1F497D"/>
          <w:u w:val="none"/>
        </w:rPr>
        <w:t>III</w:t>
      </w:r>
      <w:r w:rsidR="00DD169B" w:rsidRPr="00805938">
        <w:rPr>
          <w:rStyle w:val="IntenseReference"/>
          <w:color w:val="1F497D"/>
          <w:u w:val="none"/>
        </w:rPr>
        <w:t>.</w:t>
      </w:r>
      <w:r w:rsidR="00DD169B" w:rsidRPr="00805938">
        <w:rPr>
          <w:rStyle w:val="IntenseReference"/>
          <w:color w:val="1F497D"/>
          <w:u w:val="none"/>
        </w:rPr>
        <w:tab/>
      </w:r>
      <w:r w:rsidR="00DD169B" w:rsidRPr="00805938">
        <w:rPr>
          <w:rStyle w:val="IntenseReference"/>
          <w:color w:val="1F497D"/>
        </w:rPr>
        <w:t>Mod_0</w:t>
      </w:r>
      <w:r w:rsidRPr="00805938">
        <w:rPr>
          <w:rStyle w:val="IntenseReference"/>
          <w:color w:val="1F497D"/>
        </w:rPr>
        <w:t>7</w:t>
      </w:r>
      <w:r w:rsidR="00DD169B" w:rsidRPr="00805938">
        <w:rPr>
          <w:rStyle w:val="IntenseReference"/>
          <w:color w:val="1F497D"/>
        </w:rPr>
        <w:t xml:space="preserve">_13 </w:t>
      </w:r>
      <w:r w:rsidRPr="00805938">
        <w:rPr>
          <w:rStyle w:val="IntenseReference"/>
          <w:color w:val="1F497D"/>
        </w:rPr>
        <w:t>appendix o correction</w:t>
      </w:r>
      <w:bookmarkEnd w:id="11"/>
    </w:p>
    <w:p w:rsidR="00DD169B" w:rsidRPr="00805938" w:rsidRDefault="00DD169B">
      <w:pPr>
        <w:spacing w:before="0" w:after="0" w:line="240" w:lineRule="auto"/>
        <w:rPr>
          <w:b/>
          <w:bCs/>
          <w:caps/>
          <w:color w:val="FFFFFF"/>
          <w:spacing w:val="15"/>
          <w:sz w:val="22"/>
          <w:szCs w:val="22"/>
          <w:lang w:eastAsia="en-GB"/>
        </w:rPr>
      </w:pPr>
    </w:p>
    <w:p w:rsidR="00DD169B" w:rsidRPr="0018696B" w:rsidRDefault="00DD169B" w:rsidP="00DD169B">
      <w:pPr>
        <w:jc w:val="both"/>
        <w:rPr>
          <w:i/>
        </w:rPr>
      </w:pPr>
      <w:r w:rsidRPr="0018696B">
        <w:rPr>
          <w:i/>
        </w:rPr>
        <w:t xml:space="preserve">Proposer: </w:t>
      </w:r>
      <w:r w:rsidR="00AF2359" w:rsidRPr="0018696B">
        <w:rPr>
          <w:i/>
        </w:rPr>
        <w:t>SEMO</w:t>
      </w:r>
    </w:p>
    <w:p w:rsidR="0018696B" w:rsidRPr="0018696B" w:rsidRDefault="0018696B" w:rsidP="0018696B">
      <w:pPr>
        <w:jc w:val="both"/>
        <w:rPr>
          <w:rFonts w:ascii="Calibri" w:hAnsi="Calibri" w:cs="Arial"/>
          <w:lang w:val="en-IE"/>
        </w:rPr>
      </w:pPr>
      <w:r w:rsidRPr="0018696B">
        <w:t xml:space="preserve">MO Member outlined proposal advising that it edits Appendix O, which addresses the Instruction Profiling function in SEM. It clarifies how Dispatch Instructions having the same Instruction Issue Time and Instruction Effective Time are handled. </w:t>
      </w:r>
      <w:r w:rsidR="002259A8">
        <w:t xml:space="preserve">A previous modification had edited Section O.13 which describes </w:t>
      </w:r>
      <w:r w:rsidR="002259A8">
        <w:lastRenderedPageBreak/>
        <w:t xml:space="preserve">how instructions are sorted, while the next section describes how they are validated. </w:t>
      </w:r>
      <w:r w:rsidRPr="0018696B">
        <w:t>In addition, it documents how wind instructions are merged with MWOFs with the same Effective Time.</w:t>
      </w:r>
      <w:r w:rsidRPr="0018696B">
        <w:rPr>
          <w:rFonts w:ascii="Calibri" w:hAnsi="Calibri" w:cs="Arial"/>
          <w:lang w:val="en-IE"/>
        </w:rPr>
        <w:t xml:space="preserve"> </w:t>
      </w:r>
    </w:p>
    <w:p w:rsidR="0018696B" w:rsidRDefault="0018696B" w:rsidP="00527BFF">
      <w:pPr>
        <w:jc w:val="both"/>
      </w:pPr>
      <w:r w:rsidRPr="0018696B">
        <w:t>Generator Alternate queried as to whether the order of Instruction Codes is a concern. MO Member confirmed that it</w:t>
      </w:r>
      <w:r w:rsidR="00C035E7">
        <w:t xml:space="preserve"> is</w:t>
      </w:r>
      <w:r w:rsidR="00C035E7" w:rsidRPr="0018696B">
        <w:t xml:space="preserve"> </w:t>
      </w:r>
      <w:r w:rsidRPr="0018696B">
        <w:t>not.</w:t>
      </w:r>
    </w:p>
    <w:p w:rsidR="00E9156B" w:rsidRDefault="00E9156B" w:rsidP="00527BFF">
      <w:pPr>
        <w:jc w:val="both"/>
      </w:pPr>
      <w:r>
        <w:t>Generator Alternate queried as to whether there was reasoning behind why the wind constraints are different to another identifier.</w:t>
      </w:r>
    </w:p>
    <w:p w:rsidR="00E9156B" w:rsidRPr="00C16367" w:rsidRDefault="00E9156B" w:rsidP="00527BFF">
      <w:pPr>
        <w:jc w:val="both"/>
      </w:pPr>
      <w:r>
        <w:t xml:space="preserve">MO Member clarified that the system was built this way in order to easily accommodate any future changes that may be necessary to </w:t>
      </w:r>
      <w:r w:rsidR="00C035E7">
        <w:t xml:space="preserve">implement but that there is currently no distinction between the application of WIND CURL and WND LOCL. </w:t>
      </w:r>
    </w:p>
    <w:p w:rsidR="00DD169B" w:rsidRPr="00C16367" w:rsidRDefault="00D20966" w:rsidP="00527BFF">
      <w:pPr>
        <w:jc w:val="both"/>
      </w:pPr>
      <w:r w:rsidRPr="00C16367">
        <w:t xml:space="preserve">Chair </w:t>
      </w:r>
      <w:r w:rsidR="00C16367" w:rsidRPr="00C16367">
        <w:t>queried as to whether it is possible to issue two Dispatch Instructions simultaneously</w:t>
      </w:r>
      <w:r w:rsidRPr="00C16367">
        <w:t xml:space="preserve">. MO Member </w:t>
      </w:r>
      <w:r w:rsidR="00C16367" w:rsidRPr="00C16367">
        <w:t xml:space="preserve">confirmed that </w:t>
      </w:r>
      <w:r w:rsidR="00C035E7">
        <w:t>it</w:t>
      </w:r>
      <w:r w:rsidR="00C035E7" w:rsidRPr="00C16367">
        <w:t xml:space="preserve"> </w:t>
      </w:r>
      <w:r w:rsidR="00C16367" w:rsidRPr="00C16367">
        <w:t xml:space="preserve">is possible </w:t>
      </w:r>
      <w:r w:rsidR="00C035E7">
        <w:t xml:space="preserve">to issue them within the same minute </w:t>
      </w:r>
      <w:r w:rsidR="00C16367" w:rsidRPr="00C16367">
        <w:t xml:space="preserve">and that an </w:t>
      </w:r>
      <w:r w:rsidRPr="00C16367">
        <w:t xml:space="preserve">issue time can be revised with </w:t>
      </w:r>
      <w:r w:rsidR="00C16367" w:rsidRPr="00C16367">
        <w:t>an updated set of D</w:t>
      </w:r>
      <w:r w:rsidRPr="00C16367">
        <w:t>ispatch</w:t>
      </w:r>
      <w:r w:rsidR="00C16367" w:rsidRPr="00C16367">
        <w:t xml:space="preserve"> I</w:t>
      </w:r>
      <w:r w:rsidRPr="00C16367">
        <w:t>nstructions.</w:t>
      </w:r>
    </w:p>
    <w:p w:rsidR="00D20966" w:rsidRPr="00D60938" w:rsidRDefault="00D20966" w:rsidP="00527BFF">
      <w:pPr>
        <w:jc w:val="both"/>
      </w:pPr>
    </w:p>
    <w:p w:rsidR="007D2775" w:rsidRPr="00D60938" w:rsidRDefault="007D2775" w:rsidP="007D2775">
      <w:pPr>
        <w:pStyle w:val="IntenseQuote"/>
        <w:jc w:val="both"/>
      </w:pPr>
      <w:r w:rsidRPr="00D60938">
        <w:t xml:space="preserve">Actions </w:t>
      </w:r>
    </w:p>
    <w:p w:rsidR="007D2775" w:rsidRPr="00D60938" w:rsidRDefault="007D2775" w:rsidP="007D2775">
      <w:pPr>
        <w:pStyle w:val="ListParagraph"/>
        <w:numPr>
          <w:ilvl w:val="0"/>
          <w:numId w:val="17"/>
        </w:numPr>
      </w:pPr>
      <w:r w:rsidRPr="00D60938">
        <w:t>N/A</w:t>
      </w:r>
    </w:p>
    <w:p w:rsidR="00383F58" w:rsidRPr="00D60938" w:rsidRDefault="00383F58" w:rsidP="00383F58">
      <w:pPr>
        <w:pStyle w:val="IntenseQuote"/>
        <w:spacing w:line="360" w:lineRule="auto"/>
        <w:jc w:val="both"/>
      </w:pPr>
      <w:r w:rsidRPr="00D60938">
        <w:t>Decision</w:t>
      </w:r>
    </w:p>
    <w:p w:rsidR="00383F58" w:rsidRPr="00D60938" w:rsidRDefault="00383F58" w:rsidP="00383F58">
      <w:pPr>
        <w:pStyle w:val="Bullet1"/>
        <w:numPr>
          <w:ilvl w:val="0"/>
          <w:numId w:val="5"/>
        </w:numPr>
        <w:spacing w:line="360" w:lineRule="auto"/>
        <w:jc w:val="both"/>
      </w:pPr>
      <w:r w:rsidRPr="00D60938">
        <w:t xml:space="preserve">The proposal was </w:t>
      </w:r>
      <w:r w:rsidR="009A7A9B" w:rsidRPr="00D60938">
        <w:t>Recommended for Approval by Unanimous Vote</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822AE2" w:rsidRPr="00AC22FA" w:rsidTr="00400971">
        <w:trPr>
          <w:jc w:val="center"/>
        </w:trPr>
        <w:tc>
          <w:tcPr>
            <w:tcW w:w="5000" w:type="pct"/>
            <w:gridSpan w:val="3"/>
            <w:shd w:val="clear" w:color="auto" w:fill="548DD4"/>
          </w:tcPr>
          <w:p w:rsidR="00822AE2" w:rsidRPr="00AC22FA" w:rsidRDefault="00822AE2" w:rsidP="00400971">
            <w:pPr>
              <w:spacing w:before="40" w:after="40"/>
              <w:jc w:val="center"/>
              <w:rPr>
                <w:sz w:val="16"/>
                <w:szCs w:val="16"/>
              </w:rPr>
            </w:pPr>
            <w:r w:rsidRPr="00AC22FA">
              <w:rPr>
                <w:b/>
                <w:color w:val="FFFFFF"/>
              </w:rPr>
              <w:t xml:space="preserve">Recommended for Approval by Unanimous Vote </w:t>
            </w:r>
          </w:p>
        </w:tc>
      </w:tr>
      <w:tr w:rsidR="00822AE2" w:rsidRPr="00AC22FA" w:rsidTr="00400971">
        <w:trPr>
          <w:jc w:val="center"/>
        </w:trPr>
        <w:tc>
          <w:tcPr>
            <w:tcW w:w="1512" w:type="pct"/>
            <w:shd w:val="clear" w:color="auto" w:fill="auto"/>
          </w:tcPr>
          <w:p w:rsidR="00822AE2" w:rsidRPr="00AC22FA" w:rsidRDefault="00541674" w:rsidP="00400971">
            <w:pPr>
              <w:spacing w:before="40" w:after="40"/>
              <w:rPr>
                <w:sz w:val="16"/>
                <w:szCs w:val="16"/>
              </w:rPr>
            </w:pPr>
            <w:r>
              <w:rPr>
                <w:rFonts w:cs="Arial"/>
                <w:sz w:val="16"/>
                <w:szCs w:val="16"/>
              </w:rPr>
              <w:t>Á</w:t>
            </w:r>
            <w:r w:rsidR="00822AE2">
              <w:rPr>
                <w:sz w:val="16"/>
                <w:szCs w:val="16"/>
              </w:rPr>
              <w:t>ine Dorran</w:t>
            </w:r>
          </w:p>
        </w:tc>
        <w:tc>
          <w:tcPr>
            <w:tcW w:w="1712" w:type="pct"/>
            <w:shd w:val="clear" w:color="auto" w:fill="auto"/>
          </w:tcPr>
          <w:p w:rsidR="00822AE2" w:rsidRPr="00AC22FA" w:rsidRDefault="00822AE2" w:rsidP="00400971">
            <w:pPr>
              <w:spacing w:before="40" w:after="40"/>
              <w:rPr>
                <w:sz w:val="16"/>
                <w:szCs w:val="16"/>
              </w:rPr>
            </w:pPr>
            <w:r>
              <w:rPr>
                <w:sz w:val="16"/>
                <w:szCs w:val="16"/>
              </w:rPr>
              <w:t>Generator Alternate</w:t>
            </w:r>
          </w:p>
        </w:tc>
        <w:tc>
          <w:tcPr>
            <w:tcW w:w="1776" w:type="pct"/>
            <w:shd w:val="clear" w:color="auto" w:fill="auto"/>
          </w:tcPr>
          <w:p w:rsidR="00822AE2" w:rsidRPr="00AC22FA" w:rsidRDefault="00822AE2" w:rsidP="00400971">
            <w:pPr>
              <w:spacing w:before="40" w:after="40"/>
              <w:rPr>
                <w:sz w:val="16"/>
                <w:szCs w:val="16"/>
              </w:rPr>
            </w:pPr>
            <w:r>
              <w:rPr>
                <w:sz w:val="16"/>
                <w:szCs w:val="16"/>
              </w:rPr>
              <w:t>Approved</w:t>
            </w:r>
          </w:p>
        </w:tc>
      </w:tr>
      <w:tr w:rsidR="00822AE2" w:rsidRPr="00AC22FA" w:rsidTr="00400971">
        <w:trPr>
          <w:jc w:val="center"/>
        </w:trPr>
        <w:tc>
          <w:tcPr>
            <w:tcW w:w="1512" w:type="pct"/>
            <w:shd w:val="clear" w:color="auto" w:fill="auto"/>
          </w:tcPr>
          <w:p w:rsidR="00822AE2" w:rsidRPr="00AC22FA" w:rsidRDefault="00822AE2" w:rsidP="00400971">
            <w:pPr>
              <w:spacing w:before="40" w:after="40"/>
              <w:rPr>
                <w:sz w:val="16"/>
                <w:szCs w:val="16"/>
              </w:rPr>
            </w:pPr>
            <w:r w:rsidRPr="00AC22FA">
              <w:rPr>
                <w:sz w:val="16"/>
                <w:szCs w:val="16"/>
              </w:rPr>
              <w:t>Brian Mongan</w:t>
            </w:r>
          </w:p>
        </w:tc>
        <w:tc>
          <w:tcPr>
            <w:tcW w:w="1712" w:type="pct"/>
            <w:shd w:val="clear" w:color="auto" w:fill="auto"/>
          </w:tcPr>
          <w:p w:rsidR="00822AE2" w:rsidRPr="00AC22FA" w:rsidRDefault="00822AE2" w:rsidP="00400971">
            <w:pPr>
              <w:spacing w:before="40" w:after="40"/>
              <w:rPr>
                <w:sz w:val="16"/>
                <w:szCs w:val="16"/>
              </w:rPr>
            </w:pPr>
            <w:r w:rsidRPr="00AC22FA">
              <w:rPr>
                <w:sz w:val="16"/>
                <w:szCs w:val="16"/>
              </w:rPr>
              <w:t>Generator Alternate</w:t>
            </w:r>
          </w:p>
        </w:tc>
        <w:tc>
          <w:tcPr>
            <w:tcW w:w="1776" w:type="pct"/>
            <w:shd w:val="clear" w:color="auto" w:fill="auto"/>
          </w:tcPr>
          <w:p w:rsidR="00822AE2" w:rsidRPr="00AC22FA" w:rsidRDefault="00822AE2" w:rsidP="00400971">
            <w:pPr>
              <w:spacing w:before="40" w:after="40"/>
              <w:rPr>
                <w:sz w:val="16"/>
                <w:szCs w:val="16"/>
              </w:rPr>
            </w:pPr>
            <w:r w:rsidRPr="00AC22FA">
              <w:rPr>
                <w:sz w:val="16"/>
                <w:szCs w:val="16"/>
              </w:rPr>
              <w:t>Approved</w:t>
            </w:r>
          </w:p>
        </w:tc>
      </w:tr>
      <w:tr w:rsidR="00822AE2" w:rsidRPr="00AC22FA" w:rsidTr="00400971">
        <w:trPr>
          <w:jc w:val="center"/>
        </w:trPr>
        <w:tc>
          <w:tcPr>
            <w:tcW w:w="1512" w:type="pct"/>
            <w:shd w:val="clear" w:color="auto" w:fill="auto"/>
          </w:tcPr>
          <w:p w:rsidR="00822AE2" w:rsidRPr="00AC22FA" w:rsidRDefault="00822AE2" w:rsidP="00400971">
            <w:pPr>
              <w:spacing w:before="40" w:after="40"/>
              <w:rPr>
                <w:sz w:val="16"/>
                <w:szCs w:val="16"/>
              </w:rPr>
            </w:pPr>
            <w:r w:rsidRPr="00AC22FA">
              <w:rPr>
                <w:sz w:val="16"/>
                <w:szCs w:val="16"/>
              </w:rPr>
              <w:t>Jill Murray</w:t>
            </w:r>
          </w:p>
        </w:tc>
        <w:tc>
          <w:tcPr>
            <w:tcW w:w="1712" w:type="pct"/>
            <w:shd w:val="clear" w:color="auto" w:fill="auto"/>
          </w:tcPr>
          <w:p w:rsidR="00822AE2" w:rsidRPr="00AC22FA" w:rsidRDefault="00822AE2" w:rsidP="00400971">
            <w:pPr>
              <w:spacing w:before="40" w:after="40"/>
              <w:rPr>
                <w:sz w:val="16"/>
                <w:szCs w:val="16"/>
              </w:rPr>
            </w:pPr>
            <w:r w:rsidRPr="00AC22FA">
              <w:rPr>
                <w:sz w:val="16"/>
                <w:szCs w:val="16"/>
              </w:rPr>
              <w:t>Supplier Member</w:t>
            </w:r>
          </w:p>
        </w:tc>
        <w:tc>
          <w:tcPr>
            <w:tcW w:w="1776" w:type="pct"/>
            <w:shd w:val="clear" w:color="auto" w:fill="auto"/>
          </w:tcPr>
          <w:p w:rsidR="00822AE2" w:rsidRPr="00AC22FA" w:rsidRDefault="00822AE2" w:rsidP="00400971">
            <w:pPr>
              <w:spacing w:before="40" w:after="40"/>
              <w:rPr>
                <w:sz w:val="16"/>
                <w:szCs w:val="16"/>
              </w:rPr>
            </w:pPr>
            <w:r w:rsidRPr="00AC22FA">
              <w:rPr>
                <w:sz w:val="16"/>
                <w:szCs w:val="16"/>
              </w:rPr>
              <w:t>Approved</w:t>
            </w:r>
          </w:p>
        </w:tc>
      </w:tr>
      <w:tr w:rsidR="00822AE2" w:rsidRPr="00AC22FA" w:rsidTr="00400971">
        <w:trPr>
          <w:jc w:val="center"/>
        </w:trPr>
        <w:tc>
          <w:tcPr>
            <w:tcW w:w="1512" w:type="pct"/>
            <w:shd w:val="clear" w:color="auto" w:fill="auto"/>
          </w:tcPr>
          <w:p w:rsidR="00822AE2" w:rsidRPr="00AC22FA" w:rsidRDefault="00822AE2" w:rsidP="00400971">
            <w:pPr>
              <w:spacing w:before="40" w:after="40"/>
              <w:rPr>
                <w:sz w:val="16"/>
                <w:szCs w:val="16"/>
              </w:rPr>
            </w:pPr>
            <w:r w:rsidRPr="00AC22FA">
              <w:rPr>
                <w:sz w:val="16"/>
                <w:szCs w:val="16"/>
              </w:rPr>
              <w:t>Iain Wright-Chair</w:t>
            </w:r>
          </w:p>
        </w:tc>
        <w:tc>
          <w:tcPr>
            <w:tcW w:w="1712" w:type="pct"/>
            <w:shd w:val="clear" w:color="auto" w:fill="auto"/>
          </w:tcPr>
          <w:p w:rsidR="00822AE2" w:rsidRPr="00AC22FA" w:rsidRDefault="00822AE2" w:rsidP="00400971">
            <w:pPr>
              <w:spacing w:before="40" w:after="40"/>
              <w:rPr>
                <w:sz w:val="16"/>
                <w:szCs w:val="16"/>
              </w:rPr>
            </w:pPr>
            <w:r w:rsidRPr="00AC22FA">
              <w:rPr>
                <w:sz w:val="16"/>
                <w:szCs w:val="16"/>
              </w:rPr>
              <w:t>Supplier Member</w:t>
            </w:r>
          </w:p>
        </w:tc>
        <w:tc>
          <w:tcPr>
            <w:tcW w:w="1776" w:type="pct"/>
            <w:shd w:val="clear" w:color="auto" w:fill="auto"/>
          </w:tcPr>
          <w:p w:rsidR="00822AE2" w:rsidRPr="00AC22FA" w:rsidRDefault="00822AE2" w:rsidP="00400971">
            <w:pPr>
              <w:spacing w:before="40" w:after="40"/>
              <w:rPr>
                <w:sz w:val="16"/>
                <w:szCs w:val="16"/>
              </w:rPr>
            </w:pPr>
            <w:r w:rsidRPr="00AC22FA">
              <w:rPr>
                <w:sz w:val="16"/>
                <w:szCs w:val="16"/>
              </w:rPr>
              <w:t>Approved</w:t>
            </w:r>
          </w:p>
        </w:tc>
      </w:tr>
      <w:tr w:rsidR="00822AE2" w:rsidRPr="00AC22FA" w:rsidTr="00400971">
        <w:trPr>
          <w:jc w:val="center"/>
        </w:trPr>
        <w:tc>
          <w:tcPr>
            <w:tcW w:w="1512" w:type="pct"/>
            <w:shd w:val="clear" w:color="auto" w:fill="auto"/>
          </w:tcPr>
          <w:p w:rsidR="00822AE2" w:rsidRPr="00AC22FA" w:rsidRDefault="00822AE2" w:rsidP="00400971">
            <w:pPr>
              <w:spacing w:before="40" w:after="40"/>
              <w:rPr>
                <w:sz w:val="16"/>
                <w:szCs w:val="16"/>
              </w:rPr>
            </w:pPr>
            <w:r w:rsidRPr="00AC22FA">
              <w:rPr>
                <w:sz w:val="16"/>
                <w:szCs w:val="16"/>
              </w:rPr>
              <w:t>Kevin Hannafin</w:t>
            </w:r>
          </w:p>
        </w:tc>
        <w:tc>
          <w:tcPr>
            <w:tcW w:w="1712" w:type="pct"/>
            <w:shd w:val="clear" w:color="auto" w:fill="auto"/>
          </w:tcPr>
          <w:p w:rsidR="00822AE2" w:rsidRPr="00AC22FA" w:rsidRDefault="00822AE2" w:rsidP="00400971">
            <w:pPr>
              <w:spacing w:before="40" w:after="40"/>
              <w:rPr>
                <w:sz w:val="16"/>
                <w:szCs w:val="16"/>
              </w:rPr>
            </w:pPr>
            <w:r w:rsidRPr="00AC22FA">
              <w:rPr>
                <w:sz w:val="16"/>
                <w:szCs w:val="16"/>
              </w:rPr>
              <w:t>Generator Alternate</w:t>
            </w:r>
          </w:p>
        </w:tc>
        <w:tc>
          <w:tcPr>
            <w:tcW w:w="1776" w:type="pct"/>
            <w:shd w:val="clear" w:color="auto" w:fill="auto"/>
          </w:tcPr>
          <w:p w:rsidR="00822AE2" w:rsidRPr="00AC22FA" w:rsidRDefault="00822AE2" w:rsidP="00400971">
            <w:pPr>
              <w:spacing w:before="40" w:after="40"/>
              <w:rPr>
                <w:sz w:val="16"/>
                <w:szCs w:val="16"/>
              </w:rPr>
            </w:pPr>
            <w:r w:rsidRPr="00AC22FA">
              <w:rPr>
                <w:sz w:val="16"/>
                <w:szCs w:val="16"/>
              </w:rPr>
              <w:t>Approved</w:t>
            </w:r>
          </w:p>
        </w:tc>
      </w:tr>
      <w:tr w:rsidR="00822AE2" w:rsidRPr="00AC22FA" w:rsidTr="00400971">
        <w:trPr>
          <w:jc w:val="center"/>
        </w:trPr>
        <w:tc>
          <w:tcPr>
            <w:tcW w:w="1512" w:type="pct"/>
            <w:shd w:val="clear" w:color="auto" w:fill="auto"/>
          </w:tcPr>
          <w:p w:rsidR="00822AE2" w:rsidRPr="00AC22FA" w:rsidRDefault="00822AE2" w:rsidP="00400971">
            <w:pPr>
              <w:spacing w:before="40" w:after="40"/>
              <w:rPr>
                <w:sz w:val="16"/>
                <w:szCs w:val="16"/>
              </w:rPr>
            </w:pPr>
            <w:r w:rsidRPr="00AC22FA">
              <w:rPr>
                <w:sz w:val="16"/>
                <w:szCs w:val="16"/>
              </w:rPr>
              <w:t>Mary Doorly</w:t>
            </w:r>
          </w:p>
        </w:tc>
        <w:tc>
          <w:tcPr>
            <w:tcW w:w="1712" w:type="pct"/>
            <w:shd w:val="clear" w:color="auto" w:fill="auto"/>
          </w:tcPr>
          <w:p w:rsidR="00822AE2" w:rsidRPr="00AC22FA" w:rsidRDefault="00822AE2" w:rsidP="00400971">
            <w:pPr>
              <w:spacing w:before="40" w:after="40"/>
              <w:rPr>
                <w:sz w:val="16"/>
                <w:szCs w:val="16"/>
              </w:rPr>
            </w:pPr>
            <w:r w:rsidRPr="00AC22FA">
              <w:rPr>
                <w:sz w:val="16"/>
                <w:szCs w:val="16"/>
              </w:rPr>
              <w:t>Generator Alternate</w:t>
            </w:r>
          </w:p>
        </w:tc>
        <w:tc>
          <w:tcPr>
            <w:tcW w:w="1776" w:type="pct"/>
            <w:shd w:val="clear" w:color="auto" w:fill="auto"/>
          </w:tcPr>
          <w:p w:rsidR="00822AE2" w:rsidRPr="00AC22FA" w:rsidRDefault="00822AE2" w:rsidP="00400971">
            <w:pPr>
              <w:spacing w:before="40" w:after="40"/>
              <w:rPr>
                <w:sz w:val="16"/>
                <w:szCs w:val="16"/>
              </w:rPr>
            </w:pPr>
            <w:r w:rsidRPr="00AC22FA">
              <w:rPr>
                <w:sz w:val="16"/>
                <w:szCs w:val="16"/>
              </w:rPr>
              <w:t>Approved</w:t>
            </w:r>
          </w:p>
        </w:tc>
      </w:tr>
      <w:tr w:rsidR="00822AE2" w:rsidRPr="00AC22FA" w:rsidTr="00400971">
        <w:trPr>
          <w:jc w:val="center"/>
        </w:trPr>
        <w:tc>
          <w:tcPr>
            <w:tcW w:w="1512" w:type="pct"/>
            <w:shd w:val="clear" w:color="auto" w:fill="auto"/>
          </w:tcPr>
          <w:p w:rsidR="00822AE2" w:rsidRPr="00AC22FA" w:rsidRDefault="00822AE2" w:rsidP="00400971">
            <w:pPr>
              <w:spacing w:before="40" w:after="40"/>
              <w:rPr>
                <w:sz w:val="16"/>
                <w:szCs w:val="16"/>
              </w:rPr>
            </w:pPr>
            <w:r w:rsidRPr="00AC22FA">
              <w:rPr>
                <w:sz w:val="16"/>
                <w:szCs w:val="16"/>
              </w:rPr>
              <w:t>William Carr</w:t>
            </w:r>
          </w:p>
        </w:tc>
        <w:tc>
          <w:tcPr>
            <w:tcW w:w="1712" w:type="pct"/>
            <w:shd w:val="clear" w:color="auto" w:fill="auto"/>
          </w:tcPr>
          <w:p w:rsidR="00822AE2" w:rsidRPr="00AC22FA" w:rsidRDefault="00822AE2" w:rsidP="00400971">
            <w:pPr>
              <w:spacing w:before="40" w:after="40"/>
              <w:rPr>
                <w:sz w:val="16"/>
                <w:szCs w:val="16"/>
              </w:rPr>
            </w:pPr>
            <w:r w:rsidRPr="00AC22FA">
              <w:rPr>
                <w:sz w:val="16"/>
                <w:szCs w:val="16"/>
              </w:rPr>
              <w:t>Supplier Member</w:t>
            </w:r>
          </w:p>
        </w:tc>
        <w:tc>
          <w:tcPr>
            <w:tcW w:w="1776" w:type="pct"/>
            <w:shd w:val="clear" w:color="auto" w:fill="auto"/>
          </w:tcPr>
          <w:p w:rsidR="00822AE2" w:rsidRPr="00AC22FA" w:rsidRDefault="00822AE2" w:rsidP="00400971">
            <w:pPr>
              <w:spacing w:before="40" w:after="40"/>
              <w:rPr>
                <w:sz w:val="16"/>
                <w:szCs w:val="16"/>
              </w:rPr>
            </w:pPr>
            <w:r w:rsidRPr="00AC22FA">
              <w:rPr>
                <w:sz w:val="16"/>
                <w:szCs w:val="16"/>
              </w:rPr>
              <w:t>Approved</w:t>
            </w:r>
          </w:p>
        </w:tc>
      </w:tr>
      <w:tr w:rsidR="00822AE2" w:rsidRPr="00AC22FA" w:rsidTr="00400971">
        <w:trPr>
          <w:jc w:val="center"/>
        </w:trPr>
        <w:tc>
          <w:tcPr>
            <w:tcW w:w="1512" w:type="pct"/>
            <w:shd w:val="clear" w:color="auto" w:fill="auto"/>
          </w:tcPr>
          <w:p w:rsidR="00822AE2" w:rsidRPr="00AC22FA" w:rsidRDefault="00822AE2" w:rsidP="00400971">
            <w:pPr>
              <w:spacing w:before="40" w:after="40"/>
              <w:rPr>
                <w:sz w:val="16"/>
                <w:szCs w:val="16"/>
              </w:rPr>
            </w:pPr>
            <w:r w:rsidRPr="00AC22FA">
              <w:rPr>
                <w:sz w:val="16"/>
                <w:szCs w:val="16"/>
              </w:rPr>
              <w:t>William Steele</w:t>
            </w:r>
          </w:p>
        </w:tc>
        <w:tc>
          <w:tcPr>
            <w:tcW w:w="1712" w:type="pct"/>
            <w:shd w:val="clear" w:color="auto" w:fill="auto"/>
          </w:tcPr>
          <w:p w:rsidR="00822AE2" w:rsidRPr="00AC22FA" w:rsidRDefault="00822AE2" w:rsidP="00400971">
            <w:pPr>
              <w:spacing w:before="40" w:after="40"/>
              <w:rPr>
                <w:sz w:val="16"/>
                <w:szCs w:val="16"/>
              </w:rPr>
            </w:pPr>
            <w:r w:rsidRPr="00AC22FA">
              <w:rPr>
                <w:sz w:val="16"/>
                <w:szCs w:val="16"/>
              </w:rPr>
              <w:t>Supplier Member</w:t>
            </w:r>
          </w:p>
        </w:tc>
        <w:tc>
          <w:tcPr>
            <w:tcW w:w="1776" w:type="pct"/>
            <w:shd w:val="clear" w:color="auto" w:fill="auto"/>
          </w:tcPr>
          <w:p w:rsidR="00822AE2" w:rsidRPr="00AC22FA" w:rsidRDefault="00822AE2" w:rsidP="00400971">
            <w:pPr>
              <w:spacing w:before="40" w:after="40"/>
              <w:rPr>
                <w:sz w:val="16"/>
                <w:szCs w:val="16"/>
              </w:rPr>
            </w:pPr>
            <w:r w:rsidRPr="00AC22FA">
              <w:rPr>
                <w:sz w:val="16"/>
                <w:szCs w:val="16"/>
              </w:rPr>
              <w:t>Approved</w:t>
            </w:r>
          </w:p>
        </w:tc>
      </w:tr>
    </w:tbl>
    <w:p w:rsidR="00043C30" w:rsidRPr="00735CD6" w:rsidRDefault="00043C30" w:rsidP="002F6F11">
      <w:pPr>
        <w:pStyle w:val="Bullet1"/>
        <w:numPr>
          <w:ilvl w:val="0"/>
          <w:numId w:val="0"/>
        </w:numPr>
        <w:jc w:val="both"/>
        <w:rPr>
          <w:highlight w:val="yellow"/>
        </w:rPr>
      </w:pPr>
    </w:p>
    <w:p w:rsidR="00043C30" w:rsidRPr="00034774" w:rsidRDefault="00AF2359" w:rsidP="002F6F11">
      <w:pPr>
        <w:pStyle w:val="Heading2"/>
        <w:numPr>
          <w:ilvl w:val="0"/>
          <w:numId w:val="0"/>
        </w:numPr>
        <w:ind w:left="576" w:hanging="576"/>
        <w:jc w:val="both"/>
        <w:rPr>
          <w:rStyle w:val="IntenseReference"/>
          <w:color w:val="1F497D"/>
        </w:rPr>
      </w:pPr>
      <w:bookmarkStart w:id="12" w:name="_Toc360195001"/>
      <w:r w:rsidRPr="00034774">
        <w:rPr>
          <w:rStyle w:val="IntenseReference"/>
          <w:color w:val="1F497D"/>
          <w:u w:val="none"/>
        </w:rPr>
        <w:t>IV.</w:t>
      </w:r>
      <w:r w:rsidR="002F6F11" w:rsidRPr="00034774">
        <w:rPr>
          <w:rStyle w:val="IntenseReference"/>
          <w:color w:val="1F497D"/>
          <w:u w:val="none"/>
        </w:rPr>
        <w:tab/>
      </w:r>
      <w:r w:rsidR="00043C30" w:rsidRPr="00034774">
        <w:rPr>
          <w:rStyle w:val="IntenseReference"/>
          <w:color w:val="1F497D"/>
        </w:rPr>
        <w:t>Mod_</w:t>
      </w:r>
      <w:r w:rsidR="000A2734" w:rsidRPr="00034774">
        <w:rPr>
          <w:rStyle w:val="IntenseReference"/>
          <w:color w:val="1F497D"/>
        </w:rPr>
        <w:t>0</w:t>
      </w:r>
      <w:r w:rsidRPr="00034774">
        <w:rPr>
          <w:rStyle w:val="IntenseReference"/>
          <w:color w:val="1F497D"/>
        </w:rPr>
        <w:t>8</w:t>
      </w:r>
      <w:r w:rsidR="00043C30" w:rsidRPr="00034774">
        <w:rPr>
          <w:rStyle w:val="IntenseReference"/>
          <w:color w:val="1F497D"/>
        </w:rPr>
        <w:t>_1</w:t>
      </w:r>
      <w:r w:rsidR="00C95D3E" w:rsidRPr="00034774">
        <w:rPr>
          <w:rStyle w:val="IntenseReference"/>
          <w:color w:val="1F497D"/>
        </w:rPr>
        <w:t>3</w:t>
      </w:r>
      <w:r w:rsidR="00043C30" w:rsidRPr="00034774">
        <w:rPr>
          <w:rStyle w:val="IntenseReference"/>
          <w:color w:val="1F497D"/>
        </w:rPr>
        <w:t xml:space="preserve"> </w:t>
      </w:r>
      <w:r w:rsidRPr="00034774">
        <w:rPr>
          <w:rStyle w:val="IntenseReference"/>
          <w:color w:val="1F497D"/>
        </w:rPr>
        <w:t>Issuing of accession deed</w:t>
      </w:r>
      <w:bookmarkEnd w:id="12"/>
    </w:p>
    <w:p w:rsidR="00043C30" w:rsidRPr="005F077E" w:rsidRDefault="006153B4" w:rsidP="002F6F11">
      <w:pPr>
        <w:jc w:val="both"/>
        <w:rPr>
          <w:i/>
        </w:rPr>
      </w:pPr>
      <w:r w:rsidRPr="005F077E">
        <w:rPr>
          <w:i/>
        </w:rPr>
        <w:t xml:space="preserve">Proposer: </w:t>
      </w:r>
      <w:r w:rsidR="000A2734" w:rsidRPr="005F077E">
        <w:rPr>
          <w:i/>
        </w:rPr>
        <w:t>SEMO</w:t>
      </w:r>
    </w:p>
    <w:p w:rsidR="00ED0EE3" w:rsidRPr="005F077E" w:rsidRDefault="00ED0EE3" w:rsidP="002F6F11">
      <w:pPr>
        <w:jc w:val="both"/>
        <w:rPr>
          <w:i/>
        </w:rPr>
      </w:pPr>
      <w:r w:rsidRPr="005F077E">
        <w:rPr>
          <w:i/>
        </w:rPr>
        <w:t>AP Only</w:t>
      </w:r>
    </w:p>
    <w:p w:rsidR="00E52989" w:rsidRPr="00E52989" w:rsidRDefault="00E52989" w:rsidP="00E52989">
      <w:pPr>
        <w:jc w:val="both"/>
      </w:pPr>
      <w:r w:rsidRPr="00E52989">
        <w:t>MO Member outlined proposal advising that Section 3.1.2 of Agreed Procedure 1 defines the Party Registration procedural steps. As part of this process the Applicant must sign, date and return a Party Accession Deed to the Market Operator (as stated in Step 18). Once received, the Market Operator must sign and date the Accession Deed, sending a copy to the Applicant (as stated in Step 19). Currently the Market Operator has 2 Working Days to complete this step.</w:t>
      </w:r>
    </w:p>
    <w:p w:rsidR="00E52989" w:rsidRPr="00E52989" w:rsidRDefault="00E52989" w:rsidP="002F6F11">
      <w:pPr>
        <w:jc w:val="both"/>
      </w:pPr>
      <w:r>
        <w:t>MO Member advised that the proposal</w:t>
      </w:r>
      <w:r w:rsidRPr="00E52989">
        <w:t xml:space="preserve"> seeks to change the timing of Step 19 from “Within 2 Working Days” to a more realistic timeline of “Within 15 Working Days”.</w:t>
      </w:r>
    </w:p>
    <w:p w:rsidR="00470795" w:rsidRPr="00E52989" w:rsidRDefault="00E52989" w:rsidP="002F6F11">
      <w:pPr>
        <w:jc w:val="both"/>
      </w:pPr>
      <w:r>
        <w:t>Generator Alternate expressed concern of the significant change from 2 to 15</w:t>
      </w:r>
      <w:r w:rsidR="003E52DA">
        <w:t xml:space="preserve"> WDs</w:t>
      </w:r>
      <w:r>
        <w:t xml:space="preserve"> and queried as to whether the registration </w:t>
      </w:r>
      <w:r w:rsidR="003E52DA">
        <w:t xml:space="preserve">process </w:t>
      </w:r>
      <w:r w:rsidR="002D0674">
        <w:t>could</w:t>
      </w:r>
      <w:r w:rsidR="00470795" w:rsidRPr="00E52989">
        <w:t xml:space="preserve"> </w:t>
      </w:r>
      <w:r>
        <w:t>be impacted</w:t>
      </w:r>
      <w:r w:rsidR="002D0674">
        <w:t xml:space="preserve"> due to the increase in WDs</w:t>
      </w:r>
      <w:r>
        <w:t>.</w:t>
      </w:r>
    </w:p>
    <w:p w:rsidR="00470795" w:rsidRPr="003E52DA" w:rsidRDefault="00470795" w:rsidP="002F6F11">
      <w:pPr>
        <w:jc w:val="both"/>
      </w:pPr>
      <w:r w:rsidRPr="003E52DA">
        <w:lastRenderedPageBreak/>
        <w:t xml:space="preserve">MO Member </w:t>
      </w:r>
      <w:r w:rsidR="003E52DA">
        <w:t>stated that SEMO operations have advised</w:t>
      </w:r>
      <w:r w:rsidR="003E52DA" w:rsidRPr="003E52DA">
        <w:t xml:space="preserve"> that the change </w:t>
      </w:r>
      <w:r w:rsidRPr="003E52DA">
        <w:t>should</w:t>
      </w:r>
      <w:r w:rsidR="002259A8">
        <w:t xml:space="preserve"> not</w:t>
      </w:r>
      <w:r w:rsidR="002259A8" w:rsidRPr="003E52DA">
        <w:t xml:space="preserve"> </w:t>
      </w:r>
      <w:r w:rsidRPr="003E52DA">
        <w:t>impact the registration process</w:t>
      </w:r>
      <w:r w:rsidR="002D0674">
        <w:t>,</w:t>
      </w:r>
      <w:r w:rsidRPr="003E52DA">
        <w:t xml:space="preserve"> as it can continue on in parallel.</w:t>
      </w:r>
      <w:r w:rsidR="003E52DA">
        <w:t xml:space="preserve"> </w:t>
      </w:r>
      <w:r w:rsidR="003E52DA" w:rsidRPr="003E52DA">
        <w:t>MO Member</w:t>
      </w:r>
      <w:r w:rsidR="003E52DA">
        <w:t xml:space="preserve"> further advised that it might not take the full 15 days </w:t>
      </w:r>
      <w:r w:rsidR="003E52DA" w:rsidRPr="003E52DA">
        <w:t>and it is being introduced as an upper limit.</w:t>
      </w:r>
    </w:p>
    <w:p w:rsidR="00470795" w:rsidRPr="003E52DA" w:rsidRDefault="003E52DA" w:rsidP="002F6F11">
      <w:pPr>
        <w:jc w:val="both"/>
      </w:pPr>
      <w:r w:rsidRPr="003E52DA">
        <w:t>Discussion ensued in relation to a suitable length of time</w:t>
      </w:r>
      <w:r w:rsidR="003107A8">
        <w:t>,</w:t>
      </w:r>
      <w:r w:rsidRPr="003E52DA">
        <w:t xml:space="preserve"> with general consensus established that 15 </w:t>
      </w:r>
      <w:r w:rsidR="009828F7" w:rsidRPr="003E52DA">
        <w:t>WD is too long</w:t>
      </w:r>
      <w:r w:rsidRPr="003E52DA">
        <w:t xml:space="preserve"> a period of time. </w:t>
      </w:r>
    </w:p>
    <w:p w:rsidR="003E52DA" w:rsidRDefault="00E00F0C" w:rsidP="002F6F11">
      <w:pPr>
        <w:jc w:val="both"/>
      </w:pPr>
      <w:r w:rsidRPr="003E52DA">
        <w:t xml:space="preserve">Supplier Member </w:t>
      </w:r>
      <w:r w:rsidR="003E52DA" w:rsidRPr="003E52DA">
        <w:t>expressed concern that the upper limit</w:t>
      </w:r>
      <w:r w:rsidRPr="003E52DA">
        <w:t xml:space="preserve"> cap generally becomes the norm</w:t>
      </w:r>
      <w:r w:rsidR="003E52DA" w:rsidRPr="003E52DA">
        <w:t>.</w:t>
      </w:r>
    </w:p>
    <w:p w:rsidR="00352D21" w:rsidRPr="003E52DA" w:rsidRDefault="003E52DA" w:rsidP="002F6F11">
      <w:pPr>
        <w:jc w:val="both"/>
      </w:pPr>
      <w:r w:rsidRPr="00541674">
        <w:t xml:space="preserve">Chair expressed concern that </w:t>
      </w:r>
      <w:r w:rsidR="00541674" w:rsidRPr="00541674">
        <w:t>by allowing 15 days to sign</w:t>
      </w:r>
      <w:r w:rsidRPr="00541674">
        <w:t xml:space="preserve"> the Accession Deed</w:t>
      </w:r>
      <w:r w:rsidR="00541674" w:rsidRPr="00541674">
        <w:t xml:space="preserve"> could impact on the timing of for a Participant to complete the registration process. This in turn could cause substantial financial losses for a Participant</w:t>
      </w:r>
      <w:r w:rsidRPr="00541674">
        <w:t>.</w:t>
      </w:r>
      <w:r w:rsidRPr="003E52DA">
        <w:t xml:space="preserve"> </w:t>
      </w:r>
    </w:p>
    <w:p w:rsidR="003E52DA" w:rsidRPr="003E52DA" w:rsidRDefault="003E52DA" w:rsidP="002F6F11">
      <w:pPr>
        <w:jc w:val="both"/>
      </w:pPr>
      <w:r w:rsidRPr="003E52DA">
        <w:t>The Committee agreed upon 10 WDs as an appropriate length of time</w:t>
      </w:r>
      <w:r w:rsidR="00FF4626">
        <w:t xml:space="preserve"> for attaining </w:t>
      </w:r>
      <w:r w:rsidR="00541674">
        <w:t>the necessary</w:t>
      </w:r>
      <w:r w:rsidR="00FF4626">
        <w:t xml:space="preserve"> </w:t>
      </w:r>
      <w:r w:rsidR="006F2239">
        <w:t>director’s</w:t>
      </w:r>
      <w:r w:rsidR="00FF4626">
        <w:t xml:space="preserve"> signature</w:t>
      </w:r>
      <w:r w:rsidR="00541674">
        <w:t>s</w:t>
      </w:r>
      <w:r w:rsidR="00FF4626">
        <w:t xml:space="preserve"> of the Accession Deed</w:t>
      </w:r>
      <w:r w:rsidR="006F2239">
        <w:t>.</w:t>
      </w:r>
      <w:r w:rsidRPr="003E52DA">
        <w:t xml:space="preserve"> </w:t>
      </w:r>
    </w:p>
    <w:p w:rsidR="00043C30" w:rsidRPr="00DD2717" w:rsidRDefault="00043C30" w:rsidP="002F6F11">
      <w:pPr>
        <w:pStyle w:val="IntenseQuote"/>
        <w:jc w:val="both"/>
      </w:pPr>
      <w:r w:rsidRPr="00DD2717">
        <w:t xml:space="preserve">Actions </w:t>
      </w:r>
    </w:p>
    <w:p w:rsidR="00967B9A" w:rsidRPr="00DD2717" w:rsidRDefault="0001287B" w:rsidP="007D5C25">
      <w:pPr>
        <w:pStyle w:val="ListParagraph"/>
        <w:numPr>
          <w:ilvl w:val="0"/>
          <w:numId w:val="5"/>
        </w:numPr>
        <w:spacing w:before="0" w:after="0" w:line="240" w:lineRule="auto"/>
      </w:pPr>
      <w:r w:rsidRPr="00DD2717">
        <w:t>Timeline to be amended to 10 WDs</w:t>
      </w:r>
      <w:r w:rsidR="006F353D">
        <w:t xml:space="preserve"> in FRR</w:t>
      </w:r>
    </w:p>
    <w:p w:rsidR="00043C30" w:rsidRPr="00DD2717" w:rsidRDefault="00043C30" w:rsidP="002F6F11">
      <w:pPr>
        <w:pStyle w:val="IntenseQuote"/>
        <w:jc w:val="both"/>
      </w:pPr>
      <w:r w:rsidRPr="00DD2717">
        <w:t>Decision</w:t>
      </w:r>
    </w:p>
    <w:p w:rsidR="004676DD" w:rsidRPr="00DD2717" w:rsidRDefault="002B6B46" w:rsidP="002F6F11">
      <w:pPr>
        <w:pStyle w:val="Bullet1"/>
        <w:numPr>
          <w:ilvl w:val="0"/>
          <w:numId w:val="5"/>
        </w:numPr>
        <w:jc w:val="both"/>
      </w:pPr>
      <w:r w:rsidRPr="00DD2717">
        <w:t>Recommended for Approval</w:t>
      </w:r>
      <w:r w:rsidR="00DD2717" w:rsidRPr="00DD2717">
        <w:t xml:space="preserve"> </w:t>
      </w:r>
      <w:r w:rsidR="00BF7928">
        <w:t xml:space="preserve">by Unanimous Vote </w:t>
      </w:r>
      <w:r w:rsidR="00DD2717" w:rsidRPr="00DD2717">
        <w:t>subject to legal drafting</w:t>
      </w:r>
    </w:p>
    <w:p w:rsidR="007D1D0C" w:rsidRPr="00735CD6" w:rsidRDefault="007D1D0C" w:rsidP="007D1D0C">
      <w:pPr>
        <w:pStyle w:val="Bullet1"/>
        <w:numPr>
          <w:ilvl w:val="0"/>
          <w:numId w:val="0"/>
        </w:numPr>
        <w:ind w:left="360" w:hanging="36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F7928" w:rsidRPr="00552AFF" w:rsidTr="00400971">
        <w:trPr>
          <w:jc w:val="center"/>
        </w:trPr>
        <w:tc>
          <w:tcPr>
            <w:tcW w:w="5000" w:type="pct"/>
            <w:gridSpan w:val="3"/>
            <w:shd w:val="clear" w:color="auto" w:fill="548DD4"/>
          </w:tcPr>
          <w:p w:rsidR="00BF7928" w:rsidRPr="00552AFF" w:rsidRDefault="00BF7928" w:rsidP="00400971">
            <w:pPr>
              <w:spacing w:before="40" w:after="40"/>
              <w:jc w:val="center"/>
              <w:rPr>
                <w:sz w:val="16"/>
                <w:szCs w:val="16"/>
              </w:rPr>
            </w:pPr>
            <w:r w:rsidRPr="00552AFF">
              <w:rPr>
                <w:b/>
                <w:color w:val="FFFFFF"/>
              </w:rPr>
              <w:t xml:space="preserve">Recommended for Approval </w:t>
            </w:r>
            <w:r>
              <w:rPr>
                <w:b/>
                <w:color w:val="FFFFFF"/>
              </w:rPr>
              <w:t>by Unanimous Vote subject to legal drafting</w:t>
            </w:r>
          </w:p>
        </w:tc>
      </w:tr>
      <w:tr w:rsidR="00BF7928" w:rsidRPr="007B3F87" w:rsidTr="00400971">
        <w:trPr>
          <w:jc w:val="center"/>
        </w:trPr>
        <w:tc>
          <w:tcPr>
            <w:tcW w:w="1512" w:type="pct"/>
            <w:shd w:val="clear" w:color="auto" w:fill="auto"/>
          </w:tcPr>
          <w:p w:rsidR="00BF7928" w:rsidRPr="007B3F87" w:rsidRDefault="00541674" w:rsidP="00400971">
            <w:pPr>
              <w:spacing w:before="40" w:after="40"/>
              <w:rPr>
                <w:sz w:val="16"/>
                <w:szCs w:val="16"/>
              </w:rPr>
            </w:pPr>
            <w:r>
              <w:rPr>
                <w:rFonts w:cs="Arial"/>
                <w:sz w:val="16"/>
                <w:szCs w:val="16"/>
              </w:rPr>
              <w:t>Á</w:t>
            </w:r>
            <w:r w:rsidR="00BF7928">
              <w:rPr>
                <w:sz w:val="16"/>
                <w:szCs w:val="16"/>
              </w:rPr>
              <w:t>ine Dorran</w:t>
            </w:r>
          </w:p>
        </w:tc>
        <w:tc>
          <w:tcPr>
            <w:tcW w:w="1712" w:type="pct"/>
            <w:shd w:val="clear" w:color="auto" w:fill="auto"/>
          </w:tcPr>
          <w:p w:rsidR="00BF7928" w:rsidRPr="007B3F87" w:rsidRDefault="00BF7928" w:rsidP="00400971">
            <w:pPr>
              <w:spacing w:before="40" w:after="40"/>
              <w:rPr>
                <w:sz w:val="16"/>
                <w:szCs w:val="16"/>
              </w:rPr>
            </w:pPr>
            <w:r>
              <w:rPr>
                <w:sz w:val="16"/>
                <w:szCs w:val="16"/>
              </w:rPr>
              <w:t>Generator Alternate</w:t>
            </w:r>
          </w:p>
        </w:tc>
        <w:tc>
          <w:tcPr>
            <w:tcW w:w="1776" w:type="pct"/>
            <w:shd w:val="clear" w:color="auto" w:fill="auto"/>
          </w:tcPr>
          <w:p w:rsidR="00BF7928" w:rsidRPr="007B3F87" w:rsidRDefault="00BF7928" w:rsidP="00400971">
            <w:pPr>
              <w:spacing w:before="40" w:after="40"/>
              <w:rPr>
                <w:sz w:val="16"/>
                <w:szCs w:val="16"/>
              </w:rPr>
            </w:pPr>
            <w:r>
              <w:rPr>
                <w:sz w:val="16"/>
                <w:szCs w:val="16"/>
              </w:rPr>
              <w:t>Approved</w:t>
            </w:r>
          </w:p>
        </w:tc>
      </w:tr>
      <w:tr w:rsidR="00BF7928" w:rsidRPr="007B3F87" w:rsidTr="00400971">
        <w:trPr>
          <w:jc w:val="center"/>
        </w:trPr>
        <w:tc>
          <w:tcPr>
            <w:tcW w:w="1512" w:type="pct"/>
            <w:shd w:val="clear" w:color="auto" w:fill="auto"/>
          </w:tcPr>
          <w:p w:rsidR="00BF7928" w:rsidRPr="007B3F87" w:rsidRDefault="00BF7928" w:rsidP="00400971">
            <w:pPr>
              <w:spacing w:before="40" w:after="40"/>
              <w:rPr>
                <w:sz w:val="16"/>
                <w:szCs w:val="16"/>
              </w:rPr>
            </w:pPr>
            <w:r w:rsidRPr="007B3F87">
              <w:rPr>
                <w:sz w:val="16"/>
                <w:szCs w:val="16"/>
              </w:rPr>
              <w:t>Brian Mongan</w:t>
            </w:r>
          </w:p>
        </w:tc>
        <w:tc>
          <w:tcPr>
            <w:tcW w:w="1712" w:type="pct"/>
            <w:shd w:val="clear" w:color="auto" w:fill="auto"/>
          </w:tcPr>
          <w:p w:rsidR="00BF7928" w:rsidRPr="007B3F87" w:rsidRDefault="00BF7928" w:rsidP="00400971">
            <w:pPr>
              <w:spacing w:before="40" w:after="40"/>
              <w:rPr>
                <w:sz w:val="16"/>
                <w:szCs w:val="16"/>
              </w:rPr>
            </w:pPr>
            <w:r w:rsidRPr="007B3F87">
              <w:rPr>
                <w:sz w:val="16"/>
                <w:szCs w:val="16"/>
              </w:rPr>
              <w:t>Generator Alternate</w:t>
            </w:r>
          </w:p>
        </w:tc>
        <w:tc>
          <w:tcPr>
            <w:tcW w:w="1776" w:type="pct"/>
            <w:shd w:val="clear" w:color="auto" w:fill="auto"/>
          </w:tcPr>
          <w:p w:rsidR="00BF7928" w:rsidRPr="007B3F87" w:rsidRDefault="00BF7928" w:rsidP="00400971">
            <w:pPr>
              <w:spacing w:before="40" w:after="40"/>
              <w:rPr>
                <w:sz w:val="16"/>
                <w:szCs w:val="16"/>
              </w:rPr>
            </w:pPr>
            <w:r w:rsidRPr="007B3F87">
              <w:rPr>
                <w:sz w:val="16"/>
                <w:szCs w:val="16"/>
              </w:rPr>
              <w:t>Approved</w:t>
            </w:r>
          </w:p>
        </w:tc>
      </w:tr>
      <w:tr w:rsidR="00BF7928" w:rsidRPr="007B3F87" w:rsidTr="00400971">
        <w:trPr>
          <w:jc w:val="center"/>
        </w:trPr>
        <w:tc>
          <w:tcPr>
            <w:tcW w:w="1512" w:type="pct"/>
            <w:shd w:val="clear" w:color="auto" w:fill="auto"/>
          </w:tcPr>
          <w:p w:rsidR="00BF7928" w:rsidRPr="007B3F87" w:rsidRDefault="00BF7928" w:rsidP="00400971">
            <w:pPr>
              <w:spacing w:before="40" w:after="40"/>
              <w:rPr>
                <w:sz w:val="16"/>
                <w:szCs w:val="16"/>
              </w:rPr>
            </w:pPr>
            <w:r>
              <w:rPr>
                <w:sz w:val="16"/>
                <w:szCs w:val="16"/>
              </w:rPr>
              <w:t>Denis Kelly</w:t>
            </w:r>
          </w:p>
        </w:tc>
        <w:tc>
          <w:tcPr>
            <w:tcW w:w="1712" w:type="pct"/>
            <w:shd w:val="clear" w:color="auto" w:fill="auto"/>
          </w:tcPr>
          <w:p w:rsidR="00BF7928" w:rsidRPr="007B3F87" w:rsidRDefault="00BF7928" w:rsidP="00400971">
            <w:pPr>
              <w:spacing w:before="40" w:after="40"/>
              <w:rPr>
                <w:sz w:val="16"/>
                <w:szCs w:val="16"/>
              </w:rPr>
            </w:pPr>
            <w:r>
              <w:rPr>
                <w:sz w:val="16"/>
                <w:szCs w:val="16"/>
              </w:rPr>
              <w:t xml:space="preserve">MDP Member </w:t>
            </w:r>
          </w:p>
        </w:tc>
        <w:tc>
          <w:tcPr>
            <w:tcW w:w="1776" w:type="pct"/>
            <w:shd w:val="clear" w:color="auto" w:fill="auto"/>
          </w:tcPr>
          <w:p w:rsidR="00BF7928" w:rsidRPr="007B3F87" w:rsidRDefault="00BF7928" w:rsidP="00400971">
            <w:pPr>
              <w:spacing w:before="40" w:after="40"/>
              <w:rPr>
                <w:sz w:val="16"/>
                <w:szCs w:val="16"/>
              </w:rPr>
            </w:pPr>
            <w:r>
              <w:rPr>
                <w:sz w:val="16"/>
                <w:szCs w:val="16"/>
              </w:rPr>
              <w:t>Approved</w:t>
            </w:r>
          </w:p>
        </w:tc>
      </w:tr>
      <w:tr w:rsidR="00BF7928" w:rsidRPr="007B3F87" w:rsidTr="00400971">
        <w:trPr>
          <w:jc w:val="center"/>
        </w:trPr>
        <w:tc>
          <w:tcPr>
            <w:tcW w:w="1512" w:type="pct"/>
            <w:shd w:val="clear" w:color="auto" w:fill="auto"/>
          </w:tcPr>
          <w:p w:rsidR="00BF7928" w:rsidRPr="007B3F87" w:rsidRDefault="00BF7928" w:rsidP="00400971">
            <w:pPr>
              <w:spacing w:before="40" w:after="40"/>
              <w:rPr>
                <w:sz w:val="16"/>
                <w:szCs w:val="16"/>
              </w:rPr>
            </w:pPr>
            <w:r w:rsidRPr="007B3F87">
              <w:rPr>
                <w:sz w:val="16"/>
                <w:szCs w:val="16"/>
              </w:rPr>
              <w:t>Julie Murray</w:t>
            </w:r>
          </w:p>
        </w:tc>
        <w:tc>
          <w:tcPr>
            <w:tcW w:w="1712" w:type="pct"/>
            <w:shd w:val="clear" w:color="auto" w:fill="auto"/>
          </w:tcPr>
          <w:p w:rsidR="00BF7928" w:rsidRPr="007B3F87" w:rsidRDefault="00BF7928" w:rsidP="00400971">
            <w:pPr>
              <w:spacing w:before="40" w:after="40"/>
              <w:rPr>
                <w:sz w:val="16"/>
                <w:szCs w:val="16"/>
              </w:rPr>
            </w:pPr>
            <w:r w:rsidRPr="007B3F87">
              <w:rPr>
                <w:sz w:val="16"/>
                <w:szCs w:val="16"/>
              </w:rPr>
              <w:t>Supplier Member</w:t>
            </w:r>
          </w:p>
        </w:tc>
        <w:tc>
          <w:tcPr>
            <w:tcW w:w="1776" w:type="pct"/>
            <w:shd w:val="clear" w:color="auto" w:fill="auto"/>
          </w:tcPr>
          <w:p w:rsidR="00BF7928" w:rsidRPr="007B3F87" w:rsidRDefault="00BF7928" w:rsidP="00400971">
            <w:pPr>
              <w:spacing w:before="40" w:after="40"/>
              <w:rPr>
                <w:sz w:val="16"/>
                <w:szCs w:val="16"/>
              </w:rPr>
            </w:pPr>
            <w:r w:rsidRPr="007B3F87">
              <w:rPr>
                <w:sz w:val="16"/>
                <w:szCs w:val="16"/>
              </w:rPr>
              <w:t>Approved</w:t>
            </w:r>
          </w:p>
        </w:tc>
      </w:tr>
      <w:tr w:rsidR="00BF7928" w:rsidRPr="007B3F87" w:rsidTr="00400971">
        <w:trPr>
          <w:jc w:val="center"/>
        </w:trPr>
        <w:tc>
          <w:tcPr>
            <w:tcW w:w="1512" w:type="pct"/>
            <w:shd w:val="clear" w:color="auto" w:fill="auto"/>
          </w:tcPr>
          <w:p w:rsidR="00BF7928" w:rsidRPr="007B3F87" w:rsidRDefault="00BF7928" w:rsidP="00400971">
            <w:pPr>
              <w:spacing w:before="40" w:after="40"/>
              <w:rPr>
                <w:sz w:val="16"/>
                <w:szCs w:val="16"/>
              </w:rPr>
            </w:pPr>
            <w:r w:rsidRPr="007B3F87">
              <w:rPr>
                <w:sz w:val="16"/>
                <w:szCs w:val="16"/>
              </w:rPr>
              <w:t>Iain Wright-Chair</w:t>
            </w:r>
          </w:p>
        </w:tc>
        <w:tc>
          <w:tcPr>
            <w:tcW w:w="1712" w:type="pct"/>
            <w:shd w:val="clear" w:color="auto" w:fill="auto"/>
          </w:tcPr>
          <w:p w:rsidR="00BF7928" w:rsidRPr="007B3F87" w:rsidRDefault="00BF7928" w:rsidP="00400971">
            <w:pPr>
              <w:spacing w:before="40" w:after="40"/>
              <w:rPr>
                <w:sz w:val="16"/>
                <w:szCs w:val="16"/>
              </w:rPr>
            </w:pPr>
            <w:r w:rsidRPr="007B3F87">
              <w:rPr>
                <w:sz w:val="16"/>
                <w:szCs w:val="16"/>
              </w:rPr>
              <w:t>Supplier Member</w:t>
            </w:r>
          </w:p>
        </w:tc>
        <w:tc>
          <w:tcPr>
            <w:tcW w:w="1776" w:type="pct"/>
            <w:shd w:val="clear" w:color="auto" w:fill="auto"/>
          </w:tcPr>
          <w:p w:rsidR="00BF7928" w:rsidRPr="007B3F87" w:rsidRDefault="00BF7928" w:rsidP="00400971">
            <w:pPr>
              <w:spacing w:before="40" w:after="40"/>
              <w:rPr>
                <w:sz w:val="16"/>
                <w:szCs w:val="16"/>
              </w:rPr>
            </w:pPr>
            <w:r w:rsidRPr="007B3F87">
              <w:rPr>
                <w:sz w:val="16"/>
                <w:szCs w:val="16"/>
              </w:rPr>
              <w:t>Approved</w:t>
            </w:r>
          </w:p>
        </w:tc>
      </w:tr>
      <w:tr w:rsidR="00BF7928" w:rsidRPr="007B3F87" w:rsidTr="00400971">
        <w:trPr>
          <w:jc w:val="center"/>
        </w:trPr>
        <w:tc>
          <w:tcPr>
            <w:tcW w:w="1512" w:type="pct"/>
            <w:shd w:val="clear" w:color="auto" w:fill="auto"/>
          </w:tcPr>
          <w:p w:rsidR="00BF7928" w:rsidRPr="007B3F87" w:rsidRDefault="00BF7928" w:rsidP="00400971">
            <w:pPr>
              <w:spacing w:before="40" w:after="40"/>
              <w:rPr>
                <w:sz w:val="16"/>
                <w:szCs w:val="16"/>
              </w:rPr>
            </w:pPr>
            <w:r w:rsidRPr="007B3F87">
              <w:rPr>
                <w:sz w:val="16"/>
                <w:szCs w:val="16"/>
              </w:rPr>
              <w:t>James Long</w:t>
            </w:r>
          </w:p>
        </w:tc>
        <w:tc>
          <w:tcPr>
            <w:tcW w:w="1712" w:type="pct"/>
            <w:shd w:val="clear" w:color="auto" w:fill="auto"/>
          </w:tcPr>
          <w:p w:rsidR="00BF7928" w:rsidRPr="007B3F87" w:rsidRDefault="00BF7928" w:rsidP="00400971">
            <w:pPr>
              <w:spacing w:before="40" w:after="40"/>
              <w:rPr>
                <w:sz w:val="16"/>
                <w:szCs w:val="16"/>
              </w:rPr>
            </w:pPr>
            <w:r w:rsidRPr="007B3F87">
              <w:rPr>
                <w:sz w:val="16"/>
                <w:szCs w:val="16"/>
              </w:rPr>
              <w:t>MDP Alternate</w:t>
            </w:r>
          </w:p>
        </w:tc>
        <w:tc>
          <w:tcPr>
            <w:tcW w:w="1776" w:type="pct"/>
            <w:shd w:val="clear" w:color="auto" w:fill="auto"/>
          </w:tcPr>
          <w:p w:rsidR="00BF7928" w:rsidRPr="007B3F87" w:rsidRDefault="00BF7928" w:rsidP="00400971">
            <w:pPr>
              <w:spacing w:before="40" w:after="40"/>
              <w:rPr>
                <w:sz w:val="16"/>
                <w:szCs w:val="16"/>
              </w:rPr>
            </w:pPr>
            <w:r w:rsidRPr="007B3F87">
              <w:rPr>
                <w:sz w:val="16"/>
                <w:szCs w:val="16"/>
              </w:rPr>
              <w:t>Approved</w:t>
            </w:r>
          </w:p>
        </w:tc>
      </w:tr>
      <w:tr w:rsidR="00BF7928" w:rsidRPr="007B3F87" w:rsidTr="00400971">
        <w:trPr>
          <w:jc w:val="center"/>
        </w:trPr>
        <w:tc>
          <w:tcPr>
            <w:tcW w:w="1512" w:type="pct"/>
            <w:shd w:val="clear" w:color="auto" w:fill="auto"/>
          </w:tcPr>
          <w:p w:rsidR="00BF7928" w:rsidRPr="007B3F87" w:rsidRDefault="00BF7928" w:rsidP="00400971">
            <w:pPr>
              <w:spacing w:before="40" w:after="40"/>
              <w:rPr>
                <w:sz w:val="16"/>
                <w:szCs w:val="16"/>
              </w:rPr>
            </w:pPr>
            <w:r>
              <w:rPr>
                <w:sz w:val="16"/>
                <w:szCs w:val="16"/>
              </w:rPr>
              <w:t>Karen Vickery</w:t>
            </w:r>
          </w:p>
        </w:tc>
        <w:tc>
          <w:tcPr>
            <w:tcW w:w="1712" w:type="pct"/>
            <w:shd w:val="clear" w:color="auto" w:fill="auto"/>
          </w:tcPr>
          <w:p w:rsidR="00BF7928" w:rsidRPr="007B3F87" w:rsidRDefault="00BF7928" w:rsidP="00400971">
            <w:pPr>
              <w:spacing w:before="40" w:after="40"/>
              <w:rPr>
                <w:sz w:val="16"/>
                <w:szCs w:val="16"/>
              </w:rPr>
            </w:pPr>
            <w:r>
              <w:rPr>
                <w:sz w:val="16"/>
                <w:szCs w:val="16"/>
              </w:rPr>
              <w:t>SO Alternate</w:t>
            </w:r>
          </w:p>
        </w:tc>
        <w:tc>
          <w:tcPr>
            <w:tcW w:w="1776" w:type="pct"/>
            <w:shd w:val="clear" w:color="auto" w:fill="auto"/>
          </w:tcPr>
          <w:p w:rsidR="00BF7928" w:rsidRPr="007B3F87" w:rsidRDefault="00BF7928" w:rsidP="00400971">
            <w:pPr>
              <w:spacing w:before="40" w:after="40"/>
              <w:rPr>
                <w:sz w:val="16"/>
                <w:szCs w:val="16"/>
              </w:rPr>
            </w:pPr>
            <w:r>
              <w:rPr>
                <w:sz w:val="16"/>
                <w:szCs w:val="16"/>
              </w:rPr>
              <w:t>Approved</w:t>
            </w:r>
          </w:p>
        </w:tc>
      </w:tr>
      <w:tr w:rsidR="00BF7928" w:rsidTr="00400971">
        <w:trPr>
          <w:jc w:val="center"/>
        </w:trPr>
        <w:tc>
          <w:tcPr>
            <w:tcW w:w="1512" w:type="pct"/>
            <w:shd w:val="clear" w:color="auto" w:fill="auto"/>
          </w:tcPr>
          <w:p w:rsidR="00BF7928" w:rsidRDefault="00BF7928" w:rsidP="00400971">
            <w:pPr>
              <w:spacing w:before="40" w:after="40"/>
              <w:rPr>
                <w:sz w:val="16"/>
                <w:szCs w:val="16"/>
              </w:rPr>
            </w:pPr>
            <w:r>
              <w:rPr>
                <w:sz w:val="16"/>
                <w:szCs w:val="16"/>
              </w:rPr>
              <w:t>Kris Kennedy</w:t>
            </w:r>
          </w:p>
        </w:tc>
        <w:tc>
          <w:tcPr>
            <w:tcW w:w="1712" w:type="pct"/>
            <w:shd w:val="clear" w:color="auto" w:fill="auto"/>
          </w:tcPr>
          <w:p w:rsidR="00BF7928" w:rsidRDefault="00BF7928" w:rsidP="00400971">
            <w:pPr>
              <w:spacing w:before="40" w:after="40"/>
              <w:rPr>
                <w:sz w:val="16"/>
                <w:szCs w:val="16"/>
              </w:rPr>
            </w:pPr>
            <w:r>
              <w:rPr>
                <w:sz w:val="16"/>
                <w:szCs w:val="16"/>
              </w:rPr>
              <w:t>SO Alternate</w:t>
            </w:r>
          </w:p>
        </w:tc>
        <w:tc>
          <w:tcPr>
            <w:tcW w:w="1776" w:type="pct"/>
            <w:shd w:val="clear" w:color="auto" w:fill="auto"/>
          </w:tcPr>
          <w:p w:rsidR="00BF7928" w:rsidRDefault="00BF7928" w:rsidP="00400971">
            <w:pPr>
              <w:spacing w:before="40" w:after="40"/>
              <w:rPr>
                <w:sz w:val="16"/>
                <w:szCs w:val="16"/>
              </w:rPr>
            </w:pPr>
            <w:r>
              <w:rPr>
                <w:sz w:val="16"/>
                <w:szCs w:val="16"/>
              </w:rPr>
              <w:t>Approved</w:t>
            </w:r>
          </w:p>
        </w:tc>
      </w:tr>
      <w:tr w:rsidR="00BF7928" w:rsidTr="00400971">
        <w:trPr>
          <w:jc w:val="center"/>
        </w:trPr>
        <w:tc>
          <w:tcPr>
            <w:tcW w:w="1512" w:type="pct"/>
            <w:shd w:val="clear" w:color="auto" w:fill="auto"/>
          </w:tcPr>
          <w:p w:rsidR="00BF7928" w:rsidRDefault="00BF7928" w:rsidP="00400971">
            <w:pPr>
              <w:spacing w:before="40" w:after="40"/>
              <w:rPr>
                <w:sz w:val="16"/>
                <w:szCs w:val="16"/>
              </w:rPr>
            </w:pPr>
            <w:r>
              <w:rPr>
                <w:sz w:val="16"/>
                <w:szCs w:val="16"/>
              </w:rPr>
              <w:t>Kevin Hannafin</w:t>
            </w:r>
          </w:p>
        </w:tc>
        <w:tc>
          <w:tcPr>
            <w:tcW w:w="1712" w:type="pct"/>
            <w:shd w:val="clear" w:color="auto" w:fill="auto"/>
          </w:tcPr>
          <w:p w:rsidR="00BF7928" w:rsidRDefault="00BF7928" w:rsidP="00400971">
            <w:pPr>
              <w:spacing w:before="40" w:after="40"/>
              <w:rPr>
                <w:sz w:val="16"/>
                <w:szCs w:val="16"/>
              </w:rPr>
            </w:pPr>
            <w:r>
              <w:rPr>
                <w:sz w:val="16"/>
                <w:szCs w:val="16"/>
              </w:rPr>
              <w:t>Generator Member</w:t>
            </w:r>
          </w:p>
        </w:tc>
        <w:tc>
          <w:tcPr>
            <w:tcW w:w="1776" w:type="pct"/>
            <w:shd w:val="clear" w:color="auto" w:fill="auto"/>
          </w:tcPr>
          <w:p w:rsidR="00BF7928" w:rsidRDefault="00BF7928" w:rsidP="00400971">
            <w:pPr>
              <w:spacing w:before="40" w:after="40"/>
              <w:rPr>
                <w:sz w:val="16"/>
                <w:szCs w:val="16"/>
              </w:rPr>
            </w:pPr>
            <w:r>
              <w:rPr>
                <w:sz w:val="16"/>
                <w:szCs w:val="16"/>
              </w:rPr>
              <w:t>Approved</w:t>
            </w:r>
          </w:p>
        </w:tc>
      </w:tr>
      <w:tr w:rsidR="00BF7928" w:rsidRPr="007B3F87" w:rsidTr="00400971">
        <w:trPr>
          <w:jc w:val="center"/>
        </w:trPr>
        <w:tc>
          <w:tcPr>
            <w:tcW w:w="1512" w:type="pct"/>
            <w:shd w:val="clear" w:color="auto" w:fill="auto"/>
          </w:tcPr>
          <w:p w:rsidR="00BF7928" w:rsidRPr="007B3F87" w:rsidRDefault="00BF7928" w:rsidP="00400971">
            <w:pPr>
              <w:spacing w:before="40" w:after="40"/>
              <w:rPr>
                <w:sz w:val="16"/>
                <w:szCs w:val="16"/>
              </w:rPr>
            </w:pPr>
            <w:r w:rsidRPr="007B3F87">
              <w:rPr>
                <w:sz w:val="16"/>
                <w:szCs w:val="16"/>
              </w:rPr>
              <w:t>Mary Doorly</w:t>
            </w:r>
          </w:p>
        </w:tc>
        <w:tc>
          <w:tcPr>
            <w:tcW w:w="1712" w:type="pct"/>
            <w:shd w:val="clear" w:color="auto" w:fill="auto"/>
          </w:tcPr>
          <w:p w:rsidR="00BF7928" w:rsidRPr="007B3F87" w:rsidRDefault="00BF7928" w:rsidP="00400971">
            <w:pPr>
              <w:spacing w:before="40" w:after="40"/>
              <w:rPr>
                <w:sz w:val="16"/>
                <w:szCs w:val="16"/>
              </w:rPr>
            </w:pPr>
            <w:r w:rsidRPr="007B3F87">
              <w:rPr>
                <w:sz w:val="16"/>
                <w:szCs w:val="16"/>
              </w:rPr>
              <w:t>Generator Alternate</w:t>
            </w:r>
          </w:p>
        </w:tc>
        <w:tc>
          <w:tcPr>
            <w:tcW w:w="1776" w:type="pct"/>
            <w:shd w:val="clear" w:color="auto" w:fill="auto"/>
          </w:tcPr>
          <w:p w:rsidR="00BF7928" w:rsidRPr="007B3F87" w:rsidRDefault="00BF7928" w:rsidP="00400971">
            <w:pPr>
              <w:spacing w:before="40" w:after="40"/>
              <w:rPr>
                <w:sz w:val="16"/>
                <w:szCs w:val="16"/>
              </w:rPr>
            </w:pPr>
            <w:r w:rsidRPr="007B3F87">
              <w:rPr>
                <w:sz w:val="16"/>
                <w:szCs w:val="16"/>
              </w:rPr>
              <w:t>Approved</w:t>
            </w:r>
          </w:p>
        </w:tc>
      </w:tr>
      <w:tr w:rsidR="00BF7928" w:rsidRPr="007B3F87" w:rsidTr="00400971">
        <w:trPr>
          <w:jc w:val="center"/>
        </w:trPr>
        <w:tc>
          <w:tcPr>
            <w:tcW w:w="1512" w:type="pct"/>
            <w:shd w:val="clear" w:color="auto" w:fill="auto"/>
          </w:tcPr>
          <w:p w:rsidR="00BF7928" w:rsidRPr="007B3F87" w:rsidRDefault="00BF7928" w:rsidP="00400971">
            <w:pPr>
              <w:spacing w:before="40" w:after="40"/>
              <w:rPr>
                <w:sz w:val="16"/>
                <w:szCs w:val="16"/>
              </w:rPr>
            </w:pPr>
            <w:r w:rsidRPr="007B3F87">
              <w:rPr>
                <w:sz w:val="16"/>
                <w:szCs w:val="16"/>
              </w:rPr>
              <w:t>Niamh Delaney</w:t>
            </w:r>
          </w:p>
        </w:tc>
        <w:tc>
          <w:tcPr>
            <w:tcW w:w="1712" w:type="pct"/>
            <w:shd w:val="clear" w:color="auto" w:fill="auto"/>
          </w:tcPr>
          <w:p w:rsidR="00BF7928" w:rsidRPr="007B3F87" w:rsidRDefault="00BF7928" w:rsidP="00400971">
            <w:pPr>
              <w:spacing w:before="40" w:after="40"/>
              <w:rPr>
                <w:sz w:val="16"/>
                <w:szCs w:val="16"/>
              </w:rPr>
            </w:pPr>
            <w:r w:rsidRPr="007B3F87">
              <w:rPr>
                <w:sz w:val="16"/>
                <w:szCs w:val="16"/>
              </w:rPr>
              <w:t>MO Member</w:t>
            </w:r>
          </w:p>
        </w:tc>
        <w:tc>
          <w:tcPr>
            <w:tcW w:w="1776" w:type="pct"/>
            <w:shd w:val="clear" w:color="auto" w:fill="auto"/>
          </w:tcPr>
          <w:p w:rsidR="00BF7928" w:rsidRPr="007B3F87" w:rsidRDefault="00BF7928" w:rsidP="00400971">
            <w:pPr>
              <w:spacing w:before="40" w:after="40"/>
              <w:rPr>
                <w:sz w:val="16"/>
                <w:szCs w:val="16"/>
              </w:rPr>
            </w:pPr>
            <w:r w:rsidRPr="007B3F87">
              <w:rPr>
                <w:sz w:val="16"/>
                <w:szCs w:val="16"/>
              </w:rPr>
              <w:t>Approved</w:t>
            </w:r>
          </w:p>
        </w:tc>
      </w:tr>
      <w:tr w:rsidR="00BF7928" w:rsidRPr="007B3F87" w:rsidTr="00400971">
        <w:trPr>
          <w:jc w:val="center"/>
        </w:trPr>
        <w:tc>
          <w:tcPr>
            <w:tcW w:w="1512" w:type="pct"/>
            <w:shd w:val="clear" w:color="auto" w:fill="auto"/>
          </w:tcPr>
          <w:p w:rsidR="00BF7928" w:rsidRPr="007B3F87" w:rsidRDefault="00BF7928" w:rsidP="00400971">
            <w:pPr>
              <w:spacing w:before="40" w:after="40"/>
              <w:rPr>
                <w:sz w:val="16"/>
                <w:szCs w:val="16"/>
              </w:rPr>
            </w:pPr>
            <w:r w:rsidRPr="007B3F87">
              <w:rPr>
                <w:sz w:val="16"/>
                <w:szCs w:val="16"/>
              </w:rPr>
              <w:t>William Carr</w:t>
            </w:r>
          </w:p>
        </w:tc>
        <w:tc>
          <w:tcPr>
            <w:tcW w:w="1712" w:type="pct"/>
            <w:shd w:val="clear" w:color="auto" w:fill="auto"/>
          </w:tcPr>
          <w:p w:rsidR="00BF7928" w:rsidRPr="007B3F87" w:rsidRDefault="00BF7928" w:rsidP="00400971">
            <w:pPr>
              <w:spacing w:before="40" w:after="40"/>
              <w:rPr>
                <w:sz w:val="16"/>
                <w:szCs w:val="16"/>
              </w:rPr>
            </w:pPr>
            <w:r w:rsidRPr="007B3F87">
              <w:rPr>
                <w:sz w:val="16"/>
                <w:szCs w:val="16"/>
              </w:rPr>
              <w:t>Supplier Member</w:t>
            </w:r>
          </w:p>
        </w:tc>
        <w:tc>
          <w:tcPr>
            <w:tcW w:w="1776" w:type="pct"/>
            <w:shd w:val="clear" w:color="auto" w:fill="auto"/>
          </w:tcPr>
          <w:p w:rsidR="00BF7928" w:rsidRPr="007B3F87" w:rsidRDefault="00BF7928" w:rsidP="00400971">
            <w:pPr>
              <w:spacing w:before="40" w:after="40"/>
              <w:rPr>
                <w:sz w:val="16"/>
                <w:szCs w:val="16"/>
              </w:rPr>
            </w:pPr>
            <w:r w:rsidRPr="007B3F87">
              <w:rPr>
                <w:sz w:val="16"/>
                <w:szCs w:val="16"/>
              </w:rPr>
              <w:t>Approved</w:t>
            </w:r>
          </w:p>
        </w:tc>
      </w:tr>
      <w:tr w:rsidR="00BF7928" w:rsidRPr="007B3F87" w:rsidTr="00400971">
        <w:trPr>
          <w:jc w:val="center"/>
        </w:trPr>
        <w:tc>
          <w:tcPr>
            <w:tcW w:w="1512" w:type="pct"/>
            <w:shd w:val="clear" w:color="auto" w:fill="auto"/>
          </w:tcPr>
          <w:p w:rsidR="00BF7928" w:rsidRPr="007B3F87" w:rsidRDefault="00BF7928" w:rsidP="00400971">
            <w:pPr>
              <w:spacing w:before="40" w:after="40"/>
              <w:rPr>
                <w:sz w:val="16"/>
                <w:szCs w:val="16"/>
              </w:rPr>
            </w:pPr>
            <w:r w:rsidRPr="007B3F87">
              <w:rPr>
                <w:sz w:val="16"/>
                <w:szCs w:val="16"/>
              </w:rPr>
              <w:t>William Steele</w:t>
            </w:r>
          </w:p>
        </w:tc>
        <w:tc>
          <w:tcPr>
            <w:tcW w:w="1712" w:type="pct"/>
            <w:shd w:val="clear" w:color="auto" w:fill="auto"/>
          </w:tcPr>
          <w:p w:rsidR="00BF7928" w:rsidRPr="007B3F87" w:rsidRDefault="00BF7928" w:rsidP="00400971">
            <w:pPr>
              <w:spacing w:before="40" w:after="40"/>
              <w:rPr>
                <w:sz w:val="16"/>
                <w:szCs w:val="16"/>
              </w:rPr>
            </w:pPr>
            <w:r w:rsidRPr="007B3F87">
              <w:rPr>
                <w:sz w:val="16"/>
                <w:szCs w:val="16"/>
              </w:rPr>
              <w:t>Supplier Member</w:t>
            </w:r>
          </w:p>
        </w:tc>
        <w:tc>
          <w:tcPr>
            <w:tcW w:w="1776" w:type="pct"/>
            <w:shd w:val="clear" w:color="auto" w:fill="auto"/>
          </w:tcPr>
          <w:p w:rsidR="00BF7928" w:rsidRPr="007B3F87" w:rsidRDefault="00BF7928" w:rsidP="00400971">
            <w:pPr>
              <w:spacing w:before="40" w:after="40"/>
              <w:rPr>
                <w:sz w:val="16"/>
                <w:szCs w:val="16"/>
              </w:rPr>
            </w:pPr>
            <w:r w:rsidRPr="007B3F87">
              <w:rPr>
                <w:sz w:val="16"/>
                <w:szCs w:val="16"/>
              </w:rPr>
              <w:t>Approved</w:t>
            </w:r>
          </w:p>
        </w:tc>
      </w:tr>
    </w:tbl>
    <w:p w:rsidR="00103138" w:rsidRPr="00735CD6" w:rsidRDefault="00103138" w:rsidP="00103138">
      <w:pPr>
        <w:pStyle w:val="Bullet1"/>
        <w:numPr>
          <w:ilvl w:val="0"/>
          <w:numId w:val="0"/>
        </w:numPr>
        <w:rPr>
          <w:rStyle w:val="IntenseReference"/>
          <w:color w:val="1F497D"/>
          <w:highlight w:val="yellow"/>
          <w:u w:val="none"/>
        </w:rPr>
      </w:pPr>
    </w:p>
    <w:p w:rsidR="00C522FA" w:rsidRPr="003B4935" w:rsidRDefault="00103138" w:rsidP="00C522FA">
      <w:pPr>
        <w:pStyle w:val="Heading2"/>
        <w:numPr>
          <w:ilvl w:val="0"/>
          <w:numId w:val="43"/>
        </w:numPr>
        <w:ind w:left="426" w:hanging="425"/>
        <w:rPr>
          <w:b/>
          <w:bCs/>
          <w:smallCaps/>
          <w:color w:val="1F497D"/>
          <w:spacing w:val="5"/>
          <w:u w:val="single"/>
        </w:rPr>
      </w:pPr>
      <w:bookmarkStart w:id="13" w:name="_Toc342642259"/>
      <w:bookmarkStart w:id="14" w:name="_Toc360195002"/>
      <w:r w:rsidRPr="003B4935">
        <w:rPr>
          <w:rStyle w:val="IntenseReference"/>
          <w:color w:val="1F497D"/>
        </w:rPr>
        <w:t>AOB/Upcoming Events</w:t>
      </w:r>
      <w:bookmarkEnd w:id="13"/>
      <w:bookmarkEnd w:id="14"/>
    </w:p>
    <w:p w:rsidR="00C522FA" w:rsidRPr="00735CD6" w:rsidRDefault="00C522FA" w:rsidP="00541674">
      <w:pPr>
        <w:rPr>
          <w:highlight w:val="yellow"/>
        </w:rPr>
      </w:pPr>
    </w:p>
    <w:p w:rsidR="009E381C" w:rsidRDefault="00C522FA" w:rsidP="00541674">
      <w:pPr>
        <w:pStyle w:val="ListParagraph"/>
        <w:numPr>
          <w:ilvl w:val="0"/>
          <w:numId w:val="5"/>
        </w:numPr>
        <w:ind w:left="426"/>
      </w:pPr>
      <w:r w:rsidRPr="009E381C">
        <w:t xml:space="preserve">Chair </w:t>
      </w:r>
      <w:r w:rsidR="009E381C" w:rsidRPr="009E381C">
        <w:t xml:space="preserve">drew attention to the Market Audit Reported issues and  </w:t>
      </w:r>
      <w:r w:rsidRPr="009E381C">
        <w:t xml:space="preserve"> </w:t>
      </w:r>
      <w:r w:rsidR="009E381C" w:rsidRPr="009E381C">
        <w:t>requested that the Secretariat provide an update at Meeting 50 on status of Market Audit issue amendments</w:t>
      </w:r>
    </w:p>
    <w:p w:rsidR="00E50AEF" w:rsidRDefault="00E50AEF" w:rsidP="00C522FA">
      <w:pPr>
        <w:pStyle w:val="ListParagraph"/>
        <w:numPr>
          <w:ilvl w:val="0"/>
          <w:numId w:val="5"/>
        </w:numPr>
        <w:ind w:left="426"/>
      </w:pPr>
      <w:r w:rsidRPr="00E50AEF">
        <w:t>MDP Member drew attention to the closing date of 24</w:t>
      </w:r>
      <w:r w:rsidRPr="00E50AEF">
        <w:rPr>
          <w:vertAlign w:val="superscript"/>
        </w:rPr>
        <w:t>th</w:t>
      </w:r>
      <w:r w:rsidRPr="00E50AEF">
        <w:t xml:space="preserve"> June for responses to the Scope of SEM Market Audit 2013 </w:t>
      </w:r>
      <w:hyperlink r:id="rId23" w:history="1">
        <w:r w:rsidRPr="00E50AEF">
          <w:rPr>
            <w:rStyle w:val="Hyperlink"/>
          </w:rPr>
          <w:t>consultation paper</w:t>
        </w:r>
      </w:hyperlink>
    </w:p>
    <w:p w:rsidR="00541674" w:rsidRPr="00541674" w:rsidRDefault="00541674" w:rsidP="00541674">
      <w:pPr>
        <w:ind w:left="66"/>
      </w:pPr>
    </w:p>
    <w:p w:rsidR="00103138" w:rsidRPr="00E50AEF" w:rsidRDefault="00103138" w:rsidP="002F6F11">
      <w:pPr>
        <w:pStyle w:val="IntenseQuote"/>
        <w:jc w:val="both"/>
      </w:pPr>
      <w:r w:rsidRPr="00E50AEF">
        <w:t>Calendar updates</w:t>
      </w:r>
    </w:p>
    <w:p w:rsidR="00FB6390" w:rsidRPr="00E50AEF" w:rsidRDefault="00AF2359" w:rsidP="00541674">
      <w:pPr>
        <w:pStyle w:val="ListParagraph"/>
        <w:numPr>
          <w:ilvl w:val="0"/>
          <w:numId w:val="5"/>
        </w:numPr>
        <w:ind w:left="426"/>
        <w:jc w:val="both"/>
        <w:rPr>
          <w:rFonts w:cs="Arial"/>
          <w:lang w:val="en-IE"/>
        </w:rPr>
      </w:pPr>
      <w:r w:rsidRPr="00E50AEF">
        <w:rPr>
          <w:rFonts w:cs="Arial"/>
          <w:lang w:val="en-IE"/>
        </w:rPr>
        <w:lastRenderedPageBreak/>
        <w:t>1</w:t>
      </w:r>
      <w:r w:rsidRPr="00E50AEF">
        <w:rPr>
          <w:rFonts w:cs="Arial"/>
          <w:vertAlign w:val="superscript"/>
          <w:lang w:val="en-IE"/>
        </w:rPr>
        <w:t>st</w:t>
      </w:r>
      <w:r w:rsidR="007D5C25" w:rsidRPr="00E50AEF">
        <w:rPr>
          <w:rFonts w:cs="Arial"/>
          <w:lang w:val="en-IE"/>
        </w:rPr>
        <w:t xml:space="preserve"> </w:t>
      </w:r>
      <w:r w:rsidRPr="00E50AEF">
        <w:rPr>
          <w:rFonts w:cs="Arial"/>
          <w:lang w:val="en-IE"/>
        </w:rPr>
        <w:t>August</w:t>
      </w:r>
      <w:r w:rsidR="00FB6390" w:rsidRPr="00E50AEF">
        <w:rPr>
          <w:rFonts w:cs="Arial"/>
          <w:lang w:val="en-IE"/>
        </w:rPr>
        <w:t xml:space="preserve"> 2013 - Mod Proposal submission deadline</w:t>
      </w:r>
    </w:p>
    <w:p w:rsidR="00FB6390" w:rsidRPr="00E50AEF" w:rsidRDefault="00FB6390" w:rsidP="00541674">
      <w:pPr>
        <w:pStyle w:val="ListParagraph"/>
        <w:numPr>
          <w:ilvl w:val="0"/>
          <w:numId w:val="5"/>
        </w:numPr>
        <w:ind w:left="426"/>
        <w:jc w:val="both"/>
      </w:pPr>
      <w:r w:rsidRPr="00E50AEF">
        <w:rPr>
          <w:rFonts w:cs="Arial"/>
          <w:lang w:val="en-IE"/>
        </w:rPr>
        <w:t>1</w:t>
      </w:r>
      <w:r w:rsidR="00AF2359" w:rsidRPr="00E50AEF">
        <w:rPr>
          <w:rFonts w:cs="Arial"/>
          <w:lang w:val="en-IE"/>
        </w:rPr>
        <w:t>5</w:t>
      </w:r>
      <w:r w:rsidR="0037263D" w:rsidRPr="00E50AEF">
        <w:rPr>
          <w:rFonts w:cs="Arial"/>
          <w:vertAlign w:val="superscript"/>
          <w:lang w:val="en-IE"/>
        </w:rPr>
        <w:t>th</w:t>
      </w:r>
      <w:r w:rsidR="0037263D" w:rsidRPr="00E50AEF">
        <w:rPr>
          <w:rFonts w:cs="Arial"/>
          <w:lang w:val="en-IE"/>
        </w:rPr>
        <w:t xml:space="preserve"> </w:t>
      </w:r>
      <w:r w:rsidR="00AF2359" w:rsidRPr="00E50AEF">
        <w:rPr>
          <w:rFonts w:cs="Arial"/>
          <w:lang w:val="en-IE"/>
        </w:rPr>
        <w:t>August</w:t>
      </w:r>
      <w:r w:rsidRPr="00E50AEF">
        <w:rPr>
          <w:rFonts w:cs="Arial"/>
          <w:lang w:val="en-IE"/>
        </w:rPr>
        <w:t xml:space="preserve"> 2013 - Mods Meeting </w:t>
      </w:r>
      <w:r w:rsidR="00AF2359" w:rsidRPr="00E50AEF">
        <w:rPr>
          <w:rFonts w:cs="Arial"/>
          <w:lang w:val="en-IE"/>
        </w:rPr>
        <w:t>50</w:t>
      </w:r>
      <w:r w:rsidRPr="00E50AEF">
        <w:rPr>
          <w:rFonts w:cs="Arial"/>
          <w:lang w:val="en-IE"/>
        </w:rPr>
        <w:t xml:space="preserve"> </w:t>
      </w:r>
      <w:r w:rsidR="007D5C25" w:rsidRPr="00E50AEF">
        <w:rPr>
          <w:rFonts w:cs="Arial"/>
          <w:lang w:val="en-IE"/>
        </w:rPr>
        <w:t>Belfast</w:t>
      </w:r>
    </w:p>
    <w:p w:rsidR="00103138" w:rsidRPr="00735CD6" w:rsidRDefault="00103138" w:rsidP="00FB6390">
      <w:pPr>
        <w:jc w:val="both"/>
        <w:rPr>
          <w:highlight w:val="yellow"/>
        </w:rPr>
      </w:pPr>
      <w:r w:rsidRPr="00735CD6">
        <w:rPr>
          <w:highlight w:val="yellow"/>
        </w:rPr>
        <w:br w:type="page"/>
      </w:r>
    </w:p>
    <w:p w:rsidR="00B37C09" w:rsidRPr="0014403F" w:rsidRDefault="00BB7570" w:rsidP="00234374">
      <w:pPr>
        <w:pStyle w:val="Heading1"/>
        <w:pageBreakBefore w:val="0"/>
        <w:numPr>
          <w:ilvl w:val="0"/>
          <w:numId w:val="0"/>
        </w:numPr>
        <w:ind w:left="432" w:hanging="432"/>
      </w:pPr>
      <w:bookmarkStart w:id="15" w:name="_Toc360195003"/>
      <w:r w:rsidRPr="0014403F">
        <w:lastRenderedPageBreak/>
        <w:t>Appendices</w:t>
      </w:r>
      <w:bookmarkEnd w:id="15"/>
    </w:p>
    <w:p w:rsidR="00B37C09" w:rsidRPr="00603CA6" w:rsidRDefault="00B37C09" w:rsidP="007C6BE1">
      <w:pPr>
        <w:rPr>
          <w:highlight w:val="yellow"/>
        </w:rPr>
      </w:pPr>
    </w:p>
    <w:p w:rsidR="00197A86" w:rsidRPr="0014403F" w:rsidRDefault="00695153" w:rsidP="007C6BE1">
      <w:pPr>
        <w:pStyle w:val="Heading2"/>
        <w:numPr>
          <w:ilvl w:val="0"/>
          <w:numId w:val="0"/>
        </w:numPr>
        <w:ind w:left="567" w:hanging="567"/>
        <w:rPr>
          <w:rStyle w:val="IntenseReference"/>
          <w:color w:val="1F497D"/>
        </w:rPr>
      </w:pPr>
      <w:bookmarkStart w:id="16" w:name="_Appendix_1_-"/>
      <w:bookmarkStart w:id="17" w:name="_Ref276481628"/>
      <w:bookmarkStart w:id="18" w:name="_Toc360195004"/>
      <w:bookmarkEnd w:id="16"/>
      <w:r w:rsidRPr="0014403F">
        <w:rPr>
          <w:rStyle w:val="IntenseReference"/>
          <w:color w:val="1F497D"/>
        </w:rPr>
        <w:t>Appendix 1 - Secretariat Programme of Work</w:t>
      </w:r>
      <w:bookmarkEnd w:id="17"/>
      <w:bookmarkEnd w:id="18"/>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48"/>
        <w:gridCol w:w="2645"/>
        <w:gridCol w:w="48"/>
        <w:gridCol w:w="2073"/>
      </w:tblGrid>
      <w:tr w:rsidR="0014403F" w:rsidRPr="00530840" w:rsidTr="00BD09BF">
        <w:trPr>
          <w:jc w:val="center"/>
        </w:trPr>
        <w:tc>
          <w:tcPr>
            <w:tcW w:w="8783" w:type="dxa"/>
            <w:gridSpan w:val="5"/>
            <w:shd w:val="clear" w:color="auto" w:fill="548DD4"/>
            <w:vAlign w:val="center"/>
          </w:tcPr>
          <w:p w:rsidR="0014403F" w:rsidRPr="00530840" w:rsidRDefault="0014403F" w:rsidP="00BD09BF">
            <w:pPr>
              <w:spacing w:before="40" w:after="40"/>
              <w:jc w:val="center"/>
              <w:rPr>
                <w:b/>
                <w:color w:val="FFFFFF"/>
                <w:sz w:val="24"/>
                <w:szCs w:val="24"/>
                <w:highlight w:val="yellow"/>
              </w:rPr>
            </w:pPr>
            <w:r>
              <w:rPr>
                <w:b/>
                <w:color w:val="FFFFFF"/>
                <w:sz w:val="24"/>
                <w:szCs w:val="24"/>
              </w:rPr>
              <w:t>Status as at 13 June 2013</w:t>
            </w:r>
          </w:p>
        </w:tc>
      </w:tr>
      <w:tr w:rsidR="0014403F" w:rsidRPr="00940F39" w:rsidTr="00BD09BF">
        <w:trPr>
          <w:jc w:val="center"/>
        </w:trPr>
        <w:tc>
          <w:tcPr>
            <w:tcW w:w="8783" w:type="dxa"/>
            <w:gridSpan w:val="5"/>
            <w:shd w:val="clear" w:color="auto" w:fill="DBE5F1"/>
            <w:vAlign w:val="center"/>
          </w:tcPr>
          <w:p w:rsidR="0014403F" w:rsidRPr="00940F39" w:rsidRDefault="0014403F" w:rsidP="00BD09BF">
            <w:pPr>
              <w:spacing w:before="120" w:after="120"/>
              <w:jc w:val="center"/>
              <w:rPr>
                <w:rFonts w:cs="Arial"/>
                <w:color w:val="1F497D"/>
                <w:sz w:val="18"/>
                <w:szCs w:val="18"/>
              </w:rPr>
            </w:pPr>
            <w:r w:rsidRPr="00940F39">
              <w:rPr>
                <w:rFonts w:cs="Arial"/>
                <w:b/>
                <w:bCs/>
                <w:color w:val="1F497D"/>
              </w:rPr>
              <w:t>FRRs  ‘Recommended for Approval’ without systems impacts awaiting RA Decision</w:t>
            </w:r>
          </w:p>
        </w:tc>
      </w:tr>
      <w:tr w:rsidR="0014403F" w:rsidRPr="00940F39" w:rsidTr="00BD09BF">
        <w:trPr>
          <w:jc w:val="center"/>
        </w:trPr>
        <w:tc>
          <w:tcPr>
            <w:tcW w:w="3969" w:type="dxa"/>
            <w:vAlign w:val="center"/>
          </w:tcPr>
          <w:p w:rsidR="0014403F" w:rsidRPr="00940F39" w:rsidRDefault="0014403F" w:rsidP="00BD09BF">
            <w:pPr>
              <w:spacing w:before="60" w:after="60"/>
              <w:jc w:val="center"/>
              <w:rPr>
                <w:rFonts w:cs="Arial"/>
                <w:color w:val="1F497D"/>
                <w:sz w:val="18"/>
                <w:szCs w:val="18"/>
              </w:rPr>
            </w:pPr>
            <w:r w:rsidRPr="00940F39">
              <w:rPr>
                <w:rFonts w:cs="Arial"/>
                <w:b/>
                <w:bCs/>
                <w:color w:val="1F497D"/>
                <w:sz w:val="18"/>
                <w:szCs w:val="18"/>
              </w:rPr>
              <w:t>Title</w:t>
            </w:r>
          </w:p>
        </w:tc>
        <w:tc>
          <w:tcPr>
            <w:tcW w:w="2693" w:type="dxa"/>
            <w:gridSpan w:val="2"/>
            <w:vAlign w:val="center"/>
          </w:tcPr>
          <w:p w:rsidR="0014403F" w:rsidRPr="00940F39" w:rsidRDefault="0014403F" w:rsidP="00BD09BF">
            <w:pPr>
              <w:spacing w:before="60" w:after="60"/>
              <w:jc w:val="center"/>
              <w:rPr>
                <w:rFonts w:cs="Arial"/>
                <w:color w:val="1F497D"/>
                <w:sz w:val="18"/>
                <w:szCs w:val="18"/>
              </w:rPr>
            </w:pPr>
            <w:r w:rsidRPr="00940F39">
              <w:rPr>
                <w:rFonts w:cs="Arial"/>
                <w:b/>
                <w:bCs/>
                <w:color w:val="1F497D"/>
                <w:sz w:val="18"/>
                <w:szCs w:val="18"/>
              </w:rPr>
              <w:t>Sections Modified</w:t>
            </w:r>
          </w:p>
        </w:tc>
        <w:tc>
          <w:tcPr>
            <w:tcW w:w="2121" w:type="dxa"/>
            <w:gridSpan w:val="2"/>
            <w:vAlign w:val="center"/>
          </w:tcPr>
          <w:p w:rsidR="0014403F" w:rsidRPr="00940F39" w:rsidRDefault="0014403F" w:rsidP="00BD09BF">
            <w:pPr>
              <w:spacing w:before="60" w:after="60"/>
              <w:jc w:val="center"/>
              <w:rPr>
                <w:rFonts w:cs="Arial"/>
                <w:color w:val="1F497D"/>
                <w:sz w:val="18"/>
                <w:szCs w:val="18"/>
              </w:rPr>
            </w:pPr>
            <w:r w:rsidRPr="00940F39">
              <w:rPr>
                <w:rFonts w:cs="Arial"/>
                <w:b/>
                <w:bCs/>
                <w:color w:val="1F497D"/>
                <w:sz w:val="18"/>
                <w:szCs w:val="18"/>
              </w:rPr>
              <w:t>Sent</w:t>
            </w:r>
          </w:p>
        </w:tc>
      </w:tr>
      <w:tr w:rsidR="0014403F" w:rsidRPr="00940F39" w:rsidTr="00BD09BF">
        <w:trPr>
          <w:trHeight w:val="578"/>
          <w:jc w:val="center"/>
        </w:trPr>
        <w:tc>
          <w:tcPr>
            <w:tcW w:w="3969" w:type="dxa"/>
            <w:vAlign w:val="center"/>
          </w:tcPr>
          <w:p w:rsidR="0014403F" w:rsidRPr="00940F39" w:rsidRDefault="0014403F" w:rsidP="00BD09BF">
            <w:pPr>
              <w:spacing w:before="60" w:after="60"/>
              <w:rPr>
                <w:rFonts w:cs="Arial"/>
                <w:sz w:val="18"/>
                <w:szCs w:val="18"/>
              </w:rPr>
            </w:pPr>
            <w:r w:rsidRPr="00940F39">
              <w:rPr>
                <w:rFonts w:cs="Arial"/>
                <w:sz w:val="18"/>
                <w:szCs w:val="18"/>
              </w:rPr>
              <w:t>Mod_18_11 Definition of ‘Availability’</w:t>
            </w:r>
          </w:p>
        </w:tc>
        <w:tc>
          <w:tcPr>
            <w:tcW w:w="2693" w:type="dxa"/>
            <w:gridSpan w:val="2"/>
            <w:vAlign w:val="center"/>
          </w:tcPr>
          <w:p w:rsidR="0014403F" w:rsidRPr="00940F39" w:rsidRDefault="0014403F" w:rsidP="00BD09BF">
            <w:pPr>
              <w:spacing w:before="60" w:after="60"/>
              <w:rPr>
                <w:rFonts w:cs="Arial"/>
                <w:sz w:val="18"/>
                <w:szCs w:val="18"/>
              </w:rPr>
            </w:pPr>
            <w:r w:rsidRPr="00940F39">
              <w:rPr>
                <w:rFonts w:cs="Arial"/>
                <w:sz w:val="18"/>
                <w:szCs w:val="18"/>
              </w:rPr>
              <w:t>T&amp;SC Glossary</w:t>
            </w:r>
          </w:p>
        </w:tc>
        <w:tc>
          <w:tcPr>
            <w:tcW w:w="2121" w:type="dxa"/>
            <w:gridSpan w:val="2"/>
            <w:vAlign w:val="center"/>
          </w:tcPr>
          <w:p w:rsidR="0014403F" w:rsidRPr="00940F39" w:rsidRDefault="0014403F" w:rsidP="00BD09BF">
            <w:pPr>
              <w:spacing w:before="60" w:after="60"/>
              <w:rPr>
                <w:rFonts w:cs="Arial"/>
                <w:sz w:val="18"/>
                <w:szCs w:val="18"/>
              </w:rPr>
            </w:pPr>
            <w:r w:rsidRPr="00940F39">
              <w:rPr>
                <w:rFonts w:cs="Arial"/>
                <w:sz w:val="18"/>
                <w:szCs w:val="18"/>
              </w:rPr>
              <w:t>08 September 2011</w:t>
            </w:r>
          </w:p>
        </w:tc>
      </w:tr>
      <w:tr w:rsidR="0014403F" w:rsidRPr="00940F39" w:rsidTr="00BD09BF">
        <w:trPr>
          <w:trHeight w:val="436"/>
          <w:jc w:val="center"/>
        </w:trPr>
        <w:tc>
          <w:tcPr>
            <w:tcW w:w="3969" w:type="dxa"/>
            <w:vAlign w:val="center"/>
          </w:tcPr>
          <w:p w:rsidR="0014403F" w:rsidRPr="00940F39" w:rsidRDefault="0014403F" w:rsidP="00BD09BF">
            <w:pPr>
              <w:spacing w:before="60" w:after="60"/>
              <w:rPr>
                <w:rFonts w:cs="Arial"/>
                <w:sz w:val="18"/>
                <w:szCs w:val="18"/>
              </w:rPr>
            </w:pPr>
            <w:r w:rsidRPr="00940F39">
              <w:rPr>
                <w:rFonts w:cs="Arial"/>
                <w:sz w:val="18"/>
                <w:szCs w:val="18"/>
              </w:rPr>
              <w:t>Mod_21_12 Amendment to Available Transfer Capacity (ATC) definition</w:t>
            </w:r>
          </w:p>
        </w:tc>
        <w:tc>
          <w:tcPr>
            <w:tcW w:w="2693" w:type="dxa"/>
            <w:gridSpan w:val="2"/>
            <w:vAlign w:val="center"/>
          </w:tcPr>
          <w:p w:rsidR="0014403F" w:rsidRPr="00940F39" w:rsidRDefault="0014403F" w:rsidP="00BD09BF">
            <w:pPr>
              <w:spacing w:before="60" w:after="60"/>
              <w:rPr>
                <w:rFonts w:cs="Arial"/>
                <w:sz w:val="18"/>
                <w:szCs w:val="18"/>
              </w:rPr>
            </w:pPr>
            <w:r w:rsidRPr="00940F39">
              <w:rPr>
                <w:rFonts w:cs="Arial"/>
                <w:sz w:val="18"/>
                <w:szCs w:val="18"/>
              </w:rPr>
              <w:t xml:space="preserve">T&amp;SC Section 5; T&amp;SC Appendix K </w:t>
            </w:r>
          </w:p>
        </w:tc>
        <w:tc>
          <w:tcPr>
            <w:tcW w:w="2121" w:type="dxa"/>
            <w:gridSpan w:val="2"/>
            <w:vAlign w:val="center"/>
          </w:tcPr>
          <w:p w:rsidR="0014403F" w:rsidRPr="00940F39" w:rsidRDefault="0014403F" w:rsidP="00BD09BF">
            <w:pPr>
              <w:spacing w:before="60" w:after="60"/>
              <w:rPr>
                <w:rFonts w:cs="Arial"/>
                <w:sz w:val="18"/>
                <w:szCs w:val="18"/>
              </w:rPr>
            </w:pPr>
            <w:r w:rsidRPr="00940F39">
              <w:rPr>
                <w:rFonts w:cs="Arial"/>
                <w:sz w:val="18"/>
                <w:szCs w:val="18"/>
              </w:rPr>
              <w:t>21 November 2012</w:t>
            </w:r>
          </w:p>
        </w:tc>
      </w:tr>
      <w:tr w:rsidR="0014403F" w:rsidRPr="00940F39" w:rsidTr="00BD09BF">
        <w:trPr>
          <w:jc w:val="center"/>
        </w:trPr>
        <w:tc>
          <w:tcPr>
            <w:tcW w:w="8783" w:type="dxa"/>
            <w:gridSpan w:val="5"/>
            <w:shd w:val="clear" w:color="auto" w:fill="DBE5F1"/>
            <w:vAlign w:val="center"/>
          </w:tcPr>
          <w:p w:rsidR="0014403F" w:rsidRPr="00940F39" w:rsidRDefault="0014403F" w:rsidP="00BD09BF">
            <w:pPr>
              <w:spacing w:before="120" w:after="120"/>
              <w:jc w:val="center"/>
              <w:rPr>
                <w:rFonts w:cs="Arial"/>
                <w:b/>
                <w:bCs/>
                <w:color w:val="1F497D"/>
              </w:rPr>
            </w:pPr>
            <w:r w:rsidRPr="00940F39">
              <w:rPr>
                <w:rFonts w:cs="Arial"/>
                <w:b/>
                <w:bCs/>
                <w:color w:val="1F497D"/>
              </w:rPr>
              <w:t>RA Decision Approved Modifications with System Impacts</w:t>
            </w:r>
          </w:p>
        </w:tc>
      </w:tr>
      <w:tr w:rsidR="0014403F" w:rsidRPr="00940F39" w:rsidTr="00BD09BF">
        <w:trPr>
          <w:trHeight w:val="416"/>
          <w:jc w:val="center"/>
        </w:trPr>
        <w:tc>
          <w:tcPr>
            <w:tcW w:w="3969" w:type="dxa"/>
            <w:shd w:val="clear" w:color="auto" w:fill="FFFFFF"/>
            <w:vAlign w:val="center"/>
          </w:tcPr>
          <w:p w:rsidR="0014403F" w:rsidRPr="00940F39" w:rsidRDefault="0014403F" w:rsidP="00BD09BF">
            <w:pPr>
              <w:spacing w:before="120" w:after="120"/>
              <w:jc w:val="center"/>
              <w:rPr>
                <w:rFonts w:cs="Arial"/>
                <w:color w:val="1F497D"/>
                <w:sz w:val="18"/>
                <w:szCs w:val="18"/>
              </w:rPr>
            </w:pPr>
            <w:r w:rsidRPr="00940F39">
              <w:rPr>
                <w:rFonts w:cs="Arial"/>
                <w:b/>
                <w:bCs/>
                <w:color w:val="1F497D"/>
                <w:sz w:val="18"/>
                <w:szCs w:val="18"/>
              </w:rPr>
              <w:t>Title</w:t>
            </w:r>
          </w:p>
        </w:tc>
        <w:tc>
          <w:tcPr>
            <w:tcW w:w="2693" w:type="dxa"/>
            <w:gridSpan w:val="2"/>
            <w:shd w:val="clear" w:color="auto" w:fill="FFFFFF"/>
            <w:vAlign w:val="center"/>
          </w:tcPr>
          <w:p w:rsidR="0014403F" w:rsidRPr="00940F39" w:rsidRDefault="0014403F" w:rsidP="00BD09BF">
            <w:pPr>
              <w:spacing w:before="120" w:after="120"/>
              <w:jc w:val="center"/>
              <w:rPr>
                <w:rFonts w:cs="Arial"/>
                <w:color w:val="1F497D"/>
                <w:sz w:val="18"/>
                <w:szCs w:val="18"/>
              </w:rPr>
            </w:pPr>
            <w:r w:rsidRPr="00940F39">
              <w:rPr>
                <w:rFonts w:cs="Arial"/>
                <w:b/>
                <w:bCs/>
                <w:color w:val="1F497D"/>
                <w:sz w:val="18"/>
                <w:szCs w:val="18"/>
              </w:rPr>
              <w:t>Sections Modified</w:t>
            </w:r>
          </w:p>
        </w:tc>
        <w:tc>
          <w:tcPr>
            <w:tcW w:w="2121" w:type="dxa"/>
            <w:gridSpan w:val="2"/>
            <w:shd w:val="clear" w:color="auto" w:fill="FFFFFF"/>
            <w:vAlign w:val="center"/>
          </w:tcPr>
          <w:p w:rsidR="0014403F" w:rsidRPr="00940F39" w:rsidRDefault="0014403F" w:rsidP="00BD09BF">
            <w:pPr>
              <w:spacing w:before="120" w:after="120"/>
              <w:jc w:val="center"/>
              <w:rPr>
                <w:rFonts w:cs="Arial"/>
                <w:color w:val="1F497D"/>
                <w:sz w:val="18"/>
                <w:szCs w:val="18"/>
              </w:rPr>
            </w:pPr>
            <w:r w:rsidRPr="00940F39">
              <w:rPr>
                <w:rFonts w:cs="Arial"/>
                <w:b/>
                <w:bCs/>
                <w:color w:val="1F497D"/>
                <w:sz w:val="18"/>
                <w:szCs w:val="18"/>
              </w:rPr>
              <w:t>Effective Date</w:t>
            </w:r>
          </w:p>
        </w:tc>
      </w:tr>
      <w:tr w:rsidR="0014403F" w:rsidRPr="00940F39" w:rsidTr="00BD09BF">
        <w:trPr>
          <w:jc w:val="center"/>
        </w:trPr>
        <w:tc>
          <w:tcPr>
            <w:tcW w:w="3969" w:type="dxa"/>
            <w:vAlign w:val="center"/>
          </w:tcPr>
          <w:p w:rsidR="0014403F" w:rsidRPr="00940F39" w:rsidRDefault="0014403F" w:rsidP="00BD09BF">
            <w:pPr>
              <w:spacing w:before="60" w:after="60"/>
              <w:rPr>
                <w:rFonts w:cs="Arial"/>
                <w:sz w:val="18"/>
                <w:szCs w:val="18"/>
              </w:rPr>
            </w:pPr>
            <w:r>
              <w:rPr>
                <w:rFonts w:cs="Arial"/>
                <w:sz w:val="18"/>
                <w:szCs w:val="18"/>
              </w:rPr>
              <w:t>N/A</w:t>
            </w:r>
          </w:p>
        </w:tc>
        <w:tc>
          <w:tcPr>
            <w:tcW w:w="2693" w:type="dxa"/>
            <w:gridSpan w:val="2"/>
            <w:vAlign w:val="center"/>
          </w:tcPr>
          <w:p w:rsidR="0014403F" w:rsidRPr="00940F39" w:rsidRDefault="0014403F" w:rsidP="00BD09BF">
            <w:pPr>
              <w:spacing w:before="60" w:after="60"/>
              <w:rPr>
                <w:rFonts w:cs="Arial"/>
                <w:sz w:val="18"/>
                <w:szCs w:val="18"/>
              </w:rPr>
            </w:pPr>
            <w:r>
              <w:rPr>
                <w:rFonts w:cs="Arial"/>
                <w:sz w:val="18"/>
                <w:szCs w:val="18"/>
              </w:rPr>
              <w:t>N/A</w:t>
            </w:r>
          </w:p>
        </w:tc>
        <w:tc>
          <w:tcPr>
            <w:tcW w:w="2121" w:type="dxa"/>
            <w:gridSpan w:val="2"/>
            <w:vAlign w:val="center"/>
          </w:tcPr>
          <w:p w:rsidR="0014403F" w:rsidRPr="00940F39" w:rsidRDefault="0014403F" w:rsidP="00BD09BF">
            <w:pPr>
              <w:spacing w:before="60" w:after="60"/>
              <w:rPr>
                <w:rFonts w:cs="Arial"/>
                <w:sz w:val="18"/>
                <w:szCs w:val="18"/>
              </w:rPr>
            </w:pPr>
            <w:r>
              <w:rPr>
                <w:rFonts w:cs="Arial"/>
                <w:sz w:val="18"/>
                <w:szCs w:val="18"/>
              </w:rPr>
              <w:t>N/A</w:t>
            </w:r>
          </w:p>
        </w:tc>
      </w:tr>
      <w:tr w:rsidR="0014403F" w:rsidRPr="00940F39" w:rsidTr="00BD09BF">
        <w:trPr>
          <w:jc w:val="center"/>
        </w:trPr>
        <w:tc>
          <w:tcPr>
            <w:tcW w:w="8783" w:type="dxa"/>
            <w:gridSpan w:val="5"/>
            <w:shd w:val="clear" w:color="auto" w:fill="DBE5F1"/>
            <w:vAlign w:val="center"/>
          </w:tcPr>
          <w:p w:rsidR="0014403F" w:rsidRPr="00940F39" w:rsidRDefault="0014403F" w:rsidP="00BD09BF">
            <w:pPr>
              <w:spacing w:before="120" w:after="120"/>
              <w:jc w:val="center"/>
              <w:rPr>
                <w:rFonts w:cs="Arial"/>
                <w:b/>
                <w:bCs/>
                <w:color w:val="1F497D"/>
              </w:rPr>
            </w:pPr>
            <w:r w:rsidRPr="00940F39">
              <w:rPr>
                <w:rFonts w:cs="Arial"/>
                <w:b/>
                <w:bCs/>
                <w:color w:val="1F497D"/>
              </w:rPr>
              <w:t>RA Decision Approved Modifications without System Impacts</w:t>
            </w:r>
          </w:p>
        </w:tc>
      </w:tr>
      <w:tr w:rsidR="0014403F" w:rsidRPr="00940F39" w:rsidTr="00BD09BF">
        <w:trPr>
          <w:jc w:val="center"/>
        </w:trPr>
        <w:tc>
          <w:tcPr>
            <w:tcW w:w="3969" w:type="dxa"/>
            <w:shd w:val="clear" w:color="auto" w:fill="auto"/>
            <w:vAlign w:val="center"/>
          </w:tcPr>
          <w:p w:rsidR="0014403F" w:rsidRPr="00940F39" w:rsidRDefault="0014403F" w:rsidP="00BD09BF">
            <w:pPr>
              <w:spacing w:before="60" w:after="60"/>
              <w:rPr>
                <w:rFonts w:cs="Arial"/>
                <w:sz w:val="18"/>
                <w:szCs w:val="18"/>
              </w:rPr>
            </w:pPr>
            <w:r>
              <w:rPr>
                <w:rFonts w:cs="Arial"/>
                <w:sz w:val="18"/>
                <w:szCs w:val="18"/>
              </w:rPr>
              <w:t>N/A</w:t>
            </w:r>
          </w:p>
        </w:tc>
        <w:tc>
          <w:tcPr>
            <w:tcW w:w="2693" w:type="dxa"/>
            <w:gridSpan w:val="2"/>
            <w:shd w:val="clear" w:color="auto" w:fill="auto"/>
            <w:vAlign w:val="center"/>
          </w:tcPr>
          <w:p w:rsidR="0014403F" w:rsidRPr="00940F39" w:rsidRDefault="0014403F" w:rsidP="00BD09BF">
            <w:pPr>
              <w:spacing w:before="60" w:after="60"/>
              <w:rPr>
                <w:rFonts w:cs="Arial"/>
                <w:sz w:val="18"/>
                <w:szCs w:val="18"/>
              </w:rPr>
            </w:pPr>
            <w:r>
              <w:rPr>
                <w:rFonts w:cs="Arial"/>
                <w:sz w:val="18"/>
                <w:szCs w:val="18"/>
              </w:rPr>
              <w:t>N/A</w:t>
            </w:r>
          </w:p>
        </w:tc>
        <w:tc>
          <w:tcPr>
            <w:tcW w:w="2121" w:type="dxa"/>
            <w:gridSpan w:val="2"/>
            <w:shd w:val="clear" w:color="auto" w:fill="auto"/>
            <w:vAlign w:val="center"/>
          </w:tcPr>
          <w:p w:rsidR="0014403F" w:rsidRPr="00940F39" w:rsidRDefault="0014403F" w:rsidP="00BD09BF">
            <w:pPr>
              <w:spacing w:before="60" w:after="60"/>
              <w:rPr>
                <w:rFonts w:cs="Arial"/>
                <w:sz w:val="18"/>
                <w:szCs w:val="18"/>
              </w:rPr>
            </w:pPr>
            <w:r>
              <w:rPr>
                <w:rFonts w:cs="Arial"/>
                <w:sz w:val="18"/>
                <w:szCs w:val="18"/>
              </w:rPr>
              <w:t>N/A</w:t>
            </w:r>
          </w:p>
        </w:tc>
      </w:tr>
      <w:tr w:rsidR="0014403F" w:rsidRPr="00940F39" w:rsidTr="00BD09BF">
        <w:trPr>
          <w:jc w:val="center"/>
        </w:trPr>
        <w:tc>
          <w:tcPr>
            <w:tcW w:w="8783" w:type="dxa"/>
            <w:gridSpan w:val="5"/>
            <w:shd w:val="clear" w:color="auto" w:fill="DBE5F1"/>
            <w:vAlign w:val="center"/>
          </w:tcPr>
          <w:p w:rsidR="0014403F" w:rsidRPr="00940F39" w:rsidRDefault="0014403F" w:rsidP="00BD09BF">
            <w:pPr>
              <w:spacing w:before="120" w:after="120"/>
              <w:jc w:val="center"/>
              <w:rPr>
                <w:rFonts w:cs="Arial"/>
                <w:b/>
                <w:bCs/>
                <w:color w:val="1F497D"/>
                <w:highlight w:val="yellow"/>
              </w:rPr>
            </w:pPr>
            <w:r>
              <w:rPr>
                <w:rFonts w:cs="Arial"/>
                <w:b/>
                <w:bCs/>
                <w:color w:val="1F497D"/>
              </w:rPr>
              <w:t>AP Notifications</w:t>
            </w:r>
          </w:p>
        </w:tc>
      </w:tr>
      <w:tr w:rsidR="0014403F" w:rsidRPr="00161769" w:rsidTr="00BD09BF">
        <w:trPr>
          <w:jc w:val="center"/>
        </w:trPr>
        <w:tc>
          <w:tcPr>
            <w:tcW w:w="3969" w:type="dxa"/>
            <w:shd w:val="clear" w:color="auto" w:fill="auto"/>
            <w:vAlign w:val="center"/>
          </w:tcPr>
          <w:p w:rsidR="0014403F" w:rsidRPr="00B024DF" w:rsidRDefault="0014403F" w:rsidP="00BD09BF">
            <w:pPr>
              <w:spacing w:before="60" w:after="60"/>
              <w:rPr>
                <w:rFonts w:eastAsia="Calibri"/>
                <w:sz w:val="24"/>
                <w:szCs w:val="24"/>
                <w:lang w:eastAsia="en-GB"/>
              </w:rPr>
            </w:pPr>
            <w:r w:rsidRPr="002B3C39">
              <w:rPr>
                <w:rFonts w:cs="Arial"/>
                <w:sz w:val="18"/>
                <w:szCs w:val="18"/>
              </w:rPr>
              <w:t>N/A</w:t>
            </w:r>
          </w:p>
        </w:tc>
        <w:tc>
          <w:tcPr>
            <w:tcW w:w="2693" w:type="dxa"/>
            <w:gridSpan w:val="2"/>
            <w:shd w:val="clear" w:color="auto" w:fill="auto"/>
            <w:vAlign w:val="center"/>
          </w:tcPr>
          <w:p w:rsidR="0014403F" w:rsidRPr="00161769" w:rsidRDefault="0014403F" w:rsidP="00BD09BF">
            <w:pPr>
              <w:spacing w:before="60" w:after="60"/>
              <w:rPr>
                <w:rFonts w:cs="Arial"/>
                <w:sz w:val="18"/>
                <w:szCs w:val="18"/>
              </w:rPr>
            </w:pPr>
            <w:r>
              <w:rPr>
                <w:rFonts w:cs="Arial"/>
                <w:sz w:val="18"/>
                <w:szCs w:val="18"/>
              </w:rPr>
              <w:t>N/A</w:t>
            </w:r>
          </w:p>
        </w:tc>
        <w:tc>
          <w:tcPr>
            <w:tcW w:w="2121" w:type="dxa"/>
            <w:gridSpan w:val="2"/>
            <w:shd w:val="clear" w:color="auto" w:fill="auto"/>
            <w:vAlign w:val="center"/>
          </w:tcPr>
          <w:p w:rsidR="0014403F" w:rsidRPr="00161769" w:rsidRDefault="0014403F" w:rsidP="00BD09BF">
            <w:pPr>
              <w:spacing w:before="60" w:after="60"/>
              <w:rPr>
                <w:rFonts w:cs="Arial"/>
                <w:sz w:val="18"/>
                <w:szCs w:val="18"/>
              </w:rPr>
            </w:pPr>
            <w:r>
              <w:rPr>
                <w:rFonts w:cs="Arial"/>
                <w:sz w:val="18"/>
                <w:szCs w:val="18"/>
              </w:rPr>
              <w:t>N/A</w:t>
            </w:r>
          </w:p>
        </w:tc>
      </w:tr>
      <w:tr w:rsidR="0014403F" w:rsidRPr="00C566FD" w:rsidTr="00BD09BF">
        <w:trPr>
          <w:jc w:val="center"/>
        </w:trPr>
        <w:tc>
          <w:tcPr>
            <w:tcW w:w="8783" w:type="dxa"/>
            <w:gridSpan w:val="5"/>
            <w:shd w:val="clear" w:color="auto" w:fill="DBE5F1" w:themeFill="accent1" w:themeFillTint="33"/>
            <w:vAlign w:val="center"/>
          </w:tcPr>
          <w:p w:rsidR="0014403F" w:rsidRPr="00C566FD" w:rsidRDefault="0014403F" w:rsidP="00BD09BF">
            <w:pPr>
              <w:spacing w:before="120" w:after="120"/>
              <w:jc w:val="center"/>
              <w:rPr>
                <w:rFonts w:cs="Arial"/>
                <w:b/>
                <w:bCs/>
                <w:color w:val="1F497D"/>
              </w:rPr>
            </w:pPr>
            <w:r w:rsidRPr="0003276F">
              <w:rPr>
                <w:rFonts w:cs="Arial"/>
                <w:b/>
                <w:bCs/>
                <w:color w:val="1F497D"/>
              </w:rPr>
              <w:t>Modification Proposal Extensions</w:t>
            </w:r>
          </w:p>
        </w:tc>
      </w:tr>
      <w:tr w:rsidR="0014403F" w:rsidRPr="00C566FD" w:rsidTr="00BD09BF">
        <w:trPr>
          <w:trHeight w:val="680"/>
          <w:jc w:val="center"/>
        </w:trPr>
        <w:tc>
          <w:tcPr>
            <w:tcW w:w="3969" w:type="dxa"/>
            <w:shd w:val="clear" w:color="auto" w:fill="auto"/>
            <w:vAlign w:val="center"/>
          </w:tcPr>
          <w:p w:rsidR="0014403F" w:rsidRPr="00C566FD" w:rsidRDefault="0014403F" w:rsidP="00BD09BF">
            <w:pPr>
              <w:spacing w:before="60" w:after="60"/>
              <w:rPr>
                <w:rFonts w:cs="Arial"/>
                <w:b/>
                <w:bCs/>
                <w:color w:val="1F497D"/>
              </w:rPr>
            </w:pPr>
            <w:r w:rsidRPr="00C566FD">
              <w:rPr>
                <w:rFonts w:cs="Arial"/>
                <w:sz w:val="18"/>
                <w:szCs w:val="18"/>
              </w:rPr>
              <w:t>Mod_11_12 Proposal to extend definition of Special Units to include Compressed Air Energy Storage</w:t>
            </w:r>
          </w:p>
        </w:tc>
        <w:tc>
          <w:tcPr>
            <w:tcW w:w="2693" w:type="dxa"/>
            <w:gridSpan w:val="2"/>
            <w:shd w:val="clear" w:color="auto" w:fill="auto"/>
            <w:vAlign w:val="center"/>
          </w:tcPr>
          <w:p w:rsidR="0014403F" w:rsidRPr="00C566FD" w:rsidRDefault="0014403F" w:rsidP="00BD09BF">
            <w:pPr>
              <w:spacing w:before="60" w:after="60"/>
              <w:rPr>
                <w:rFonts w:cs="Arial"/>
                <w:sz w:val="18"/>
                <w:szCs w:val="18"/>
              </w:rPr>
            </w:pPr>
            <w:r w:rsidRPr="00C566FD">
              <w:rPr>
                <w:rFonts w:cs="Arial"/>
                <w:sz w:val="18"/>
                <w:szCs w:val="18"/>
              </w:rPr>
              <w:t xml:space="preserve">Extension </w:t>
            </w:r>
            <w:r>
              <w:rPr>
                <w:rFonts w:cs="Arial"/>
                <w:sz w:val="18"/>
                <w:szCs w:val="18"/>
              </w:rPr>
              <w:t>Granted</w:t>
            </w:r>
          </w:p>
        </w:tc>
        <w:tc>
          <w:tcPr>
            <w:tcW w:w="2121" w:type="dxa"/>
            <w:gridSpan w:val="2"/>
            <w:shd w:val="clear" w:color="auto" w:fill="auto"/>
            <w:vAlign w:val="center"/>
          </w:tcPr>
          <w:p w:rsidR="0014403F" w:rsidRPr="00C566FD" w:rsidRDefault="0014403F" w:rsidP="00BD09BF">
            <w:pPr>
              <w:spacing w:before="60" w:after="60"/>
              <w:rPr>
                <w:rFonts w:cs="Arial"/>
                <w:sz w:val="18"/>
                <w:szCs w:val="18"/>
              </w:rPr>
            </w:pPr>
            <w:r>
              <w:rPr>
                <w:rFonts w:cs="Arial"/>
                <w:sz w:val="18"/>
                <w:szCs w:val="18"/>
              </w:rPr>
              <w:t>18 October 2013</w:t>
            </w:r>
            <w:r w:rsidRPr="00C566FD">
              <w:rPr>
                <w:rFonts w:cs="Arial"/>
                <w:sz w:val="18"/>
                <w:szCs w:val="18"/>
              </w:rPr>
              <w:t xml:space="preserve"> </w:t>
            </w:r>
          </w:p>
        </w:tc>
      </w:tr>
      <w:tr w:rsidR="0014403F" w:rsidTr="00BD09BF">
        <w:trPr>
          <w:jc w:val="center"/>
        </w:trPr>
        <w:tc>
          <w:tcPr>
            <w:tcW w:w="8783" w:type="dxa"/>
            <w:gridSpan w:val="5"/>
            <w:shd w:val="clear" w:color="auto" w:fill="DBE5F1" w:themeFill="accent1" w:themeFillTint="33"/>
            <w:vAlign w:val="center"/>
          </w:tcPr>
          <w:p w:rsidR="0014403F" w:rsidRDefault="0014403F" w:rsidP="00BD09BF">
            <w:pPr>
              <w:spacing w:before="120" w:after="120"/>
              <w:jc w:val="center"/>
              <w:rPr>
                <w:rFonts w:cs="Arial"/>
                <w:b/>
                <w:bCs/>
                <w:color w:val="1F497D"/>
                <w:sz w:val="18"/>
                <w:szCs w:val="18"/>
              </w:rPr>
            </w:pPr>
            <w:r>
              <w:rPr>
                <w:rFonts w:cs="Arial"/>
                <w:b/>
                <w:bCs/>
                <w:color w:val="1F497D"/>
              </w:rPr>
              <w:t>CMS cut-off date</w:t>
            </w:r>
          </w:p>
        </w:tc>
      </w:tr>
      <w:tr w:rsidR="0014403F" w:rsidTr="00BD09BF">
        <w:trPr>
          <w:jc w:val="center"/>
        </w:trPr>
        <w:tc>
          <w:tcPr>
            <w:tcW w:w="4017" w:type="dxa"/>
            <w:gridSpan w:val="2"/>
            <w:shd w:val="clear" w:color="auto" w:fill="auto"/>
            <w:vAlign w:val="center"/>
          </w:tcPr>
          <w:p w:rsidR="0014403F" w:rsidRDefault="0014403F" w:rsidP="00BD09BF">
            <w:pPr>
              <w:spacing w:before="60" w:after="60"/>
              <w:rPr>
                <w:rFonts w:cs="Arial"/>
                <w:b/>
                <w:bCs/>
                <w:color w:val="1F497D"/>
              </w:rPr>
            </w:pPr>
            <w:r w:rsidRPr="0003276F">
              <w:rPr>
                <w:rFonts w:cs="Arial"/>
                <w:sz w:val="18"/>
                <w:szCs w:val="18"/>
              </w:rPr>
              <w:t>April 2014 CMS Release</w:t>
            </w:r>
          </w:p>
        </w:tc>
        <w:tc>
          <w:tcPr>
            <w:tcW w:w="2693" w:type="dxa"/>
            <w:gridSpan w:val="2"/>
            <w:shd w:val="clear" w:color="auto" w:fill="auto"/>
            <w:vAlign w:val="center"/>
          </w:tcPr>
          <w:p w:rsidR="0014403F" w:rsidRDefault="0014403F" w:rsidP="00BD09BF">
            <w:pPr>
              <w:spacing w:before="120" w:after="120"/>
              <w:jc w:val="center"/>
              <w:rPr>
                <w:rFonts w:cs="Arial"/>
                <w:b/>
                <w:bCs/>
                <w:color w:val="1F497D"/>
              </w:rPr>
            </w:pPr>
            <w:r w:rsidRPr="005D0528">
              <w:rPr>
                <w:rFonts w:cs="Arial"/>
                <w:sz w:val="18"/>
                <w:szCs w:val="18"/>
              </w:rPr>
              <w:t>RA Decision Approved Mods only</w:t>
            </w:r>
          </w:p>
        </w:tc>
        <w:tc>
          <w:tcPr>
            <w:tcW w:w="2073" w:type="dxa"/>
            <w:shd w:val="clear" w:color="auto" w:fill="auto"/>
            <w:vAlign w:val="center"/>
          </w:tcPr>
          <w:p w:rsidR="0014403F" w:rsidRDefault="0014403F" w:rsidP="00BD09BF">
            <w:pPr>
              <w:spacing w:before="120" w:after="120"/>
              <w:jc w:val="center"/>
              <w:rPr>
                <w:rFonts w:cs="Arial"/>
                <w:b/>
                <w:bCs/>
                <w:color w:val="1F497D"/>
              </w:rPr>
            </w:pPr>
            <w:r w:rsidRPr="00D42F71">
              <w:rPr>
                <w:rFonts w:cs="Arial"/>
                <w:sz w:val="18"/>
                <w:szCs w:val="18"/>
              </w:rPr>
              <w:t>27 September 2013</w:t>
            </w:r>
          </w:p>
        </w:tc>
      </w:tr>
      <w:tr w:rsidR="0014403F" w:rsidRPr="0084312E" w:rsidTr="00BD09BF">
        <w:trPr>
          <w:jc w:val="center"/>
        </w:trPr>
        <w:tc>
          <w:tcPr>
            <w:tcW w:w="8783" w:type="dxa"/>
            <w:gridSpan w:val="5"/>
            <w:shd w:val="clear" w:color="auto" w:fill="DBE5F1" w:themeFill="accent1" w:themeFillTint="33"/>
            <w:vAlign w:val="center"/>
          </w:tcPr>
          <w:p w:rsidR="0014403F" w:rsidRPr="0084312E" w:rsidRDefault="0014403F" w:rsidP="00BD09BF">
            <w:pPr>
              <w:spacing w:before="120" w:after="120"/>
              <w:jc w:val="center"/>
              <w:rPr>
                <w:rFonts w:cs="Arial"/>
                <w:b/>
                <w:bCs/>
                <w:color w:val="1F497D"/>
                <w:highlight w:val="yellow"/>
              </w:rPr>
            </w:pPr>
            <w:r>
              <w:rPr>
                <w:rFonts w:cs="Arial"/>
                <w:b/>
                <w:bCs/>
                <w:color w:val="1F497D"/>
                <w:sz w:val="18"/>
                <w:szCs w:val="18"/>
              </w:rPr>
              <w:t>T&amp;SC Version 13 –</w:t>
            </w:r>
            <w:r w:rsidRPr="007126F2">
              <w:rPr>
                <w:rFonts w:cs="Arial"/>
                <w:b/>
                <w:bCs/>
                <w:color w:val="1F497D"/>
                <w:sz w:val="18"/>
                <w:szCs w:val="18"/>
              </w:rPr>
              <w:t xml:space="preserve"> </w:t>
            </w:r>
            <w:r>
              <w:rPr>
                <w:rFonts w:cs="Arial"/>
                <w:b/>
                <w:bCs/>
                <w:color w:val="1F497D"/>
                <w:sz w:val="18"/>
                <w:szCs w:val="18"/>
              </w:rPr>
              <w:t>10 May</w:t>
            </w:r>
            <w:r w:rsidRPr="007126F2">
              <w:rPr>
                <w:rFonts w:cs="Arial"/>
                <w:b/>
                <w:bCs/>
                <w:color w:val="1F497D"/>
                <w:sz w:val="18"/>
                <w:szCs w:val="18"/>
              </w:rPr>
              <w:t xml:space="preserve"> 201</w:t>
            </w:r>
            <w:r>
              <w:rPr>
                <w:rFonts w:cs="Arial"/>
                <w:b/>
                <w:bCs/>
                <w:color w:val="1F497D"/>
                <w:sz w:val="18"/>
                <w:szCs w:val="18"/>
              </w:rPr>
              <w:t>3</w:t>
            </w:r>
          </w:p>
        </w:tc>
      </w:tr>
      <w:tr w:rsidR="0014403F" w:rsidTr="00BD09BF">
        <w:trPr>
          <w:jc w:val="center"/>
        </w:trPr>
        <w:tc>
          <w:tcPr>
            <w:tcW w:w="8783" w:type="dxa"/>
            <w:gridSpan w:val="5"/>
            <w:shd w:val="clear" w:color="auto" w:fill="auto"/>
            <w:vAlign w:val="center"/>
          </w:tcPr>
          <w:p w:rsidR="0014403F" w:rsidRDefault="0014403F" w:rsidP="00BD09BF">
            <w:pPr>
              <w:spacing w:before="120" w:after="120"/>
              <w:jc w:val="center"/>
              <w:rPr>
                <w:rFonts w:cs="Arial"/>
                <w:b/>
                <w:bCs/>
                <w:color w:val="1F497D"/>
                <w:sz w:val="18"/>
                <w:szCs w:val="18"/>
              </w:rPr>
            </w:pPr>
            <w:r w:rsidRPr="007126F2">
              <w:rPr>
                <w:rFonts w:cs="Arial"/>
                <w:sz w:val="18"/>
                <w:szCs w:val="18"/>
              </w:rPr>
              <w:t>Version 1</w:t>
            </w:r>
            <w:r>
              <w:rPr>
                <w:rFonts w:cs="Arial"/>
                <w:sz w:val="18"/>
                <w:szCs w:val="18"/>
              </w:rPr>
              <w:t>3</w:t>
            </w:r>
            <w:r w:rsidRPr="007126F2">
              <w:rPr>
                <w:rFonts w:cs="Arial"/>
                <w:sz w:val="18"/>
                <w:szCs w:val="18"/>
              </w:rPr>
              <w:t>.0 of the Code</w:t>
            </w:r>
            <w:r>
              <w:rPr>
                <w:rFonts w:cs="Arial"/>
                <w:sz w:val="18"/>
                <w:szCs w:val="18"/>
              </w:rPr>
              <w:t xml:space="preserve"> &amp; Agreed Procedures published on 10 May 2013</w:t>
            </w:r>
          </w:p>
        </w:tc>
      </w:tr>
    </w:tbl>
    <w:p w:rsidR="00197A86" w:rsidRPr="00603CA6" w:rsidRDefault="00197A86" w:rsidP="00197A86">
      <w:pPr>
        <w:rPr>
          <w:highlight w:val="yellow"/>
          <w:lang w:eastAsia="en-GB"/>
        </w:rPr>
      </w:pPr>
    </w:p>
    <w:sectPr w:rsidR="00197A86" w:rsidRPr="00603CA6" w:rsidSect="00DD2B54">
      <w:headerReference w:type="default" r:id="rId24"/>
      <w:footerReference w:type="default" r:id="rId25"/>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E7" w:rsidRDefault="00C035E7">
      <w:r>
        <w:separator/>
      </w:r>
    </w:p>
  </w:endnote>
  <w:endnote w:type="continuationSeparator" w:id="0">
    <w:p w:rsidR="00C035E7" w:rsidRDefault="00C03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E7" w:rsidRPr="0019258D" w:rsidRDefault="00C035E7" w:rsidP="0019258D">
    <w:pPr>
      <w:pStyle w:val="Footer"/>
      <w:spacing w:before="0" w:after="0"/>
      <w:rPr>
        <w:sz w:val="12"/>
        <w:szCs w:val="12"/>
      </w:rPr>
    </w:pPr>
  </w:p>
  <w:p w:rsidR="00C035E7" w:rsidRPr="00A53010" w:rsidRDefault="00C035E7"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5231D5" w:rsidRPr="00A53010">
      <w:rPr>
        <w:rStyle w:val="PageNumber"/>
        <w:sz w:val="18"/>
        <w:szCs w:val="18"/>
      </w:rPr>
      <w:fldChar w:fldCharType="begin"/>
    </w:r>
    <w:r w:rsidRPr="00A53010">
      <w:rPr>
        <w:rStyle w:val="PageNumber"/>
        <w:sz w:val="18"/>
        <w:szCs w:val="18"/>
      </w:rPr>
      <w:instrText xml:space="preserve">PAGE  </w:instrText>
    </w:r>
    <w:r w:rsidR="005231D5" w:rsidRPr="00A53010">
      <w:rPr>
        <w:rStyle w:val="PageNumber"/>
        <w:sz w:val="18"/>
        <w:szCs w:val="18"/>
      </w:rPr>
      <w:fldChar w:fldCharType="separate"/>
    </w:r>
    <w:r w:rsidR="001476D3">
      <w:rPr>
        <w:rStyle w:val="PageNumber"/>
        <w:noProof/>
        <w:sz w:val="18"/>
        <w:szCs w:val="18"/>
      </w:rPr>
      <w:t>8</w:t>
    </w:r>
    <w:r w:rsidR="005231D5" w:rsidRPr="00A53010">
      <w:rPr>
        <w:rStyle w:val="PageNumber"/>
        <w:sz w:val="18"/>
        <w:szCs w:val="18"/>
      </w:rPr>
      <w:fldChar w:fldCharType="end"/>
    </w:r>
    <w:r w:rsidRPr="00A53010">
      <w:rPr>
        <w:rStyle w:val="PageNumber"/>
        <w:sz w:val="18"/>
        <w:szCs w:val="18"/>
      </w:rPr>
      <w:t xml:space="preserve"> of </w:t>
    </w:r>
    <w:r w:rsidR="005231D5" w:rsidRPr="00A53010">
      <w:rPr>
        <w:rStyle w:val="PageNumber"/>
        <w:sz w:val="18"/>
        <w:szCs w:val="18"/>
      </w:rPr>
      <w:fldChar w:fldCharType="begin"/>
    </w:r>
    <w:r w:rsidRPr="00A53010">
      <w:rPr>
        <w:rStyle w:val="PageNumber"/>
        <w:sz w:val="18"/>
        <w:szCs w:val="18"/>
      </w:rPr>
      <w:instrText xml:space="preserve"> NUMPAGES </w:instrText>
    </w:r>
    <w:r w:rsidR="005231D5" w:rsidRPr="00A53010">
      <w:rPr>
        <w:rStyle w:val="PageNumber"/>
        <w:sz w:val="18"/>
        <w:szCs w:val="18"/>
      </w:rPr>
      <w:fldChar w:fldCharType="separate"/>
    </w:r>
    <w:r w:rsidR="001476D3">
      <w:rPr>
        <w:rStyle w:val="PageNumber"/>
        <w:noProof/>
        <w:sz w:val="18"/>
        <w:szCs w:val="18"/>
      </w:rPr>
      <w:t>14</w:t>
    </w:r>
    <w:r w:rsidR="005231D5" w:rsidRPr="00A53010">
      <w:rPr>
        <w:rStyle w:val="PageNumber"/>
        <w:sz w:val="18"/>
        <w:szCs w:val="18"/>
      </w:rPr>
      <w:fldChar w:fldCharType="end"/>
    </w:r>
  </w:p>
  <w:p w:rsidR="00C035E7" w:rsidRPr="00A53010" w:rsidRDefault="00C035E7" w:rsidP="00A677C0">
    <w:pPr>
      <w:pStyle w:val="Footer"/>
      <w:pBdr>
        <w:top w:val="single" w:sz="4" w:space="1" w:color="auto"/>
      </w:pBdr>
      <w:rPr>
        <w:sz w:val="16"/>
        <w:szCs w:val="16"/>
      </w:rPr>
    </w:pPr>
    <w:r>
      <w:rPr>
        <w:noProof/>
        <w:sz w:val="16"/>
        <w:szCs w:val="16"/>
        <w:lang w:val="en-IE" w:eastAsia="en-IE"/>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E7" w:rsidRDefault="00C035E7">
      <w:r>
        <w:separator/>
      </w:r>
    </w:p>
  </w:footnote>
  <w:footnote w:type="continuationSeparator" w:id="0">
    <w:p w:rsidR="00C035E7" w:rsidRDefault="00C03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E7" w:rsidRPr="00160A78" w:rsidRDefault="00C035E7"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C035E7" w:rsidRDefault="00C035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F57"/>
    <w:multiLevelType w:val="hybridMultilevel"/>
    <w:tmpl w:val="5E821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621B09"/>
    <w:multiLevelType w:val="hybridMultilevel"/>
    <w:tmpl w:val="D45C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77D59"/>
    <w:multiLevelType w:val="hybridMultilevel"/>
    <w:tmpl w:val="F0EC3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5">
    <w:nsid w:val="12E46472"/>
    <w:multiLevelType w:val="hybridMultilevel"/>
    <w:tmpl w:val="C8B0A528"/>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4426371"/>
    <w:multiLevelType w:val="hybridMultilevel"/>
    <w:tmpl w:val="4FACF762"/>
    <w:lvl w:ilvl="0" w:tplc="09E030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B56296"/>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B070813"/>
    <w:multiLevelType w:val="hybridMultilevel"/>
    <w:tmpl w:val="C896A7E0"/>
    <w:lvl w:ilvl="0" w:tplc="09E030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43A6"/>
    <w:multiLevelType w:val="hybridMultilevel"/>
    <w:tmpl w:val="0FE04794"/>
    <w:lvl w:ilvl="0" w:tplc="6F5482DA">
      <w:start w:val="1"/>
      <w:numFmt w:val="bullet"/>
      <w:lvlText w:val="•"/>
      <w:lvlJc w:val="left"/>
      <w:pPr>
        <w:tabs>
          <w:tab w:val="num" w:pos="720"/>
        </w:tabs>
        <w:ind w:left="720" w:hanging="360"/>
      </w:pPr>
      <w:rPr>
        <w:rFonts w:ascii="Arial" w:hAnsi="Arial" w:hint="default"/>
      </w:rPr>
    </w:lvl>
    <w:lvl w:ilvl="1" w:tplc="63A6484E">
      <w:start w:val="1"/>
      <w:numFmt w:val="bullet"/>
      <w:lvlText w:val="•"/>
      <w:lvlJc w:val="left"/>
      <w:pPr>
        <w:tabs>
          <w:tab w:val="num" w:pos="1440"/>
        </w:tabs>
        <w:ind w:left="1440" w:hanging="360"/>
      </w:pPr>
      <w:rPr>
        <w:rFonts w:ascii="Arial" w:hAnsi="Arial" w:hint="default"/>
      </w:rPr>
    </w:lvl>
    <w:lvl w:ilvl="2" w:tplc="28EC5E10">
      <w:start w:val="2231"/>
      <w:numFmt w:val="bullet"/>
      <w:lvlText w:val="•"/>
      <w:lvlJc w:val="left"/>
      <w:pPr>
        <w:tabs>
          <w:tab w:val="num" w:pos="2160"/>
        </w:tabs>
        <w:ind w:left="2160" w:hanging="360"/>
      </w:pPr>
      <w:rPr>
        <w:rFonts w:ascii="Arial" w:hAnsi="Arial" w:hint="default"/>
      </w:rPr>
    </w:lvl>
    <w:lvl w:ilvl="3" w:tplc="21B8180E" w:tentative="1">
      <w:start w:val="1"/>
      <w:numFmt w:val="bullet"/>
      <w:lvlText w:val="•"/>
      <w:lvlJc w:val="left"/>
      <w:pPr>
        <w:tabs>
          <w:tab w:val="num" w:pos="2880"/>
        </w:tabs>
        <w:ind w:left="2880" w:hanging="360"/>
      </w:pPr>
      <w:rPr>
        <w:rFonts w:ascii="Arial" w:hAnsi="Arial" w:hint="default"/>
      </w:rPr>
    </w:lvl>
    <w:lvl w:ilvl="4" w:tplc="4B183422" w:tentative="1">
      <w:start w:val="1"/>
      <w:numFmt w:val="bullet"/>
      <w:lvlText w:val="•"/>
      <w:lvlJc w:val="left"/>
      <w:pPr>
        <w:tabs>
          <w:tab w:val="num" w:pos="3600"/>
        </w:tabs>
        <w:ind w:left="3600" w:hanging="360"/>
      </w:pPr>
      <w:rPr>
        <w:rFonts w:ascii="Arial" w:hAnsi="Arial" w:hint="default"/>
      </w:rPr>
    </w:lvl>
    <w:lvl w:ilvl="5" w:tplc="8AA66FDA" w:tentative="1">
      <w:start w:val="1"/>
      <w:numFmt w:val="bullet"/>
      <w:lvlText w:val="•"/>
      <w:lvlJc w:val="left"/>
      <w:pPr>
        <w:tabs>
          <w:tab w:val="num" w:pos="4320"/>
        </w:tabs>
        <w:ind w:left="4320" w:hanging="360"/>
      </w:pPr>
      <w:rPr>
        <w:rFonts w:ascii="Arial" w:hAnsi="Arial" w:hint="default"/>
      </w:rPr>
    </w:lvl>
    <w:lvl w:ilvl="6" w:tplc="89040346" w:tentative="1">
      <w:start w:val="1"/>
      <w:numFmt w:val="bullet"/>
      <w:lvlText w:val="•"/>
      <w:lvlJc w:val="left"/>
      <w:pPr>
        <w:tabs>
          <w:tab w:val="num" w:pos="5040"/>
        </w:tabs>
        <w:ind w:left="5040" w:hanging="360"/>
      </w:pPr>
      <w:rPr>
        <w:rFonts w:ascii="Arial" w:hAnsi="Arial" w:hint="default"/>
      </w:rPr>
    </w:lvl>
    <w:lvl w:ilvl="7" w:tplc="FE9C50AA" w:tentative="1">
      <w:start w:val="1"/>
      <w:numFmt w:val="bullet"/>
      <w:lvlText w:val="•"/>
      <w:lvlJc w:val="left"/>
      <w:pPr>
        <w:tabs>
          <w:tab w:val="num" w:pos="5760"/>
        </w:tabs>
        <w:ind w:left="5760" w:hanging="360"/>
      </w:pPr>
      <w:rPr>
        <w:rFonts w:ascii="Arial" w:hAnsi="Arial" w:hint="default"/>
      </w:rPr>
    </w:lvl>
    <w:lvl w:ilvl="8" w:tplc="E7D4307A" w:tentative="1">
      <w:start w:val="1"/>
      <w:numFmt w:val="bullet"/>
      <w:lvlText w:val="•"/>
      <w:lvlJc w:val="left"/>
      <w:pPr>
        <w:tabs>
          <w:tab w:val="num" w:pos="6480"/>
        </w:tabs>
        <w:ind w:left="6480" w:hanging="360"/>
      </w:pPr>
      <w:rPr>
        <w:rFonts w:ascii="Arial" w:hAnsi="Arial" w:hint="default"/>
      </w:rPr>
    </w:lvl>
  </w:abstractNum>
  <w:abstractNum w:abstractNumId="10">
    <w:nsid w:val="27AA60EE"/>
    <w:multiLevelType w:val="hybridMultilevel"/>
    <w:tmpl w:val="AF40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5F1783"/>
    <w:multiLevelType w:val="hybridMultilevel"/>
    <w:tmpl w:val="4FD03052"/>
    <w:lvl w:ilvl="0" w:tplc="2EE22424">
      <w:start w:val="1"/>
      <w:numFmt w:val="bullet"/>
      <w:lvlText w:val="•"/>
      <w:lvlJc w:val="left"/>
      <w:pPr>
        <w:tabs>
          <w:tab w:val="num" w:pos="720"/>
        </w:tabs>
        <w:ind w:left="720" w:hanging="360"/>
      </w:pPr>
      <w:rPr>
        <w:rFonts w:ascii="Arial" w:hAnsi="Arial" w:hint="default"/>
      </w:rPr>
    </w:lvl>
    <w:lvl w:ilvl="1" w:tplc="D6A2C65A" w:tentative="1">
      <w:start w:val="1"/>
      <w:numFmt w:val="bullet"/>
      <w:lvlText w:val="•"/>
      <w:lvlJc w:val="left"/>
      <w:pPr>
        <w:tabs>
          <w:tab w:val="num" w:pos="1440"/>
        </w:tabs>
        <w:ind w:left="1440" w:hanging="360"/>
      </w:pPr>
      <w:rPr>
        <w:rFonts w:ascii="Arial" w:hAnsi="Arial" w:hint="default"/>
      </w:rPr>
    </w:lvl>
    <w:lvl w:ilvl="2" w:tplc="19AC34D8" w:tentative="1">
      <w:start w:val="1"/>
      <w:numFmt w:val="bullet"/>
      <w:lvlText w:val="•"/>
      <w:lvlJc w:val="left"/>
      <w:pPr>
        <w:tabs>
          <w:tab w:val="num" w:pos="2160"/>
        </w:tabs>
        <w:ind w:left="2160" w:hanging="360"/>
      </w:pPr>
      <w:rPr>
        <w:rFonts w:ascii="Arial" w:hAnsi="Arial" w:hint="default"/>
      </w:rPr>
    </w:lvl>
    <w:lvl w:ilvl="3" w:tplc="8974CBCC" w:tentative="1">
      <w:start w:val="1"/>
      <w:numFmt w:val="bullet"/>
      <w:lvlText w:val="•"/>
      <w:lvlJc w:val="left"/>
      <w:pPr>
        <w:tabs>
          <w:tab w:val="num" w:pos="2880"/>
        </w:tabs>
        <w:ind w:left="2880" w:hanging="360"/>
      </w:pPr>
      <w:rPr>
        <w:rFonts w:ascii="Arial" w:hAnsi="Arial" w:hint="default"/>
      </w:rPr>
    </w:lvl>
    <w:lvl w:ilvl="4" w:tplc="D3EA70B8" w:tentative="1">
      <w:start w:val="1"/>
      <w:numFmt w:val="bullet"/>
      <w:lvlText w:val="•"/>
      <w:lvlJc w:val="left"/>
      <w:pPr>
        <w:tabs>
          <w:tab w:val="num" w:pos="3600"/>
        </w:tabs>
        <w:ind w:left="3600" w:hanging="360"/>
      </w:pPr>
      <w:rPr>
        <w:rFonts w:ascii="Arial" w:hAnsi="Arial" w:hint="default"/>
      </w:rPr>
    </w:lvl>
    <w:lvl w:ilvl="5" w:tplc="E0B63956" w:tentative="1">
      <w:start w:val="1"/>
      <w:numFmt w:val="bullet"/>
      <w:lvlText w:val="•"/>
      <w:lvlJc w:val="left"/>
      <w:pPr>
        <w:tabs>
          <w:tab w:val="num" w:pos="4320"/>
        </w:tabs>
        <w:ind w:left="4320" w:hanging="360"/>
      </w:pPr>
      <w:rPr>
        <w:rFonts w:ascii="Arial" w:hAnsi="Arial" w:hint="default"/>
      </w:rPr>
    </w:lvl>
    <w:lvl w:ilvl="6" w:tplc="229AC6E4" w:tentative="1">
      <w:start w:val="1"/>
      <w:numFmt w:val="bullet"/>
      <w:lvlText w:val="•"/>
      <w:lvlJc w:val="left"/>
      <w:pPr>
        <w:tabs>
          <w:tab w:val="num" w:pos="5040"/>
        </w:tabs>
        <w:ind w:left="5040" w:hanging="360"/>
      </w:pPr>
      <w:rPr>
        <w:rFonts w:ascii="Arial" w:hAnsi="Arial" w:hint="default"/>
      </w:rPr>
    </w:lvl>
    <w:lvl w:ilvl="7" w:tplc="994EAB6E" w:tentative="1">
      <w:start w:val="1"/>
      <w:numFmt w:val="bullet"/>
      <w:lvlText w:val="•"/>
      <w:lvlJc w:val="left"/>
      <w:pPr>
        <w:tabs>
          <w:tab w:val="num" w:pos="5760"/>
        </w:tabs>
        <w:ind w:left="5760" w:hanging="360"/>
      </w:pPr>
      <w:rPr>
        <w:rFonts w:ascii="Arial" w:hAnsi="Arial" w:hint="default"/>
      </w:rPr>
    </w:lvl>
    <w:lvl w:ilvl="8" w:tplc="0F0819BC" w:tentative="1">
      <w:start w:val="1"/>
      <w:numFmt w:val="bullet"/>
      <w:lvlText w:val="•"/>
      <w:lvlJc w:val="left"/>
      <w:pPr>
        <w:tabs>
          <w:tab w:val="num" w:pos="6480"/>
        </w:tabs>
        <w:ind w:left="6480" w:hanging="360"/>
      </w:pPr>
      <w:rPr>
        <w:rFonts w:ascii="Arial" w:hAnsi="Arial" w:hint="default"/>
      </w:rPr>
    </w:lvl>
  </w:abstractNum>
  <w:abstractNum w:abstractNumId="12">
    <w:nsid w:val="2EDD22A4"/>
    <w:multiLevelType w:val="hybridMultilevel"/>
    <w:tmpl w:val="35382E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3A522A2F"/>
    <w:multiLevelType w:val="hybridMultilevel"/>
    <w:tmpl w:val="0C2E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256007"/>
    <w:multiLevelType w:val="hybridMultilevel"/>
    <w:tmpl w:val="87A65614"/>
    <w:lvl w:ilvl="0" w:tplc="1809000B">
      <w:start w:val="1"/>
      <w:numFmt w:val="bullet"/>
      <w:lvlText w:val=""/>
      <w:lvlJc w:val="left"/>
      <w:pPr>
        <w:ind w:left="678" w:hanging="360"/>
      </w:pPr>
      <w:rPr>
        <w:rFonts w:ascii="Wingdings" w:hAnsi="Wingdings" w:hint="default"/>
      </w:rPr>
    </w:lvl>
    <w:lvl w:ilvl="1" w:tplc="18090003" w:tentative="1">
      <w:start w:val="1"/>
      <w:numFmt w:val="bullet"/>
      <w:lvlText w:val="o"/>
      <w:lvlJc w:val="left"/>
      <w:pPr>
        <w:ind w:left="1398" w:hanging="360"/>
      </w:pPr>
      <w:rPr>
        <w:rFonts w:ascii="Courier New" w:hAnsi="Courier New" w:hint="default"/>
      </w:rPr>
    </w:lvl>
    <w:lvl w:ilvl="2" w:tplc="18090005" w:tentative="1">
      <w:start w:val="1"/>
      <w:numFmt w:val="bullet"/>
      <w:lvlText w:val=""/>
      <w:lvlJc w:val="left"/>
      <w:pPr>
        <w:ind w:left="2118" w:hanging="360"/>
      </w:pPr>
      <w:rPr>
        <w:rFonts w:ascii="Wingdings" w:hAnsi="Wingdings" w:hint="default"/>
      </w:rPr>
    </w:lvl>
    <w:lvl w:ilvl="3" w:tplc="18090001" w:tentative="1">
      <w:start w:val="1"/>
      <w:numFmt w:val="bullet"/>
      <w:lvlText w:val=""/>
      <w:lvlJc w:val="left"/>
      <w:pPr>
        <w:ind w:left="2838" w:hanging="360"/>
      </w:pPr>
      <w:rPr>
        <w:rFonts w:ascii="Symbol" w:hAnsi="Symbol" w:hint="default"/>
      </w:rPr>
    </w:lvl>
    <w:lvl w:ilvl="4" w:tplc="18090003" w:tentative="1">
      <w:start w:val="1"/>
      <w:numFmt w:val="bullet"/>
      <w:lvlText w:val="o"/>
      <w:lvlJc w:val="left"/>
      <w:pPr>
        <w:ind w:left="3558" w:hanging="360"/>
      </w:pPr>
      <w:rPr>
        <w:rFonts w:ascii="Courier New" w:hAnsi="Courier New" w:hint="default"/>
      </w:rPr>
    </w:lvl>
    <w:lvl w:ilvl="5" w:tplc="18090005" w:tentative="1">
      <w:start w:val="1"/>
      <w:numFmt w:val="bullet"/>
      <w:lvlText w:val=""/>
      <w:lvlJc w:val="left"/>
      <w:pPr>
        <w:ind w:left="4278" w:hanging="360"/>
      </w:pPr>
      <w:rPr>
        <w:rFonts w:ascii="Wingdings" w:hAnsi="Wingdings" w:hint="default"/>
      </w:rPr>
    </w:lvl>
    <w:lvl w:ilvl="6" w:tplc="18090001" w:tentative="1">
      <w:start w:val="1"/>
      <w:numFmt w:val="bullet"/>
      <w:lvlText w:val=""/>
      <w:lvlJc w:val="left"/>
      <w:pPr>
        <w:ind w:left="4998" w:hanging="360"/>
      </w:pPr>
      <w:rPr>
        <w:rFonts w:ascii="Symbol" w:hAnsi="Symbol" w:hint="default"/>
      </w:rPr>
    </w:lvl>
    <w:lvl w:ilvl="7" w:tplc="18090003" w:tentative="1">
      <w:start w:val="1"/>
      <w:numFmt w:val="bullet"/>
      <w:lvlText w:val="o"/>
      <w:lvlJc w:val="left"/>
      <w:pPr>
        <w:ind w:left="5718" w:hanging="360"/>
      </w:pPr>
      <w:rPr>
        <w:rFonts w:ascii="Courier New" w:hAnsi="Courier New" w:hint="default"/>
      </w:rPr>
    </w:lvl>
    <w:lvl w:ilvl="8" w:tplc="18090005" w:tentative="1">
      <w:start w:val="1"/>
      <w:numFmt w:val="bullet"/>
      <w:lvlText w:val=""/>
      <w:lvlJc w:val="left"/>
      <w:pPr>
        <w:ind w:left="6438" w:hanging="360"/>
      </w:pPr>
      <w:rPr>
        <w:rFonts w:ascii="Wingdings" w:hAnsi="Wingdings" w:hint="default"/>
      </w:rPr>
    </w:lvl>
  </w:abstractNum>
  <w:abstractNum w:abstractNumId="16">
    <w:nsid w:val="45187EA7"/>
    <w:multiLevelType w:val="hybridMultilevel"/>
    <w:tmpl w:val="56DA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132991"/>
    <w:multiLevelType w:val="hybridMultilevel"/>
    <w:tmpl w:val="AF748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9814E2"/>
    <w:multiLevelType w:val="hybridMultilevel"/>
    <w:tmpl w:val="B2C83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A327D9"/>
    <w:multiLevelType w:val="hybridMultilevel"/>
    <w:tmpl w:val="367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9D0924"/>
    <w:multiLevelType w:val="hybridMultilevel"/>
    <w:tmpl w:val="B4D83362"/>
    <w:lvl w:ilvl="0" w:tplc="A7561124">
      <w:start w:val="1"/>
      <w:numFmt w:val="decimal"/>
      <w:lvlText w:val="%1."/>
      <w:lvlJc w:val="left"/>
      <w:pPr>
        <w:tabs>
          <w:tab w:val="num" w:pos="720"/>
        </w:tabs>
        <w:ind w:left="720" w:hanging="360"/>
      </w:pPr>
    </w:lvl>
    <w:lvl w:ilvl="1" w:tplc="0E68F4FC" w:tentative="1">
      <w:start w:val="1"/>
      <w:numFmt w:val="decimal"/>
      <w:lvlText w:val="%2."/>
      <w:lvlJc w:val="left"/>
      <w:pPr>
        <w:tabs>
          <w:tab w:val="num" w:pos="1440"/>
        </w:tabs>
        <w:ind w:left="1440" w:hanging="360"/>
      </w:pPr>
    </w:lvl>
    <w:lvl w:ilvl="2" w:tplc="17568CA6" w:tentative="1">
      <w:start w:val="1"/>
      <w:numFmt w:val="decimal"/>
      <w:lvlText w:val="%3."/>
      <w:lvlJc w:val="left"/>
      <w:pPr>
        <w:tabs>
          <w:tab w:val="num" w:pos="2160"/>
        </w:tabs>
        <w:ind w:left="2160" w:hanging="360"/>
      </w:pPr>
    </w:lvl>
    <w:lvl w:ilvl="3" w:tplc="45EAB150" w:tentative="1">
      <w:start w:val="1"/>
      <w:numFmt w:val="decimal"/>
      <w:lvlText w:val="%4."/>
      <w:lvlJc w:val="left"/>
      <w:pPr>
        <w:tabs>
          <w:tab w:val="num" w:pos="2880"/>
        </w:tabs>
        <w:ind w:left="2880" w:hanging="360"/>
      </w:pPr>
    </w:lvl>
    <w:lvl w:ilvl="4" w:tplc="D20807E8" w:tentative="1">
      <w:start w:val="1"/>
      <w:numFmt w:val="decimal"/>
      <w:lvlText w:val="%5."/>
      <w:lvlJc w:val="left"/>
      <w:pPr>
        <w:tabs>
          <w:tab w:val="num" w:pos="3600"/>
        </w:tabs>
        <w:ind w:left="3600" w:hanging="360"/>
      </w:pPr>
    </w:lvl>
    <w:lvl w:ilvl="5" w:tplc="A20062CC" w:tentative="1">
      <w:start w:val="1"/>
      <w:numFmt w:val="decimal"/>
      <w:lvlText w:val="%6."/>
      <w:lvlJc w:val="left"/>
      <w:pPr>
        <w:tabs>
          <w:tab w:val="num" w:pos="4320"/>
        </w:tabs>
        <w:ind w:left="4320" w:hanging="360"/>
      </w:pPr>
    </w:lvl>
    <w:lvl w:ilvl="6" w:tplc="8CEA825E" w:tentative="1">
      <w:start w:val="1"/>
      <w:numFmt w:val="decimal"/>
      <w:lvlText w:val="%7."/>
      <w:lvlJc w:val="left"/>
      <w:pPr>
        <w:tabs>
          <w:tab w:val="num" w:pos="5040"/>
        </w:tabs>
        <w:ind w:left="5040" w:hanging="360"/>
      </w:pPr>
    </w:lvl>
    <w:lvl w:ilvl="7" w:tplc="D7243B12" w:tentative="1">
      <w:start w:val="1"/>
      <w:numFmt w:val="decimal"/>
      <w:lvlText w:val="%8."/>
      <w:lvlJc w:val="left"/>
      <w:pPr>
        <w:tabs>
          <w:tab w:val="num" w:pos="5760"/>
        </w:tabs>
        <w:ind w:left="5760" w:hanging="360"/>
      </w:pPr>
    </w:lvl>
    <w:lvl w:ilvl="8" w:tplc="6E1C923C" w:tentative="1">
      <w:start w:val="1"/>
      <w:numFmt w:val="decimal"/>
      <w:lvlText w:val="%9."/>
      <w:lvlJc w:val="left"/>
      <w:pPr>
        <w:tabs>
          <w:tab w:val="num" w:pos="6480"/>
        </w:tabs>
        <w:ind w:left="6480" w:hanging="360"/>
      </w:pPr>
    </w:lvl>
  </w:abstractNum>
  <w:abstractNum w:abstractNumId="21">
    <w:nsid w:val="5FAA57FA"/>
    <w:multiLevelType w:val="hybridMultilevel"/>
    <w:tmpl w:val="D1506C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0C81831"/>
    <w:multiLevelType w:val="hybridMultilevel"/>
    <w:tmpl w:val="FBE62D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0FF5263"/>
    <w:multiLevelType w:val="hybridMultilevel"/>
    <w:tmpl w:val="A8E4C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88508AC"/>
    <w:multiLevelType w:val="hybridMultilevel"/>
    <w:tmpl w:val="8C52C2D4"/>
    <w:lvl w:ilvl="0" w:tplc="09E03042">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69D260DA"/>
    <w:multiLevelType w:val="hybridMultilevel"/>
    <w:tmpl w:val="A300AFCA"/>
    <w:lvl w:ilvl="0" w:tplc="719000B0">
      <w:start w:val="1"/>
      <w:numFmt w:val="bullet"/>
      <w:lvlText w:val="•"/>
      <w:lvlJc w:val="left"/>
      <w:pPr>
        <w:tabs>
          <w:tab w:val="num" w:pos="720"/>
        </w:tabs>
        <w:ind w:left="720" w:hanging="360"/>
      </w:pPr>
      <w:rPr>
        <w:rFonts w:ascii="Arial" w:hAnsi="Arial" w:hint="default"/>
      </w:rPr>
    </w:lvl>
    <w:lvl w:ilvl="1" w:tplc="BB60EEBE" w:tentative="1">
      <w:start w:val="1"/>
      <w:numFmt w:val="bullet"/>
      <w:lvlText w:val="•"/>
      <w:lvlJc w:val="left"/>
      <w:pPr>
        <w:tabs>
          <w:tab w:val="num" w:pos="1440"/>
        </w:tabs>
        <w:ind w:left="1440" w:hanging="360"/>
      </w:pPr>
      <w:rPr>
        <w:rFonts w:ascii="Arial" w:hAnsi="Arial" w:hint="default"/>
      </w:rPr>
    </w:lvl>
    <w:lvl w:ilvl="2" w:tplc="90188044" w:tentative="1">
      <w:start w:val="1"/>
      <w:numFmt w:val="bullet"/>
      <w:lvlText w:val="•"/>
      <w:lvlJc w:val="left"/>
      <w:pPr>
        <w:tabs>
          <w:tab w:val="num" w:pos="2160"/>
        </w:tabs>
        <w:ind w:left="2160" w:hanging="360"/>
      </w:pPr>
      <w:rPr>
        <w:rFonts w:ascii="Arial" w:hAnsi="Arial" w:hint="default"/>
      </w:rPr>
    </w:lvl>
    <w:lvl w:ilvl="3" w:tplc="5768C606" w:tentative="1">
      <w:start w:val="1"/>
      <w:numFmt w:val="bullet"/>
      <w:lvlText w:val="•"/>
      <w:lvlJc w:val="left"/>
      <w:pPr>
        <w:tabs>
          <w:tab w:val="num" w:pos="2880"/>
        </w:tabs>
        <w:ind w:left="2880" w:hanging="360"/>
      </w:pPr>
      <w:rPr>
        <w:rFonts w:ascii="Arial" w:hAnsi="Arial" w:hint="default"/>
      </w:rPr>
    </w:lvl>
    <w:lvl w:ilvl="4" w:tplc="49BAFBAE" w:tentative="1">
      <w:start w:val="1"/>
      <w:numFmt w:val="bullet"/>
      <w:lvlText w:val="•"/>
      <w:lvlJc w:val="left"/>
      <w:pPr>
        <w:tabs>
          <w:tab w:val="num" w:pos="3600"/>
        </w:tabs>
        <w:ind w:left="3600" w:hanging="360"/>
      </w:pPr>
      <w:rPr>
        <w:rFonts w:ascii="Arial" w:hAnsi="Arial" w:hint="default"/>
      </w:rPr>
    </w:lvl>
    <w:lvl w:ilvl="5" w:tplc="EB327A6A" w:tentative="1">
      <w:start w:val="1"/>
      <w:numFmt w:val="bullet"/>
      <w:lvlText w:val="•"/>
      <w:lvlJc w:val="left"/>
      <w:pPr>
        <w:tabs>
          <w:tab w:val="num" w:pos="4320"/>
        </w:tabs>
        <w:ind w:left="4320" w:hanging="360"/>
      </w:pPr>
      <w:rPr>
        <w:rFonts w:ascii="Arial" w:hAnsi="Arial" w:hint="default"/>
      </w:rPr>
    </w:lvl>
    <w:lvl w:ilvl="6" w:tplc="C35C13EE" w:tentative="1">
      <w:start w:val="1"/>
      <w:numFmt w:val="bullet"/>
      <w:lvlText w:val="•"/>
      <w:lvlJc w:val="left"/>
      <w:pPr>
        <w:tabs>
          <w:tab w:val="num" w:pos="5040"/>
        </w:tabs>
        <w:ind w:left="5040" w:hanging="360"/>
      </w:pPr>
      <w:rPr>
        <w:rFonts w:ascii="Arial" w:hAnsi="Arial" w:hint="default"/>
      </w:rPr>
    </w:lvl>
    <w:lvl w:ilvl="7" w:tplc="0E809310" w:tentative="1">
      <w:start w:val="1"/>
      <w:numFmt w:val="bullet"/>
      <w:lvlText w:val="•"/>
      <w:lvlJc w:val="left"/>
      <w:pPr>
        <w:tabs>
          <w:tab w:val="num" w:pos="5760"/>
        </w:tabs>
        <w:ind w:left="5760" w:hanging="360"/>
      </w:pPr>
      <w:rPr>
        <w:rFonts w:ascii="Arial" w:hAnsi="Arial" w:hint="default"/>
      </w:rPr>
    </w:lvl>
    <w:lvl w:ilvl="8" w:tplc="3E6049DA" w:tentative="1">
      <w:start w:val="1"/>
      <w:numFmt w:val="bullet"/>
      <w:lvlText w:val="•"/>
      <w:lvlJc w:val="left"/>
      <w:pPr>
        <w:tabs>
          <w:tab w:val="num" w:pos="6480"/>
        </w:tabs>
        <w:ind w:left="6480" w:hanging="360"/>
      </w:pPr>
      <w:rPr>
        <w:rFonts w:ascii="Arial" w:hAnsi="Arial" w:hint="default"/>
      </w:rPr>
    </w:lvl>
  </w:abstractNum>
  <w:abstractNum w:abstractNumId="2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8">
    <w:nsid w:val="75D00F09"/>
    <w:multiLevelType w:val="hybridMultilevel"/>
    <w:tmpl w:val="12EE7288"/>
    <w:lvl w:ilvl="0" w:tplc="09E03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553769"/>
    <w:multiLevelType w:val="hybridMultilevel"/>
    <w:tmpl w:val="C8CE3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8AD4915"/>
    <w:multiLevelType w:val="hybridMultilevel"/>
    <w:tmpl w:val="E306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2">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nsid w:val="7C2267C4"/>
    <w:multiLevelType w:val="hybridMultilevel"/>
    <w:tmpl w:val="4D867064"/>
    <w:lvl w:ilvl="0" w:tplc="09E030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6A762C"/>
    <w:multiLevelType w:val="hybridMultilevel"/>
    <w:tmpl w:val="18B2C05A"/>
    <w:lvl w:ilvl="0" w:tplc="D0CCDD4A">
      <w:start w:val="1"/>
      <w:numFmt w:val="upperRoman"/>
      <w:lvlText w:val="%1."/>
      <w:lvlJc w:val="left"/>
      <w:pPr>
        <w:ind w:left="720" w:hanging="720"/>
      </w:pPr>
      <w:rPr>
        <w:rFonts w:cs="Times New Roman" w:hint="default"/>
        <w:color w:val="1F497D"/>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1"/>
  </w:num>
  <w:num w:numId="2">
    <w:abstractNumId w:val="27"/>
  </w:num>
  <w:num w:numId="3">
    <w:abstractNumId w:val="4"/>
  </w:num>
  <w:num w:numId="4">
    <w:abstractNumId w:val="13"/>
  </w:num>
  <w:num w:numId="5">
    <w:abstractNumId w:val="18"/>
  </w:num>
  <w:num w:numId="6">
    <w:abstractNumId w:val="24"/>
  </w:num>
  <w:num w:numId="7">
    <w:abstractNumId w:val="1"/>
  </w:num>
  <w:num w:numId="8">
    <w:abstractNumId w:val="14"/>
  </w:num>
  <w:num w:numId="9">
    <w:abstractNumId w:val="32"/>
  </w:num>
  <w:num w:numId="10">
    <w:abstractNumId w:val="15"/>
  </w:num>
  <w:num w:numId="11">
    <w:abstractNumId w:val="9"/>
  </w:num>
  <w:num w:numId="12">
    <w:abstractNumId w:val="22"/>
  </w:num>
  <w:num w:numId="13">
    <w:abstractNumId w:val="31"/>
  </w:num>
  <w:num w:numId="14">
    <w:abstractNumId w:val="25"/>
  </w:num>
  <w:num w:numId="15">
    <w:abstractNumId w:val="17"/>
  </w:num>
  <w:num w:numId="16">
    <w:abstractNumId w:val="23"/>
  </w:num>
  <w:num w:numId="17">
    <w:abstractNumId w:val="3"/>
  </w:num>
  <w:num w:numId="18">
    <w:abstractNumId w:val="0"/>
  </w:num>
  <w:num w:numId="19">
    <w:abstractNumId w:val="16"/>
  </w:num>
  <w:num w:numId="20">
    <w:abstractNumId w:val="2"/>
  </w:num>
  <w:num w:numId="21">
    <w:abstractNumId w:val="4"/>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9"/>
  </w:num>
  <w:num w:numId="25">
    <w:abstractNumId w:val="5"/>
  </w:num>
  <w:num w:numId="26">
    <w:abstractNumId w:val="21"/>
  </w:num>
  <w:num w:numId="27">
    <w:abstractNumId w:val="12"/>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0"/>
  </w:num>
  <w:num w:numId="31">
    <w:abstractNumId w:val="4"/>
  </w:num>
  <w:num w:numId="32">
    <w:abstractNumId w:val="4"/>
  </w:num>
  <w:num w:numId="33">
    <w:abstractNumId w:val="4"/>
  </w:num>
  <w:num w:numId="34">
    <w:abstractNumId w:val="4"/>
  </w:num>
  <w:num w:numId="35">
    <w:abstractNumId w:val="25"/>
  </w:num>
  <w:num w:numId="36">
    <w:abstractNumId w:val="33"/>
  </w:num>
  <w:num w:numId="37">
    <w:abstractNumId w:val="8"/>
  </w:num>
  <w:num w:numId="38">
    <w:abstractNumId w:val="28"/>
  </w:num>
  <w:num w:numId="39">
    <w:abstractNumId w:val="6"/>
  </w:num>
  <w:num w:numId="40">
    <w:abstractNumId w:val="4"/>
  </w:num>
  <w:num w:numId="41">
    <w:abstractNumId w:val="4"/>
  </w:num>
  <w:num w:numId="42">
    <w:abstractNumId w:val="31"/>
  </w:num>
  <w:num w:numId="43">
    <w:abstractNumId w:val="7"/>
  </w:num>
  <w:num w:numId="44">
    <w:abstractNumId w:val="20"/>
  </w:num>
  <w:num w:numId="45">
    <w:abstractNumId w:val="26"/>
  </w:num>
  <w:num w:numId="46">
    <w:abstractNumId w:val="11"/>
  </w:num>
  <w:num w:numId="47">
    <w:abstractNumId w:val="31"/>
  </w:num>
  <w:num w:numId="48">
    <w:abstractNumId w:val="31"/>
  </w:num>
  <w:num w:numId="49">
    <w:abstractNumId w:val="31"/>
  </w:num>
  <w:num w:numId="50">
    <w:abstractNumId w:val="3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characterSpacingControl w:val="doNotCompress"/>
  <w:hdrShapeDefaults>
    <o:shapedefaults v:ext="edit" spidmax="56321"/>
  </w:hdrShapeDefaults>
  <w:footnotePr>
    <w:footnote w:id="-1"/>
    <w:footnote w:id="0"/>
  </w:footnotePr>
  <w:endnotePr>
    <w:endnote w:id="-1"/>
    <w:endnote w:id="0"/>
  </w:endnotePr>
  <w:compat/>
  <w:rsids>
    <w:rsidRoot w:val="006D7481"/>
    <w:rsid w:val="00001093"/>
    <w:rsid w:val="00001369"/>
    <w:rsid w:val="00001839"/>
    <w:rsid w:val="00001892"/>
    <w:rsid w:val="00003289"/>
    <w:rsid w:val="00003BF4"/>
    <w:rsid w:val="0000475E"/>
    <w:rsid w:val="00004996"/>
    <w:rsid w:val="000056E3"/>
    <w:rsid w:val="00005736"/>
    <w:rsid w:val="00005AD9"/>
    <w:rsid w:val="00006DD9"/>
    <w:rsid w:val="0000789B"/>
    <w:rsid w:val="000078F3"/>
    <w:rsid w:val="000103B0"/>
    <w:rsid w:val="0001040F"/>
    <w:rsid w:val="000112F3"/>
    <w:rsid w:val="00011618"/>
    <w:rsid w:val="0001177A"/>
    <w:rsid w:val="00011C8B"/>
    <w:rsid w:val="00011EBF"/>
    <w:rsid w:val="000120DA"/>
    <w:rsid w:val="00012395"/>
    <w:rsid w:val="0001287B"/>
    <w:rsid w:val="00012FBC"/>
    <w:rsid w:val="00013840"/>
    <w:rsid w:val="0001405F"/>
    <w:rsid w:val="00014ECB"/>
    <w:rsid w:val="000168DD"/>
    <w:rsid w:val="00016A7F"/>
    <w:rsid w:val="00017A91"/>
    <w:rsid w:val="00020354"/>
    <w:rsid w:val="00022325"/>
    <w:rsid w:val="0002260F"/>
    <w:rsid w:val="00022617"/>
    <w:rsid w:val="00022980"/>
    <w:rsid w:val="0002330C"/>
    <w:rsid w:val="00023DE3"/>
    <w:rsid w:val="00025105"/>
    <w:rsid w:val="0002615B"/>
    <w:rsid w:val="00027F80"/>
    <w:rsid w:val="000308A6"/>
    <w:rsid w:val="00031101"/>
    <w:rsid w:val="00031694"/>
    <w:rsid w:val="00031DAD"/>
    <w:rsid w:val="000323E2"/>
    <w:rsid w:val="0003241C"/>
    <w:rsid w:val="00032747"/>
    <w:rsid w:val="0003293E"/>
    <w:rsid w:val="0003328F"/>
    <w:rsid w:val="00033798"/>
    <w:rsid w:val="00033EE0"/>
    <w:rsid w:val="00034111"/>
    <w:rsid w:val="00034774"/>
    <w:rsid w:val="00034EC5"/>
    <w:rsid w:val="000353DB"/>
    <w:rsid w:val="0003645E"/>
    <w:rsid w:val="00036773"/>
    <w:rsid w:val="000368AA"/>
    <w:rsid w:val="00036D26"/>
    <w:rsid w:val="00037136"/>
    <w:rsid w:val="00040E96"/>
    <w:rsid w:val="00040ECD"/>
    <w:rsid w:val="00041564"/>
    <w:rsid w:val="00041C7F"/>
    <w:rsid w:val="00042B67"/>
    <w:rsid w:val="0004311A"/>
    <w:rsid w:val="00043B16"/>
    <w:rsid w:val="00043B6C"/>
    <w:rsid w:val="00043C30"/>
    <w:rsid w:val="00044043"/>
    <w:rsid w:val="00044318"/>
    <w:rsid w:val="000447E2"/>
    <w:rsid w:val="00045550"/>
    <w:rsid w:val="000456BC"/>
    <w:rsid w:val="00045ADC"/>
    <w:rsid w:val="0004602A"/>
    <w:rsid w:val="00047456"/>
    <w:rsid w:val="0004793C"/>
    <w:rsid w:val="00051121"/>
    <w:rsid w:val="0005149C"/>
    <w:rsid w:val="00051F2C"/>
    <w:rsid w:val="000522DA"/>
    <w:rsid w:val="00052B06"/>
    <w:rsid w:val="00053BA3"/>
    <w:rsid w:val="000543BB"/>
    <w:rsid w:val="00054C72"/>
    <w:rsid w:val="00055320"/>
    <w:rsid w:val="00055C6F"/>
    <w:rsid w:val="0005648E"/>
    <w:rsid w:val="0005683E"/>
    <w:rsid w:val="000577CD"/>
    <w:rsid w:val="000579D2"/>
    <w:rsid w:val="0006017D"/>
    <w:rsid w:val="0006018E"/>
    <w:rsid w:val="000603E1"/>
    <w:rsid w:val="00060BE3"/>
    <w:rsid w:val="00060FD7"/>
    <w:rsid w:val="00061D6B"/>
    <w:rsid w:val="00061FC0"/>
    <w:rsid w:val="000624EE"/>
    <w:rsid w:val="000627DF"/>
    <w:rsid w:val="00062B31"/>
    <w:rsid w:val="00062C91"/>
    <w:rsid w:val="000638B5"/>
    <w:rsid w:val="00063B97"/>
    <w:rsid w:val="00063EAA"/>
    <w:rsid w:val="00065BF0"/>
    <w:rsid w:val="00065E5C"/>
    <w:rsid w:val="00065E99"/>
    <w:rsid w:val="00066B24"/>
    <w:rsid w:val="0006701C"/>
    <w:rsid w:val="00067162"/>
    <w:rsid w:val="00067496"/>
    <w:rsid w:val="00070063"/>
    <w:rsid w:val="000704F6"/>
    <w:rsid w:val="00072517"/>
    <w:rsid w:val="00073C97"/>
    <w:rsid w:val="00074428"/>
    <w:rsid w:val="00074AA0"/>
    <w:rsid w:val="00074C83"/>
    <w:rsid w:val="000755CD"/>
    <w:rsid w:val="000759C3"/>
    <w:rsid w:val="00075B38"/>
    <w:rsid w:val="000764D9"/>
    <w:rsid w:val="00076B31"/>
    <w:rsid w:val="00076C80"/>
    <w:rsid w:val="00076D4D"/>
    <w:rsid w:val="00076E28"/>
    <w:rsid w:val="000806FD"/>
    <w:rsid w:val="00081095"/>
    <w:rsid w:val="00081A97"/>
    <w:rsid w:val="00081ABF"/>
    <w:rsid w:val="00081ACF"/>
    <w:rsid w:val="00082A8E"/>
    <w:rsid w:val="00082B7A"/>
    <w:rsid w:val="00083395"/>
    <w:rsid w:val="00083471"/>
    <w:rsid w:val="000839C7"/>
    <w:rsid w:val="00084107"/>
    <w:rsid w:val="000841AD"/>
    <w:rsid w:val="00084822"/>
    <w:rsid w:val="00084E20"/>
    <w:rsid w:val="00084ED4"/>
    <w:rsid w:val="000851D5"/>
    <w:rsid w:val="0008521A"/>
    <w:rsid w:val="000857C2"/>
    <w:rsid w:val="0008655D"/>
    <w:rsid w:val="00086C33"/>
    <w:rsid w:val="0008765A"/>
    <w:rsid w:val="000877F5"/>
    <w:rsid w:val="00087896"/>
    <w:rsid w:val="00090791"/>
    <w:rsid w:val="000912D2"/>
    <w:rsid w:val="000919DC"/>
    <w:rsid w:val="00092497"/>
    <w:rsid w:val="000928C8"/>
    <w:rsid w:val="00093076"/>
    <w:rsid w:val="00093981"/>
    <w:rsid w:val="0009403C"/>
    <w:rsid w:val="000944A8"/>
    <w:rsid w:val="00094614"/>
    <w:rsid w:val="000954BF"/>
    <w:rsid w:val="00096BCE"/>
    <w:rsid w:val="00096E45"/>
    <w:rsid w:val="0009753A"/>
    <w:rsid w:val="0009763E"/>
    <w:rsid w:val="00097FA6"/>
    <w:rsid w:val="000A0515"/>
    <w:rsid w:val="000A0D3C"/>
    <w:rsid w:val="000A13FB"/>
    <w:rsid w:val="000A2169"/>
    <w:rsid w:val="000A21F3"/>
    <w:rsid w:val="000A2244"/>
    <w:rsid w:val="000A2392"/>
    <w:rsid w:val="000A2734"/>
    <w:rsid w:val="000A28AE"/>
    <w:rsid w:val="000A2C21"/>
    <w:rsid w:val="000A2E88"/>
    <w:rsid w:val="000A3DA0"/>
    <w:rsid w:val="000A3E59"/>
    <w:rsid w:val="000A431C"/>
    <w:rsid w:val="000A47CB"/>
    <w:rsid w:val="000A580F"/>
    <w:rsid w:val="000A71FD"/>
    <w:rsid w:val="000A7DBE"/>
    <w:rsid w:val="000B00AC"/>
    <w:rsid w:val="000B0DCB"/>
    <w:rsid w:val="000B1081"/>
    <w:rsid w:val="000B10FF"/>
    <w:rsid w:val="000B1852"/>
    <w:rsid w:val="000B2017"/>
    <w:rsid w:val="000B20F2"/>
    <w:rsid w:val="000B23F3"/>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C064E"/>
    <w:rsid w:val="000C0842"/>
    <w:rsid w:val="000C1DFD"/>
    <w:rsid w:val="000C23D6"/>
    <w:rsid w:val="000C2417"/>
    <w:rsid w:val="000C27A2"/>
    <w:rsid w:val="000C304A"/>
    <w:rsid w:val="000C30EC"/>
    <w:rsid w:val="000C314A"/>
    <w:rsid w:val="000C3645"/>
    <w:rsid w:val="000C47B9"/>
    <w:rsid w:val="000C4ABA"/>
    <w:rsid w:val="000C4AE2"/>
    <w:rsid w:val="000C4F43"/>
    <w:rsid w:val="000C5E3D"/>
    <w:rsid w:val="000C5F74"/>
    <w:rsid w:val="000C644B"/>
    <w:rsid w:val="000C6C25"/>
    <w:rsid w:val="000C7CC4"/>
    <w:rsid w:val="000C7DD9"/>
    <w:rsid w:val="000D02EC"/>
    <w:rsid w:val="000D042A"/>
    <w:rsid w:val="000D0F2C"/>
    <w:rsid w:val="000D0F35"/>
    <w:rsid w:val="000D0FA5"/>
    <w:rsid w:val="000D1BFE"/>
    <w:rsid w:val="000D1C39"/>
    <w:rsid w:val="000D3045"/>
    <w:rsid w:val="000D33BA"/>
    <w:rsid w:val="000D3C67"/>
    <w:rsid w:val="000D4BF1"/>
    <w:rsid w:val="000D5744"/>
    <w:rsid w:val="000D5839"/>
    <w:rsid w:val="000D5C25"/>
    <w:rsid w:val="000D5F90"/>
    <w:rsid w:val="000D614B"/>
    <w:rsid w:val="000D6226"/>
    <w:rsid w:val="000D637F"/>
    <w:rsid w:val="000D6EC0"/>
    <w:rsid w:val="000D6F52"/>
    <w:rsid w:val="000D6FA9"/>
    <w:rsid w:val="000D7912"/>
    <w:rsid w:val="000E014F"/>
    <w:rsid w:val="000E0285"/>
    <w:rsid w:val="000E036E"/>
    <w:rsid w:val="000E1B52"/>
    <w:rsid w:val="000E1E62"/>
    <w:rsid w:val="000E1EA2"/>
    <w:rsid w:val="000E2049"/>
    <w:rsid w:val="000E2241"/>
    <w:rsid w:val="000E2738"/>
    <w:rsid w:val="000E3684"/>
    <w:rsid w:val="000E4E40"/>
    <w:rsid w:val="000E58AE"/>
    <w:rsid w:val="000E5972"/>
    <w:rsid w:val="000E5B8F"/>
    <w:rsid w:val="000E68F8"/>
    <w:rsid w:val="000E7752"/>
    <w:rsid w:val="000E7DBB"/>
    <w:rsid w:val="000F0C08"/>
    <w:rsid w:val="000F0E76"/>
    <w:rsid w:val="000F106D"/>
    <w:rsid w:val="000F1748"/>
    <w:rsid w:val="000F17EC"/>
    <w:rsid w:val="000F18AE"/>
    <w:rsid w:val="000F1B48"/>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637"/>
    <w:rsid w:val="000F7A1F"/>
    <w:rsid w:val="000F7E37"/>
    <w:rsid w:val="000F7E4E"/>
    <w:rsid w:val="00100450"/>
    <w:rsid w:val="00100F80"/>
    <w:rsid w:val="00101A43"/>
    <w:rsid w:val="00101CF3"/>
    <w:rsid w:val="0010244A"/>
    <w:rsid w:val="001028B9"/>
    <w:rsid w:val="00102CC6"/>
    <w:rsid w:val="001030C9"/>
    <w:rsid w:val="00103138"/>
    <w:rsid w:val="00103F28"/>
    <w:rsid w:val="0010430A"/>
    <w:rsid w:val="00104B8F"/>
    <w:rsid w:val="00105085"/>
    <w:rsid w:val="00105455"/>
    <w:rsid w:val="0010557F"/>
    <w:rsid w:val="00105984"/>
    <w:rsid w:val="001061E0"/>
    <w:rsid w:val="001062A9"/>
    <w:rsid w:val="00106528"/>
    <w:rsid w:val="00106B6E"/>
    <w:rsid w:val="0010720C"/>
    <w:rsid w:val="0011071D"/>
    <w:rsid w:val="00110A8F"/>
    <w:rsid w:val="001110D8"/>
    <w:rsid w:val="0011131A"/>
    <w:rsid w:val="001114F4"/>
    <w:rsid w:val="0011228E"/>
    <w:rsid w:val="00112404"/>
    <w:rsid w:val="001125F6"/>
    <w:rsid w:val="00112C26"/>
    <w:rsid w:val="00112E1D"/>
    <w:rsid w:val="00113082"/>
    <w:rsid w:val="00114BEF"/>
    <w:rsid w:val="00115111"/>
    <w:rsid w:val="001157E4"/>
    <w:rsid w:val="001164AF"/>
    <w:rsid w:val="00116757"/>
    <w:rsid w:val="00116D87"/>
    <w:rsid w:val="00117E99"/>
    <w:rsid w:val="0012038D"/>
    <w:rsid w:val="0012088C"/>
    <w:rsid w:val="00120A6C"/>
    <w:rsid w:val="00120CBF"/>
    <w:rsid w:val="00121F42"/>
    <w:rsid w:val="00123634"/>
    <w:rsid w:val="00123E9B"/>
    <w:rsid w:val="00125973"/>
    <w:rsid w:val="00125A32"/>
    <w:rsid w:val="00126732"/>
    <w:rsid w:val="00126816"/>
    <w:rsid w:val="001269A0"/>
    <w:rsid w:val="00126B57"/>
    <w:rsid w:val="00126E09"/>
    <w:rsid w:val="00126F62"/>
    <w:rsid w:val="001271E2"/>
    <w:rsid w:val="00127A54"/>
    <w:rsid w:val="00127E25"/>
    <w:rsid w:val="00130E65"/>
    <w:rsid w:val="00131097"/>
    <w:rsid w:val="001313DF"/>
    <w:rsid w:val="00131BB3"/>
    <w:rsid w:val="001320A1"/>
    <w:rsid w:val="001321C8"/>
    <w:rsid w:val="00132CEE"/>
    <w:rsid w:val="001338A5"/>
    <w:rsid w:val="00133E75"/>
    <w:rsid w:val="0013448A"/>
    <w:rsid w:val="001348DC"/>
    <w:rsid w:val="00134F25"/>
    <w:rsid w:val="00135115"/>
    <w:rsid w:val="00135461"/>
    <w:rsid w:val="00135581"/>
    <w:rsid w:val="00135A1E"/>
    <w:rsid w:val="00135BD0"/>
    <w:rsid w:val="00136E21"/>
    <w:rsid w:val="00140925"/>
    <w:rsid w:val="00140DED"/>
    <w:rsid w:val="00140FFD"/>
    <w:rsid w:val="001411C3"/>
    <w:rsid w:val="001412C4"/>
    <w:rsid w:val="00141368"/>
    <w:rsid w:val="00142960"/>
    <w:rsid w:val="00143006"/>
    <w:rsid w:val="001430DF"/>
    <w:rsid w:val="00143C4B"/>
    <w:rsid w:val="00143F2C"/>
    <w:rsid w:val="0014403F"/>
    <w:rsid w:val="0014425F"/>
    <w:rsid w:val="00144484"/>
    <w:rsid w:val="00144A33"/>
    <w:rsid w:val="00145A77"/>
    <w:rsid w:val="00145FB5"/>
    <w:rsid w:val="001464AE"/>
    <w:rsid w:val="001469C6"/>
    <w:rsid w:val="001476D3"/>
    <w:rsid w:val="00150CE4"/>
    <w:rsid w:val="00151045"/>
    <w:rsid w:val="00151234"/>
    <w:rsid w:val="0015130F"/>
    <w:rsid w:val="0015187D"/>
    <w:rsid w:val="00151CA1"/>
    <w:rsid w:val="00151EE1"/>
    <w:rsid w:val="00152EFA"/>
    <w:rsid w:val="001531E7"/>
    <w:rsid w:val="00153C12"/>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0AA1"/>
    <w:rsid w:val="0016297A"/>
    <w:rsid w:val="00162A84"/>
    <w:rsid w:val="00162EEE"/>
    <w:rsid w:val="001630AF"/>
    <w:rsid w:val="00164A96"/>
    <w:rsid w:val="00164D4C"/>
    <w:rsid w:val="00164F05"/>
    <w:rsid w:val="00165C48"/>
    <w:rsid w:val="00166231"/>
    <w:rsid w:val="00166C8B"/>
    <w:rsid w:val="00167C49"/>
    <w:rsid w:val="00167D60"/>
    <w:rsid w:val="0017007D"/>
    <w:rsid w:val="001705E5"/>
    <w:rsid w:val="001705FE"/>
    <w:rsid w:val="0017082C"/>
    <w:rsid w:val="001708E5"/>
    <w:rsid w:val="001708F5"/>
    <w:rsid w:val="00170955"/>
    <w:rsid w:val="0017140D"/>
    <w:rsid w:val="00171856"/>
    <w:rsid w:val="00172079"/>
    <w:rsid w:val="00172590"/>
    <w:rsid w:val="0017277A"/>
    <w:rsid w:val="00172931"/>
    <w:rsid w:val="00173583"/>
    <w:rsid w:val="00173E98"/>
    <w:rsid w:val="00174532"/>
    <w:rsid w:val="00175389"/>
    <w:rsid w:val="00175D48"/>
    <w:rsid w:val="001769C8"/>
    <w:rsid w:val="00177FFB"/>
    <w:rsid w:val="0018098A"/>
    <w:rsid w:val="001809AE"/>
    <w:rsid w:val="0018142F"/>
    <w:rsid w:val="001819EB"/>
    <w:rsid w:val="00181AD3"/>
    <w:rsid w:val="00181BB8"/>
    <w:rsid w:val="00181C87"/>
    <w:rsid w:val="00183A86"/>
    <w:rsid w:val="0018461C"/>
    <w:rsid w:val="001847B6"/>
    <w:rsid w:val="00185404"/>
    <w:rsid w:val="001855D9"/>
    <w:rsid w:val="0018594E"/>
    <w:rsid w:val="00185E12"/>
    <w:rsid w:val="00185EDA"/>
    <w:rsid w:val="0018696B"/>
    <w:rsid w:val="00186A34"/>
    <w:rsid w:val="00186B20"/>
    <w:rsid w:val="00186FAE"/>
    <w:rsid w:val="00187438"/>
    <w:rsid w:val="00190208"/>
    <w:rsid w:val="00190BFD"/>
    <w:rsid w:val="0019258D"/>
    <w:rsid w:val="00192D52"/>
    <w:rsid w:val="001938CA"/>
    <w:rsid w:val="0019391A"/>
    <w:rsid w:val="00194F00"/>
    <w:rsid w:val="0019514C"/>
    <w:rsid w:val="00196AEE"/>
    <w:rsid w:val="00196CBB"/>
    <w:rsid w:val="00196F2D"/>
    <w:rsid w:val="00197072"/>
    <w:rsid w:val="00197A86"/>
    <w:rsid w:val="001A0583"/>
    <w:rsid w:val="001A0BD2"/>
    <w:rsid w:val="001A3A94"/>
    <w:rsid w:val="001A445C"/>
    <w:rsid w:val="001A4C44"/>
    <w:rsid w:val="001A5852"/>
    <w:rsid w:val="001A6071"/>
    <w:rsid w:val="001A6FD8"/>
    <w:rsid w:val="001A7354"/>
    <w:rsid w:val="001A738E"/>
    <w:rsid w:val="001A7446"/>
    <w:rsid w:val="001A7D73"/>
    <w:rsid w:val="001B04B3"/>
    <w:rsid w:val="001B15D6"/>
    <w:rsid w:val="001B1BC8"/>
    <w:rsid w:val="001B1BE9"/>
    <w:rsid w:val="001B1C0B"/>
    <w:rsid w:val="001B1DC5"/>
    <w:rsid w:val="001B2B60"/>
    <w:rsid w:val="001B2EF8"/>
    <w:rsid w:val="001B2F3E"/>
    <w:rsid w:val="001B31C6"/>
    <w:rsid w:val="001B437A"/>
    <w:rsid w:val="001B4535"/>
    <w:rsid w:val="001B4739"/>
    <w:rsid w:val="001B49DA"/>
    <w:rsid w:val="001B53E5"/>
    <w:rsid w:val="001B545E"/>
    <w:rsid w:val="001B558D"/>
    <w:rsid w:val="001B685F"/>
    <w:rsid w:val="001B75DE"/>
    <w:rsid w:val="001B7A95"/>
    <w:rsid w:val="001B7C37"/>
    <w:rsid w:val="001C06E5"/>
    <w:rsid w:val="001C0BBD"/>
    <w:rsid w:val="001C0E60"/>
    <w:rsid w:val="001C1569"/>
    <w:rsid w:val="001C3337"/>
    <w:rsid w:val="001C341C"/>
    <w:rsid w:val="001C373B"/>
    <w:rsid w:val="001C4010"/>
    <w:rsid w:val="001C40D6"/>
    <w:rsid w:val="001C41D2"/>
    <w:rsid w:val="001C445A"/>
    <w:rsid w:val="001C4B0E"/>
    <w:rsid w:val="001C4BAF"/>
    <w:rsid w:val="001C5101"/>
    <w:rsid w:val="001C68E9"/>
    <w:rsid w:val="001D01CE"/>
    <w:rsid w:val="001D0500"/>
    <w:rsid w:val="001D058E"/>
    <w:rsid w:val="001D120E"/>
    <w:rsid w:val="001D1B7F"/>
    <w:rsid w:val="001D1CC7"/>
    <w:rsid w:val="001D29BF"/>
    <w:rsid w:val="001D2E9A"/>
    <w:rsid w:val="001D3591"/>
    <w:rsid w:val="001D3EE3"/>
    <w:rsid w:val="001D4203"/>
    <w:rsid w:val="001D4689"/>
    <w:rsid w:val="001D469B"/>
    <w:rsid w:val="001D4AE6"/>
    <w:rsid w:val="001D5BB5"/>
    <w:rsid w:val="001D6717"/>
    <w:rsid w:val="001D68DF"/>
    <w:rsid w:val="001D6B76"/>
    <w:rsid w:val="001D6BDC"/>
    <w:rsid w:val="001D6CB5"/>
    <w:rsid w:val="001D6E98"/>
    <w:rsid w:val="001D6F10"/>
    <w:rsid w:val="001D724D"/>
    <w:rsid w:val="001D7A56"/>
    <w:rsid w:val="001E0F89"/>
    <w:rsid w:val="001E1DAE"/>
    <w:rsid w:val="001E297C"/>
    <w:rsid w:val="001E2BFE"/>
    <w:rsid w:val="001E4218"/>
    <w:rsid w:val="001E4AD2"/>
    <w:rsid w:val="001E561D"/>
    <w:rsid w:val="001E5D06"/>
    <w:rsid w:val="001E6172"/>
    <w:rsid w:val="001E6557"/>
    <w:rsid w:val="001E6582"/>
    <w:rsid w:val="001E67C6"/>
    <w:rsid w:val="001E6E16"/>
    <w:rsid w:val="001E6FB7"/>
    <w:rsid w:val="001E7191"/>
    <w:rsid w:val="001E7453"/>
    <w:rsid w:val="001E7917"/>
    <w:rsid w:val="001F0157"/>
    <w:rsid w:val="001F07B5"/>
    <w:rsid w:val="001F0AC4"/>
    <w:rsid w:val="001F0D85"/>
    <w:rsid w:val="001F0ED0"/>
    <w:rsid w:val="001F0F6F"/>
    <w:rsid w:val="001F26DA"/>
    <w:rsid w:val="001F41E3"/>
    <w:rsid w:val="001F4467"/>
    <w:rsid w:val="001F4E16"/>
    <w:rsid w:val="001F57FD"/>
    <w:rsid w:val="001F5B19"/>
    <w:rsid w:val="001F5F33"/>
    <w:rsid w:val="001F5F4D"/>
    <w:rsid w:val="001F7671"/>
    <w:rsid w:val="001F771C"/>
    <w:rsid w:val="001F7BA1"/>
    <w:rsid w:val="002009EF"/>
    <w:rsid w:val="00200A56"/>
    <w:rsid w:val="00200ADB"/>
    <w:rsid w:val="00200D98"/>
    <w:rsid w:val="00201A01"/>
    <w:rsid w:val="00201ADF"/>
    <w:rsid w:val="0020317A"/>
    <w:rsid w:val="002045E4"/>
    <w:rsid w:val="00204EA0"/>
    <w:rsid w:val="00205195"/>
    <w:rsid w:val="00205D79"/>
    <w:rsid w:val="00205FC0"/>
    <w:rsid w:val="00206200"/>
    <w:rsid w:val="00206C3F"/>
    <w:rsid w:val="00206D68"/>
    <w:rsid w:val="0020705E"/>
    <w:rsid w:val="002103F4"/>
    <w:rsid w:val="00210A5B"/>
    <w:rsid w:val="0021220C"/>
    <w:rsid w:val="00212F93"/>
    <w:rsid w:val="00213452"/>
    <w:rsid w:val="00213FC0"/>
    <w:rsid w:val="0021409D"/>
    <w:rsid w:val="0021547A"/>
    <w:rsid w:val="00215727"/>
    <w:rsid w:val="002158D1"/>
    <w:rsid w:val="00216376"/>
    <w:rsid w:val="002164C1"/>
    <w:rsid w:val="00216C2C"/>
    <w:rsid w:val="00217CF1"/>
    <w:rsid w:val="00217D24"/>
    <w:rsid w:val="00217F1A"/>
    <w:rsid w:val="00220F7E"/>
    <w:rsid w:val="00221807"/>
    <w:rsid w:val="00221836"/>
    <w:rsid w:val="00222A49"/>
    <w:rsid w:val="0022328A"/>
    <w:rsid w:val="002232B9"/>
    <w:rsid w:val="00223575"/>
    <w:rsid w:val="0022392D"/>
    <w:rsid w:val="00224C49"/>
    <w:rsid w:val="0022541B"/>
    <w:rsid w:val="002258B2"/>
    <w:rsid w:val="002258D6"/>
    <w:rsid w:val="002259A8"/>
    <w:rsid w:val="00225C38"/>
    <w:rsid w:val="002268DD"/>
    <w:rsid w:val="00227000"/>
    <w:rsid w:val="002273B1"/>
    <w:rsid w:val="00227B43"/>
    <w:rsid w:val="002300C4"/>
    <w:rsid w:val="0023091A"/>
    <w:rsid w:val="002309C4"/>
    <w:rsid w:val="002309F1"/>
    <w:rsid w:val="00230A28"/>
    <w:rsid w:val="00231548"/>
    <w:rsid w:val="00231BBE"/>
    <w:rsid w:val="00232411"/>
    <w:rsid w:val="00232FA8"/>
    <w:rsid w:val="0023338E"/>
    <w:rsid w:val="00233D22"/>
    <w:rsid w:val="00234374"/>
    <w:rsid w:val="00234BFD"/>
    <w:rsid w:val="00235FCC"/>
    <w:rsid w:val="00236376"/>
    <w:rsid w:val="002366E6"/>
    <w:rsid w:val="00236AD9"/>
    <w:rsid w:val="00236DCF"/>
    <w:rsid w:val="002378EA"/>
    <w:rsid w:val="00237BE6"/>
    <w:rsid w:val="00240453"/>
    <w:rsid w:val="00240C24"/>
    <w:rsid w:val="00240DE3"/>
    <w:rsid w:val="002418E0"/>
    <w:rsid w:val="00241936"/>
    <w:rsid w:val="00242652"/>
    <w:rsid w:val="002427BC"/>
    <w:rsid w:val="00244620"/>
    <w:rsid w:val="00245058"/>
    <w:rsid w:val="00245212"/>
    <w:rsid w:val="00245410"/>
    <w:rsid w:val="00245727"/>
    <w:rsid w:val="00245871"/>
    <w:rsid w:val="00245AEC"/>
    <w:rsid w:val="00245CA3"/>
    <w:rsid w:val="002471F5"/>
    <w:rsid w:val="00247EC6"/>
    <w:rsid w:val="0025130F"/>
    <w:rsid w:val="002519DB"/>
    <w:rsid w:val="00251BB9"/>
    <w:rsid w:val="00252CE3"/>
    <w:rsid w:val="00252EE6"/>
    <w:rsid w:val="002539F8"/>
    <w:rsid w:val="00254242"/>
    <w:rsid w:val="002544E8"/>
    <w:rsid w:val="00255786"/>
    <w:rsid w:val="0025594D"/>
    <w:rsid w:val="00256FFD"/>
    <w:rsid w:val="00257123"/>
    <w:rsid w:val="00257A4F"/>
    <w:rsid w:val="00260050"/>
    <w:rsid w:val="002612E2"/>
    <w:rsid w:val="002617A9"/>
    <w:rsid w:val="00261819"/>
    <w:rsid w:val="00261848"/>
    <w:rsid w:val="00262BDE"/>
    <w:rsid w:val="00262DF8"/>
    <w:rsid w:val="00263141"/>
    <w:rsid w:val="002632EC"/>
    <w:rsid w:val="00263419"/>
    <w:rsid w:val="002638AF"/>
    <w:rsid w:val="00263A74"/>
    <w:rsid w:val="00263E97"/>
    <w:rsid w:val="00263F59"/>
    <w:rsid w:val="002644ED"/>
    <w:rsid w:val="0026453E"/>
    <w:rsid w:val="00264BFD"/>
    <w:rsid w:val="0026536D"/>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33C4"/>
    <w:rsid w:val="00273746"/>
    <w:rsid w:val="00273D2B"/>
    <w:rsid w:val="00273D38"/>
    <w:rsid w:val="002744D4"/>
    <w:rsid w:val="00275286"/>
    <w:rsid w:val="00275426"/>
    <w:rsid w:val="00275C0A"/>
    <w:rsid w:val="00276390"/>
    <w:rsid w:val="00276F4B"/>
    <w:rsid w:val="002774D8"/>
    <w:rsid w:val="0027777C"/>
    <w:rsid w:val="00277F18"/>
    <w:rsid w:val="00281102"/>
    <w:rsid w:val="00281706"/>
    <w:rsid w:val="00281745"/>
    <w:rsid w:val="00281EC6"/>
    <w:rsid w:val="002826B9"/>
    <w:rsid w:val="00282711"/>
    <w:rsid w:val="00282B91"/>
    <w:rsid w:val="00283054"/>
    <w:rsid w:val="00283416"/>
    <w:rsid w:val="00283427"/>
    <w:rsid w:val="002838BF"/>
    <w:rsid w:val="00283D55"/>
    <w:rsid w:val="00283E81"/>
    <w:rsid w:val="00284A4D"/>
    <w:rsid w:val="00284B0D"/>
    <w:rsid w:val="00285272"/>
    <w:rsid w:val="002858E2"/>
    <w:rsid w:val="00285D08"/>
    <w:rsid w:val="0029014C"/>
    <w:rsid w:val="002909AE"/>
    <w:rsid w:val="00290C99"/>
    <w:rsid w:val="00290F6A"/>
    <w:rsid w:val="00290F71"/>
    <w:rsid w:val="0029120A"/>
    <w:rsid w:val="00291430"/>
    <w:rsid w:val="002921FE"/>
    <w:rsid w:val="002932F7"/>
    <w:rsid w:val="00293904"/>
    <w:rsid w:val="00293CF2"/>
    <w:rsid w:val="00293D13"/>
    <w:rsid w:val="00294291"/>
    <w:rsid w:val="00294489"/>
    <w:rsid w:val="0029455F"/>
    <w:rsid w:val="00294BCB"/>
    <w:rsid w:val="00295314"/>
    <w:rsid w:val="0029551D"/>
    <w:rsid w:val="00295DD1"/>
    <w:rsid w:val="002961F6"/>
    <w:rsid w:val="00296F5A"/>
    <w:rsid w:val="002973A4"/>
    <w:rsid w:val="0029788E"/>
    <w:rsid w:val="002978FB"/>
    <w:rsid w:val="002A0E1C"/>
    <w:rsid w:val="002A15BE"/>
    <w:rsid w:val="002A17C5"/>
    <w:rsid w:val="002A17CF"/>
    <w:rsid w:val="002A2C41"/>
    <w:rsid w:val="002A2C94"/>
    <w:rsid w:val="002A3B8D"/>
    <w:rsid w:val="002A3F7C"/>
    <w:rsid w:val="002A41C6"/>
    <w:rsid w:val="002A46CA"/>
    <w:rsid w:val="002A4F35"/>
    <w:rsid w:val="002A5010"/>
    <w:rsid w:val="002A51D3"/>
    <w:rsid w:val="002A6092"/>
    <w:rsid w:val="002A656E"/>
    <w:rsid w:val="002A7A6B"/>
    <w:rsid w:val="002A7DA4"/>
    <w:rsid w:val="002A7FFA"/>
    <w:rsid w:val="002B0D63"/>
    <w:rsid w:val="002B18C3"/>
    <w:rsid w:val="002B1A00"/>
    <w:rsid w:val="002B1E1D"/>
    <w:rsid w:val="002B1F1A"/>
    <w:rsid w:val="002B269D"/>
    <w:rsid w:val="002B2758"/>
    <w:rsid w:val="002B3B64"/>
    <w:rsid w:val="002B3EC3"/>
    <w:rsid w:val="002B445F"/>
    <w:rsid w:val="002B66EB"/>
    <w:rsid w:val="002B6AF9"/>
    <w:rsid w:val="002B6B46"/>
    <w:rsid w:val="002B75E0"/>
    <w:rsid w:val="002C008E"/>
    <w:rsid w:val="002C0C7E"/>
    <w:rsid w:val="002C1033"/>
    <w:rsid w:val="002C10EE"/>
    <w:rsid w:val="002C2938"/>
    <w:rsid w:val="002C32A8"/>
    <w:rsid w:val="002C3B66"/>
    <w:rsid w:val="002C46EB"/>
    <w:rsid w:val="002C4A84"/>
    <w:rsid w:val="002C4AAC"/>
    <w:rsid w:val="002C4C5D"/>
    <w:rsid w:val="002C569C"/>
    <w:rsid w:val="002C591E"/>
    <w:rsid w:val="002C5A74"/>
    <w:rsid w:val="002C60BC"/>
    <w:rsid w:val="002C6843"/>
    <w:rsid w:val="002C74F5"/>
    <w:rsid w:val="002C78C4"/>
    <w:rsid w:val="002C7BBA"/>
    <w:rsid w:val="002D052B"/>
    <w:rsid w:val="002D0674"/>
    <w:rsid w:val="002D0843"/>
    <w:rsid w:val="002D0FC1"/>
    <w:rsid w:val="002D173D"/>
    <w:rsid w:val="002D1EF9"/>
    <w:rsid w:val="002D20A6"/>
    <w:rsid w:val="002D2149"/>
    <w:rsid w:val="002D268D"/>
    <w:rsid w:val="002D2E88"/>
    <w:rsid w:val="002D3A35"/>
    <w:rsid w:val="002D40B5"/>
    <w:rsid w:val="002D4321"/>
    <w:rsid w:val="002D55CB"/>
    <w:rsid w:val="002D6137"/>
    <w:rsid w:val="002D61A7"/>
    <w:rsid w:val="002D63A8"/>
    <w:rsid w:val="002D7EF1"/>
    <w:rsid w:val="002E1168"/>
    <w:rsid w:val="002E179A"/>
    <w:rsid w:val="002E1A7C"/>
    <w:rsid w:val="002E1D62"/>
    <w:rsid w:val="002E22B9"/>
    <w:rsid w:val="002E25E9"/>
    <w:rsid w:val="002E2724"/>
    <w:rsid w:val="002E2AB8"/>
    <w:rsid w:val="002E2F42"/>
    <w:rsid w:val="002E305B"/>
    <w:rsid w:val="002E4CE8"/>
    <w:rsid w:val="002E53A3"/>
    <w:rsid w:val="002E5858"/>
    <w:rsid w:val="002E5998"/>
    <w:rsid w:val="002E5AFD"/>
    <w:rsid w:val="002E66AC"/>
    <w:rsid w:val="002E68E3"/>
    <w:rsid w:val="002E6AFD"/>
    <w:rsid w:val="002E71A3"/>
    <w:rsid w:val="002F07E5"/>
    <w:rsid w:val="002F1225"/>
    <w:rsid w:val="002F13C8"/>
    <w:rsid w:val="002F14ED"/>
    <w:rsid w:val="002F1AC9"/>
    <w:rsid w:val="002F1C5E"/>
    <w:rsid w:val="002F229A"/>
    <w:rsid w:val="002F24D3"/>
    <w:rsid w:val="002F2504"/>
    <w:rsid w:val="002F334D"/>
    <w:rsid w:val="002F34E7"/>
    <w:rsid w:val="002F573C"/>
    <w:rsid w:val="002F5941"/>
    <w:rsid w:val="002F5AE5"/>
    <w:rsid w:val="002F5C39"/>
    <w:rsid w:val="002F600B"/>
    <w:rsid w:val="002F6603"/>
    <w:rsid w:val="002F69F7"/>
    <w:rsid w:val="002F6A23"/>
    <w:rsid w:val="002F6F11"/>
    <w:rsid w:val="002F7801"/>
    <w:rsid w:val="002F7CA3"/>
    <w:rsid w:val="003002A5"/>
    <w:rsid w:val="00300C34"/>
    <w:rsid w:val="00300DE1"/>
    <w:rsid w:val="003018EE"/>
    <w:rsid w:val="00301ADD"/>
    <w:rsid w:val="00301B2C"/>
    <w:rsid w:val="003027A8"/>
    <w:rsid w:val="00302A41"/>
    <w:rsid w:val="003030E4"/>
    <w:rsid w:val="00303B2F"/>
    <w:rsid w:val="00303BCE"/>
    <w:rsid w:val="00303C99"/>
    <w:rsid w:val="00303DA0"/>
    <w:rsid w:val="003053F4"/>
    <w:rsid w:val="00305777"/>
    <w:rsid w:val="0030578F"/>
    <w:rsid w:val="003058F1"/>
    <w:rsid w:val="003060D9"/>
    <w:rsid w:val="0030628E"/>
    <w:rsid w:val="00306664"/>
    <w:rsid w:val="00306949"/>
    <w:rsid w:val="00306A0E"/>
    <w:rsid w:val="00307813"/>
    <w:rsid w:val="00307925"/>
    <w:rsid w:val="00307A5A"/>
    <w:rsid w:val="00310016"/>
    <w:rsid w:val="003107A8"/>
    <w:rsid w:val="00310AA9"/>
    <w:rsid w:val="00310EB0"/>
    <w:rsid w:val="00311357"/>
    <w:rsid w:val="003126D6"/>
    <w:rsid w:val="003128CC"/>
    <w:rsid w:val="00313E6E"/>
    <w:rsid w:val="00313E9C"/>
    <w:rsid w:val="00314619"/>
    <w:rsid w:val="00314AE0"/>
    <w:rsid w:val="00314C5F"/>
    <w:rsid w:val="00314CCA"/>
    <w:rsid w:val="00315028"/>
    <w:rsid w:val="0031543F"/>
    <w:rsid w:val="00315C6E"/>
    <w:rsid w:val="003160FA"/>
    <w:rsid w:val="003161AA"/>
    <w:rsid w:val="003165C5"/>
    <w:rsid w:val="00317604"/>
    <w:rsid w:val="00320766"/>
    <w:rsid w:val="00320E56"/>
    <w:rsid w:val="00321039"/>
    <w:rsid w:val="0032185D"/>
    <w:rsid w:val="00321F44"/>
    <w:rsid w:val="00322039"/>
    <w:rsid w:val="00322609"/>
    <w:rsid w:val="00322A97"/>
    <w:rsid w:val="003249B2"/>
    <w:rsid w:val="00324A7B"/>
    <w:rsid w:val="00324E06"/>
    <w:rsid w:val="00324F57"/>
    <w:rsid w:val="00326D02"/>
    <w:rsid w:val="00327334"/>
    <w:rsid w:val="00327527"/>
    <w:rsid w:val="00330F0E"/>
    <w:rsid w:val="00331C2E"/>
    <w:rsid w:val="00331D03"/>
    <w:rsid w:val="003327C0"/>
    <w:rsid w:val="003331F6"/>
    <w:rsid w:val="003334A4"/>
    <w:rsid w:val="00333758"/>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985"/>
    <w:rsid w:val="00341201"/>
    <w:rsid w:val="00341680"/>
    <w:rsid w:val="003418A8"/>
    <w:rsid w:val="00342499"/>
    <w:rsid w:val="00342532"/>
    <w:rsid w:val="0034275E"/>
    <w:rsid w:val="00342A85"/>
    <w:rsid w:val="00342E30"/>
    <w:rsid w:val="00343004"/>
    <w:rsid w:val="00343757"/>
    <w:rsid w:val="003439FB"/>
    <w:rsid w:val="00344436"/>
    <w:rsid w:val="0034461F"/>
    <w:rsid w:val="00344B6E"/>
    <w:rsid w:val="00345055"/>
    <w:rsid w:val="00345640"/>
    <w:rsid w:val="00346AE1"/>
    <w:rsid w:val="00346DA4"/>
    <w:rsid w:val="003475E9"/>
    <w:rsid w:val="0034791B"/>
    <w:rsid w:val="0035007B"/>
    <w:rsid w:val="0035045B"/>
    <w:rsid w:val="003514EC"/>
    <w:rsid w:val="0035188C"/>
    <w:rsid w:val="00352D21"/>
    <w:rsid w:val="0035334C"/>
    <w:rsid w:val="0035358C"/>
    <w:rsid w:val="00355204"/>
    <w:rsid w:val="0035594E"/>
    <w:rsid w:val="00355B3A"/>
    <w:rsid w:val="00355C06"/>
    <w:rsid w:val="0035618B"/>
    <w:rsid w:val="00357E55"/>
    <w:rsid w:val="00360189"/>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5E77"/>
    <w:rsid w:val="003663C0"/>
    <w:rsid w:val="00366881"/>
    <w:rsid w:val="003679A7"/>
    <w:rsid w:val="00367EF5"/>
    <w:rsid w:val="003706F9"/>
    <w:rsid w:val="003708D8"/>
    <w:rsid w:val="003709A0"/>
    <w:rsid w:val="00370E9A"/>
    <w:rsid w:val="00371495"/>
    <w:rsid w:val="00371579"/>
    <w:rsid w:val="00371AAE"/>
    <w:rsid w:val="00371E50"/>
    <w:rsid w:val="0037263D"/>
    <w:rsid w:val="0037293C"/>
    <w:rsid w:val="00373973"/>
    <w:rsid w:val="00373ED8"/>
    <w:rsid w:val="003752BF"/>
    <w:rsid w:val="00376C85"/>
    <w:rsid w:val="00376D40"/>
    <w:rsid w:val="0037712E"/>
    <w:rsid w:val="003807E5"/>
    <w:rsid w:val="00381F42"/>
    <w:rsid w:val="00382A39"/>
    <w:rsid w:val="003833E6"/>
    <w:rsid w:val="00383F58"/>
    <w:rsid w:val="003842F5"/>
    <w:rsid w:val="00386ECC"/>
    <w:rsid w:val="00387346"/>
    <w:rsid w:val="0038740C"/>
    <w:rsid w:val="003874DB"/>
    <w:rsid w:val="00387631"/>
    <w:rsid w:val="003903DB"/>
    <w:rsid w:val="00390435"/>
    <w:rsid w:val="003905ED"/>
    <w:rsid w:val="00390889"/>
    <w:rsid w:val="00390974"/>
    <w:rsid w:val="00391427"/>
    <w:rsid w:val="00391AA1"/>
    <w:rsid w:val="00391C9A"/>
    <w:rsid w:val="00391CFB"/>
    <w:rsid w:val="00392999"/>
    <w:rsid w:val="00393BC8"/>
    <w:rsid w:val="00393C78"/>
    <w:rsid w:val="00394767"/>
    <w:rsid w:val="00394F58"/>
    <w:rsid w:val="00395A5F"/>
    <w:rsid w:val="00396C55"/>
    <w:rsid w:val="00396FE2"/>
    <w:rsid w:val="003970AF"/>
    <w:rsid w:val="003979D0"/>
    <w:rsid w:val="003A02FE"/>
    <w:rsid w:val="003A05DF"/>
    <w:rsid w:val="003A085F"/>
    <w:rsid w:val="003A08A8"/>
    <w:rsid w:val="003A0A07"/>
    <w:rsid w:val="003A0C51"/>
    <w:rsid w:val="003A110F"/>
    <w:rsid w:val="003A1DBE"/>
    <w:rsid w:val="003A27D8"/>
    <w:rsid w:val="003A285F"/>
    <w:rsid w:val="003A2B22"/>
    <w:rsid w:val="003A3BC7"/>
    <w:rsid w:val="003A3DF6"/>
    <w:rsid w:val="003A4861"/>
    <w:rsid w:val="003A49CE"/>
    <w:rsid w:val="003A5071"/>
    <w:rsid w:val="003A5256"/>
    <w:rsid w:val="003A5AA7"/>
    <w:rsid w:val="003A5B64"/>
    <w:rsid w:val="003A5CDC"/>
    <w:rsid w:val="003A5F1F"/>
    <w:rsid w:val="003A6585"/>
    <w:rsid w:val="003A72AB"/>
    <w:rsid w:val="003A748C"/>
    <w:rsid w:val="003A74BA"/>
    <w:rsid w:val="003A7588"/>
    <w:rsid w:val="003B0264"/>
    <w:rsid w:val="003B0277"/>
    <w:rsid w:val="003B0536"/>
    <w:rsid w:val="003B0650"/>
    <w:rsid w:val="003B13CF"/>
    <w:rsid w:val="003B16ED"/>
    <w:rsid w:val="003B16F3"/>
    <w:rsid w:val="003B1C7E"/>
    <w:rsid w:val="003B1DFB"/>
    <w:rsid w:val="003B1EE4"/>
    <w:rsid w:val="003B1F77"/>
    <w:rsid w:val="003B3090"/>
    <w:rsid w:val="003B35E1"/>
    <w:rsid w:val="003B364A"/>
    <w:rsid w:val="003B391D"/>
    <w:rsid w:val="003B3CE4"/>
    <w:rsid w:val="003B45C8"/>
    <w:rsid w:val="003B4935"/>
    <w:rsid w:val="003B4EAF"/>
    <w:rsid w:val="003B5FE4"/>
    <w:rsid w:val="003B6292"/>
    <w:rsid w:val="003B6B46"/>
    <w:rsid w:val="003B7A8C"/>
    <w:rsid w:val="003B7AC7"/>
    <w:rsid w:val="003B7D08"/>
    <w:rsid w:val="003B7F2C"/>
    <w:rsid w:val="003C020C"/>
    <w:rsid w:val="003C0DD5"/>
    <w:rsid w:val="003C1198"/>
    <w:rsid w:val="003C1430"/>
    <w:rsid w:val="003C1595"/>
    <w:rsid w:val="003C1804"/>
    <w:rsid w:val="003C1F9E"/>
    <w:rsid w:val="003C24C6"/>
    <w:rsid w:val="003C2739"/>
    <w:rsid w:val="003C280B"/>
    <w:rsid w:val="003C354A"/>
    <w:rsid w:val="003C39F1"/>
    <w:rsid w:val="003C3BB3"/>
    <w:rsid w:val="003C5579"/>
    <w:rsid w:val="003C561A"/>
    <w:rsid w:val="003C58A6"/>
    <w:rsid w:val="003C6035"/>
    <w:rsid w:val="003C6946"/>
    <w:rsid w:val="003C6F21"/>
    <w:rsid w:val="003C7D12"/>
    <w:rsid w:val="003C7E13"/>
    <w:rsid w:val="003D1476"/>
    <w:rsid w:val="003D1C63"/>
    <w:rsid w:val="003D2165"/>
    <w:rsid w:val="003D2339"/>
    <w:rsid w:val="003D2580"/>
    <w:rsid w:val="003D3087"/>
    <w:rsid w:val="003D3544"/>
    <w:rsid w:val="003D4571"/>
    <w:rsid w:val="003D4BF2"/>
    <w:rsid w:val="003D5177"/>
    <w:rsid w:val="003D5CEE"/>
    <w:rsid w:val="003D6118"/>
    <w:rsid w:val="003D6592"/>
    <w:rsid w:val="003D65C3"/>
    <w:rsid w:val="003E01B1"/>
    <w:rsid w:val="003E0FF4"/>
    <w:rsid w:val="003E2400"/>
    <w:rsid w:val="003E2506"/>
    <w:rsid w:val="003E2DB5"/>
    <w:rsid w:val="003E2E61"/>
    <w:rsid w:val="003E3C31"/>
    <w:rsid w:val="003E3D6F"/>
    <w:rsid w:val="003E50FA"/>
    <w:rsid w:val="003E52DA"/>
    <w:rsid w:val="003E5873"/>
    <w:rsid w:val="003E5BA2"/>
    <w:rsid w:val="003E5C37"/>
    <w:rsid w:val="003E645F"/>
    <w:rsid w:val="003E6799"/>
    <w:rsid w:val="003E6938"/>
    <w:rsid w:val="003E7935"/>
    <w:rsid w:val="003E79FF"/>
    <w:rsid w:val="003F0A6F"/>
    <w:rsid w:val="003F10DE"/>
    <w:rsid w:val="003F17FB"/>
    <w:rsid w:val="003F18FD"/>
    <w:rsid w:val="003F33C2"/>
    <w:rsid w:val="003F33E4"/>
    <w:rsid w:val="003F3C08"/>
    <w:rsid w:val="003F46AF"/>
    <w:rsid w:val="003F4FAB"/>
    <w:rsid w:val="003F51D2"/>
    <w:rsid w:val="003F5506"/>
    <w:rsid w:val="003F55B6"/>
    <w:rsid w:val="003F56F9"/>
    <w:rsid w:val="003F58A5"/>
    <w:rsid w:val="003F5A64"/>
    <w:rsid w:val="003F5E96"/>
    <w:rsid w:val="003F733C"/>
    <w:rsid w:val="003F7861"/>
    <w:rsid w:val="004005A0"/>
    <w:rsid w:val="00400971"/>
    <w:rsid w:val="00400F12"/>
    <w:rsid w:val="00401588"/>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114"/>
    <w:rsid w:val="00406ED6"/>
    <w:rsid w:val="0040721A"/>
    <w:rsid w:val="00407433"/>
    <w:rsid w:val="00407525"/>
    <w:rsid w:val="004076E1"/>
    <w:rsid w:val="004104A3"/>
    <w:rsid w:val="004108CA"/>
    <w:rsid w:val="004114E1"/>
    <w:rsid w:val="00412685"/>
    <w:rsid w:val="00412C4E"/>
    <w:rsid w:val="00412CD5"/>
    <w:rsid w:val="004135E9"/>
    <w:rsid w:val="0041401B"/>
    <w:rsid w:val="00414060"/>
    <w:rsid w:val="0041440D"/>
    <w:rsid w:val="00414DCF"/>
    <w:rsid w:val="0041630C"/>
    <w:rsid w:val="004164BA"/>
    <w:rsid w:val="0041692A"/>
    <w:rsid w:val="00416E0D"/>
    <w:rsid w:val="004173B3"/>
    <w:rsid w:val="004174FF"/>
    <w:rsid w:val="00417CC3"/>
    <w:rsid w:val="00417DE2"/>
    <w:rsid w:val="004202DA"/>
    <w:rsid w:val="00420516"/>
    <w:rsid w:val="00420F97"/>
    <w:rsid w:val="0042138E"/>
    <w:rsid w:val="00421880"/>
    <w:rsid w:val="00421BD8"/>
    <w:rsid w:val="0042267D"/>
    <w:rsid w:val="00422D50"/>
    <w:rsid w:val="00422D5F"/>
    <w:rsid w:val="0042319D"/>
    <w:rsid w:val="004233E8"/>
    <w:rsid w:val="004238BA"/>
    <w:rsid w:val="00423C93"/>
    <w:rsid w:val="0042518B"/>
    <w:rsid w:val="004271D8"/>
    <w:rsid w:val="00427C1D"/>
    <w:rsid w:val="00427D9D"/>
    <w:rsid w:val="00427F65"/>
    <w:rsid w:val="00430012"/>
    <w:rsid w:val="0043007B"/>
    <w:rsid w:val="004301D6"/>
    <w:rsid w:val="004311F0"/>
    <w:rsid w:val="004311F1"/>
    <w:rsid w:val="0043133A"/>
    <w:rsid w:val="00431555"/>
    <w:rsid w:val="00431B31"/>
    <w:rsid w:val="00432DE7"/>
    <w:rsid w:val="00432FE9"/>
    <w:rsid w:val="0043377D"/>
    <w:rsid w:val="004337A1"/>
    <w:rsid w:val="004339E0"/>
    <w:rsid w:val="00433E54"/>
    <w:rsid w:val="004342A9"/>
    <w:rsid w:val="004348B7"/>
    <w:rsid w:val="00435105"/>
    <w:rsid w:val="004354ED"/>
    <w:rsid w:val="004368C8"/>
    <w:rsid w:val="00436D59"/>
    <w:rsid w:val="00437A05"/>
    <w:rsid w:val="00437A8D"/>
    <w:rsid w:val="00437BA5"/>
    <w:rsid w:val="00440339"/>
    <w:rsid w:val="0044087B"/>
    <w:rsid w:val="0044175E"/>
    <w:rsid w:val="004424D7"/>
    <w:rsid w:val="004428CD"/>
    <w:rsid w:val="00442E76"/>
    <w:rsid w:val="004430D0"/>
    <w:rsid w:val="0044380B"/>
    <w:rsid w:val="004449C1"/>
    <w:rsid w:val="00444C8A"/>
    <w:rsid w:val="00445E31"/>
    <w:rsid w:val="00445F83"/>
    <w:rsid w:val="00446023"/>
    <w:rsid w:val="00446679"/>
    <w:rsid w:val="00446F2F"/>
    <w:rsid w:val="0044710F"/>
    <w:rsid w:val="00450813"/>
    <w:rsid w:val="004508AA"/>
    <w:rsid w:val="00451117"/>
    <w:rsid w:val="00451D93"/>
    <w:rsid w:val="00451E44"/>
    <w:rsid w:val="0045218B"/>
    <w:rsid w:val="0045230F"/>
    <w:rsid w:val="004530A9"/>
    <w:rsid w:val="004538C4"/>
    <w:rsid w:val="00453C66"/>
    <w:rsid w:val="00453D72"/>
    <w:rsid w:val="00454DE7"/>
    <w:rsid w:val="0045525C"/>
    <w:rsid w:val="0045537D"/>
    <w:rsid w:val="00456D7E"/>
    <w:rsid w:val="0046128E"/>
    <w:rsid w:val="004614FA"/>
    <w:rsid w:val="00461E5A"/>
    <w:rsid w:val="00461FD2"/>
    <w:rsid w:val="00462B31"/>
    <w:rsid w:val="0046302A"/>
    <w:rsid w:val="004630EA"/>
    <w:rsid w:val="004634C5"/>
    <w:rsid w:val="0046365B"/>
    <w:rsid w:val="00463719"/>
    <w:rsid w:val="00463A1F"/>
    <w:rsid w:val="00463CF3"/>
    <w:rsid w:val="004643B4"/>
    <w:rsid w:val="00464FFE"/>
    <w:rsid w:val="00465139"/>
    <w:rsid w:val="004651E0"/>
    <w:rsid w:val="004654C1"/>
    <w:rsid w:val="00465583"/>
    <w:rsid w:val="0046558F"/>
    <w:rsid w:val="00466820"/>
    <w:rsid w:val="00466CB8"/>
    <w:rsid w:val="004676DD"/>
    <w:rsid w:val="00467760"/>
    <w:rsid w:val="00467D2B"/>
    <w:rsid w:val="00470795"/>
    <w:rsid w:val="00470C94"/>
    <w:rsid w:val="00470E2E"/>
    <w:rsid w:val="004711B1"/>
    <w:rsid w:val="004719DA"/>
    <w:rsid w:val="00471D28"/>
    <w:rsid w:val="00471D98"/>
    <w:rsid w:val="004721B4"/>
    <w:rsid w:val="00473832"/>
    <w:rsid w:val="004746A9"/>
    <w:rsid w:val="00475543"/>
    <w:rsid w:val="004768A7"/>
    <w:rsid w:val="004768F1"/>
    <w:rsid w:val="0047719D"/>
    <w:rsid w:val="00477AFF"/>
    <w:rsid w:val="00477D3E"/>
    <w:rsid w:val="004801BF"/>
    <w:rsid w:val="0048030B"/>
    <w:rsid w:val="004806C2"/>
    <w:rsid w:val="0048075C"/>
    <w:rsid w:val="004816EF"/>
    <w:rsid w:val="004817AA"/>
    <w:rsid w:val="00481945"/>
    <w:rsid w:val="00481B65"/>
    <w:rsid w:val="00481CCF"/>
    <w:rsid w:val="0048225A"/>
    <w:rsid w:val="00482763"/>
    <w:rsid w:val="0048328A"/>
    <w:rsid w:val="004836B2"/>
    <w:rsid w:val="004849C8"/>
    <w:rsid w:val="004849DD"/>
    <w:rsid w:val="00485011"/>
    <w:rsid w:val="00485012"/>
    <w:rsid w:val="0048514B"/>
    <w:rsid w:val="00485FF2"/>
    <w:rsid w:val="004861DF"/>
    <w:rsid w:val="0048691A"/>
    <w:rsid w:val="00486973"/>
    <w:rsid w:val="00486E4C"/>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678"/>
    <w:rsid w:val="00495925"/>
    <w:rsid w:val="00495C06"/>
    <w:rsid w:val="00495D7D"/>
    <w:rsid w:val="00495DA6"/>
    <w:rsid w:val="00495E2A"/>
    <w:rsid w:val="00495E9F"/>
    <w:rsid w:val="00495EAB"/>
    <w:rsid w:val="0049639E"/>
    <w:rsid w:val="004971F8"/>
    <w:rsid w:val="00497270"/>
    <w:rsid w:val="004A0471"/>
    <w:rsid w:val="004A05E8"/>
    <w:rsid w:val="004A080E"/>
    <w:rsid w:val="004A0A5D"/>
    <w:rsid w:val="004A0EFE"/>
    <w:rsid w:val="004A0F33"/>
    <w:rsid w:val="004A1676"/>
    <w:rsid w:val="004A237B"/>
    <w:rsid w:val="004A2912"/>
    <w:rsid w:val="004A2D19"/>
    <w:rsid w:val="004A3670"/>
    <w:rsid w:val="004A47A7"/>
    <w:rsid w:val="004A487C"/>
    <w:rsid w:val="004A4DBA"/>
    <w:rsid w:val="004A4F62"/>
    <w:rsid w:val="004A52C8"/>
    <w:rsid w:val="004A5703"/>
    <w:rsid w:val="004A5A0E"/>
    <w:rsid w:val="004A5B25"/>
    <w:rsid w:val="004A5DA0"/>
    <w:rsid w:val="004A782D"/>
    <w:rsid w:val="004A7A5D"/>
    <w:rsid w:val="004B0744"/>
    <w:rsid w:val="004B0D3D"/>
    <w:rsid w:val="004B1007"/>
    <w:rsid w:val="004B13B0"/>
    <w:rsid w:val="004B18A3"/>
    <w:rsid w:val="004B23CF"/>
    <w:rsid w:val="004B2601"/>
    <w:rsid w:val="004B2E64"/>
    <w:rsid w:val="004B3BCC"/>
    <w:rsid w:val="004B3BF5"/>
    <w:rsid w:val="004B492D"/>
    <w:rsid w:val="004B67CF"/>
    <w:rsid w:val="004B6FB3"/>
    <w:rsid w:val="004B74AD"/>
    <w:rsid w:val="004B7C91"/>
    <w:rsid w:val="004B7F01"/>
    <w:rsid w:val="004C038C"/>
    <w:rsid w:val="004C0489"/>
    <w:rsid w:val="004C04A7"/>
    <w:rsid w:val="004C0602"/>
    <w:rsid w:val="004C074C"/>
    <w:rsid w:val="004C0862"/>
    <w:rsid w:val="004C1EC3"/>
    <w:rsid w:val="004C24ED"/>
    <w:rsid w:val="004C2EAE"/>
    <w:rsid w:val="004C3B51"/>
    <w:rsid w:val="004C5319"/>
    <w:rsid w:val="004C5607"/>
    <w:rsid w:val="004C5E83"/>
    <w:rsid w:val="004C6CF6"/>
    <w:rsid w:val="004C75E5"/>
    <w:rsid w:val="004C7811"/>
    <w:rsid w:val="004C7E0C"/>
    <w:rsid w:val="004D09C3"/>
    <w:rsid w:val="004D0A7D"/>
    <w:rsid w:val="004D0BCE"/>
    <w:rsid w:val="004D0F4B"/>
    <w:rsid w:val="004D1046"/>
    <w:rsid w:val="004D10DF"/>
    <w:rsid w:val="004D11EA"/>
    <w:rsid w:val="004D15E6"/>
    <w:rsid w:val="004D2643"/>
    <w:rsid w:val="004D2A95"/>
    <w:rsid w:val="004D2FEA"/>
    <w:rsid w:val="004D3072"/>
    <w:rsid w:val="004D3129"/>
    <w:rsid w:val="004D37A1"/>
    <w:rsid w:val="004D3D56"/>
    <w:rsid w:val="004D4B1B"/>
    <w:rsid w:val="004D5032"/>
    <w:rsid w:val="004D5907"/>
    <w:rsid w:val="004D5D54"/>
    <w:rsid w:val="004D5FD7"/>
    <w:rsid w:val="004D6263"/>
    <w:rsid w:val="004D6298"/>
    <w:rsid w:val="004D6744"/>
    <w:rsid w:val="004D6811"/>
    <w:rsid w:val="004D68B1"/>
    <w:rsid w:val="004D7094"/>
    <w:rsid w:val="004D7177"/>
    <w:rsid w:val="004D7655"/>
    <w:rsid w:val="004D76C2"/>
    <w:rsid w:val="004D7790"/>
    <w:rsid w:val="004D7ABA"/>
    <w:rsid w:val="004D7FC7"/>
    <w:rsid w:val="004E0153"/>
    <w:rsid w:val="004E064B"/>
    <w:rsid w:val="004E090B"/>
    <w:rsid w:val="004E1260"/>
    <w:rsid w:val="004E164A"/>
    <w:rsid w:val="004E23D6"/>
    <w:rsid w:val="004E24D5"/>
    <w:rsid w:val="004E28AC"/>
    <w:rsid w:val="004E2C33"/>
    <w:rsid w:val="004E357B"/>
    <w:rsid w:val="004E37C7"/>
    <w:rsid w:val="004E3CF4"/>
    <w:rsid w:val="004E3D80"/>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6E5"/>
    <w:rsid w:val="004F36F4"/>
    <w:rsid w:val="004F3C78"/>
    <w:rsid w:val="004F41D5"/>
    <w:rsid w:val="004F4C5F"/>
    <w:rsid w:val="004F56B0"/>
    <w:rsid w:val="004F5C88"/>
    <w:rsid w:val="004F6088"/>
    <w:rsid w:val="004F71DA"/>
    <w:rsid w:val="004F7FDE"/>
    <w:rsid w:val="005002B7"/>
    <w:rsid w:val="00500E02"/>
    <w:rsid w:val="00500E58"/>
    <w:rsid w:val="005011C8"/>
    <w:rsid w:val="00501D82"/>
    <w:rsid w:val="005023F3"/>
    <w:rsid w:val="00502591"/>
    <w:rsid w:val="005027E1"/>
    <w:rsid w:val="00502D74"/>
    <w:rsid w:val="00502FE9"/>
    <w:rsid w:val="00503681"/>
    <w:rsid w:val="005037A8"/>
    <w:rsid w:val="00503E8F"/>
    <w:rsid w:val="00503F8D"/>
    <w:rsid w:val="00504109"/>
    <w:rsid w:val="005060D2"/>
    <w:rsid w:val="00506D6C"/>
    <w:rsid w:val="00507ADC"/>
    <w:rsid w:val="005102EF"/>
    <w:rsid w:val="0051102C"/>
    <w:rsid w:val="005114D5"/>
    <w:rsid w:val="00511CF6"/>
    <w:rsid w:val="00511E23"/>
    <w:rsid w:val="00512651"/>
    <w:rsid w:val="00512B10"/>
    <w:rsid w:val="00512C68"/>
    <w:rsid w:val="00512E3E"/>
    <w:rsid w:val="00513D24"/>
    <w:rsid w:val="005149A8"/>
    <w:rsid w:val="005149D1"/>
    <w:rsid w:val="00514F7E"/>
    <w:rsid w:val="0051506D"/>
    <w:rsid w:val="0051536A"/>
    <w:rsid w:val="0051542C"/>
    <w:rsid w:val="005156DA"/>
    <w:rsid w:val="0051581F"/>
    <w:rsid w:val="005158A6"/>
    <w:rsid w:val="005158C8"/>
    <w:rsid w:val="00516F49"/>
    <w:rsid w:val="0051703F"/>
    <w:rsid w:val="005170C9"/>
    <w:rsid w:val="005173FF"/>
    <w:rsid w:val="00517522"/>
    <w:rsid w:val="0052034B"/>
    <w:rsid w:val="005206E0"/>
    <w:rsid w:val="00520745"/>
    <w:rsid w:val="005207BA"/>
    <w:rsid w:val="00520EA4"/>
    <w:rsid w:val="005213C3"/>
    <w:rsid w:val="005215E3"/>
    <w:rsid w:val="00522349"/>
    <w:rsid w:val="00522D30"/>
    <w:rsid w:val="005231D5"/>
    <w:rsid w:val="005234BD"/>
    <w:rsid w:val="005236D8"/>
    <w:rsid w:val="00523787"/>
    <w:rsid w:val="00523A8F"/>
    <w:rsid w:val="00524545"/>
    <w:rsid w:val="00524902"/>
    <w:rsid w:val="00524AA7"/>
    <w:rsid w:val="005251D6"/>
    <w:rsid w:val="00525499"/>
    <w:rsid w:val="00525C25"/>
    <w:rsid w:val="00525D92"/>
    <w:rsid w:val="005260EF"/>
    <w:rsid w:val="005262E6"/>
    <w:rsid w:val="0052680A"/>
    <w:rsid w:val="00526818"/>
    <w:rsid w:val="005272E9"/>
    <w:rsid w:val="0052753F"/>
    <w:rsid w:val="00527B5B"/>
    <w:rsid w:val="00527BFF"/>
    <w:rsid w:val="00527D5A"/>
    <w:rsid w:val="00527F72"/>
    <w:rsid w:val="00530220"/>
    <w:rsid w:val="00530CB7"/>
    <w:rsid w:val="0053100A"/>
    <w:rsid w:val="00531E51"/>
    <w:rsid w:val="00532644"/>
    <w:rsid w:val="005328DD"/>
    <w:rsid w:val="005331E4"/>
    <w:rsid w:val="005344D7"/>
    <w:rsid w:val="0053479C"/>
    <w:rsid w:val="00534C5C"/>
    <w:rsid w:val="00534CE0"/>
    <w:rsid w:val="00534EC2"/>
    <w:rsid w:val="005354C8"/>
    <w:rsid w:val="0053631E"/>
    <w:rsid w:val="0053635E"/>
    <w:rsid w:val="0053651D"/>
    <w:rsid w:val="0053680F"/>
    <w:rsid w:val="00536BD2"/>
    <w:rsid w:val="00540B90"/>
    <w:rsid w:val="00540D63"/>
    <w:rsid w:val="00541674"/>
    <w:rsid w:val="0054297E"/>
    <w:rsid w:val="00542A5A"/>
    <w:rsid w:val="00543040"/>
    <w:rsid w:val="0054335E"/>
    <w:rsid w:val="00543673"/>
    <w:rsid w:val="00543BF3"/>
    <w:rsid w:val="00544091"/>
    <w:rsid w:val="005450C7"/>
    <w:rsid w:val="00545335"/>
    <w:rsid w:val="005455B8"/>
    <w:rsid w:val="00545942"/>
    <w:rsid w:val="0054652E"/>
    <w:rsid w:val="0054652F"/>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5427"/>
    <w:rsid w:val="0055641C"/>
    <w:rsid w:val="0055646C"/>
    <w:rsid w:val="005566C2"/>
    <w:rsid w:val="00556A7F"/>
    <w:rsid w:val="00556B2C"/>
    <w:rsid w:val="0055753A"/>
    <w:rsid w:val="005578EC"/>
    <w:rsid w:val="00557A2E"/>
    <w:rsid w:val="0056005F"/>
    <w:rsid w:val="00560517"/>
    <w:rsid w:val="00560EDE"/>
    <w:rsid w:val="005614FE"/>
    <w:rsid w:val="00561E1E"/>
    <w:rsid w:val="005639E3"/>
    <w:rsid w:val="00564030"/>
    <w:rsid w:val="0056476A"/>
    <w:rsid w:val="005650BA"/>
    <w:rsid w:val="0056510A"/>
    <w:rsid w:val="005657F4"/>
    <w:rsid w:val="00566711"/>
    <w:rsid w:val="00567060"/>
    <w:rsid w:val="00567BA7"/>
    <w:rsid w:val="005708A9"/>
    <w:rsid w:val="005717EE"/>
    <w:rsid w:val="00571853"/>
    <w:rsid w:val="0057185D"/>
    <w:rsid w:val="005728A8"/>
    <w:rsid w:val="0057347B"/>
    <w:rsid w:val="0057386E"/>
    <w:rsid w:val="00573B28"/>
    <w:rsid w:val="005751A2"/>
    <w:rsid w:val="00575221"/>
    <w:rsid w:val="005768D8"/>
    <w:rsid w:val="0057721A"/>
    <w:rsid w:val="00577760"/>
    <w:rsid w:val="00577FF9"/>
    <w:rsid w:val="00580798"/>
    <w:rsid w:val="00581507"/>
    <w:rsid w:val="005816E1"/>
    <w:rsid w:val="005825D1"/>
    <w:rsid w:val="00582689"/>
    <w:rsid w:val="00582955"/>
    <w:rsid w:val="00582C24"/>
    <w:rsid w:val="00582CF0"/>
    <w:rsid w:val="00582F4B"/>
    <w:rsid w:val="0058361B"/>
    <w:rsid w:val="005836E7"/>
    <w:rsid w:val="00583E47"/>
    <w:rsid w:val="00584A7B"/>
    <w:rsid w:val="00585AC8"/>
    <w:rsid w:val="005863E1"/>
    <w:rsid w:val="005864D4"/>
    <w:rsid w:val="00587C42"/>
    <w:rsid w:val="00587CDC"/>
    <w:rsid w:val="005904D8"/>
    <w:rsid w:val="00590F82"/>
    <w:rsid w:val="005921BF"/>
    <w:rsid w:val="00592EC7"/>
    <w:rsid w:val="0059314A"/>
    <w:rsid w:val="00593150"/>
    <w:rsid w:val="00593682"/>
    <w:rsid w:val="005937A0"/>
    <w:rsid w:val="00593F0B"/>
    <w:rsid w:val="005945D1"/>
    <w:rsid w:val="0059498A"/>
    <w:rsid w:val="00595256"/>
    <w:rsid w:val="005956B1"/>
    <w:rsid w:val="00595A33"/>
    <w:rsid w:val="00595CA9"/>
    <w:rsid w:val="005960FF"/>
    <w:rsid w:val="0059642B"/>
    <w:rsid w:val="0059730E"/>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6134"/>
    <w:rsid w:val="005A76ED"/>
    <w:rsid w:val="005B0062"/>
    <w:rsid w:val="005B0A3E"/>
    <w:rsid w:val="005B0E14"/>
    <w:rsid w:val="005B0F2E"/>
    <w:rsid w:val="005B107B"/>
    <w:rsid w:val="005B15D8"/>
    <w:rsid w:val="005B16BC"/>
    <w:rsid w:val="005B19A4"/>
    <w:rsid w:val="005B19B8"/>
    <w:rsid w:val="005B1B08"/>
    <w:rsid w:val="005B1E61"/>
    <w:rsid w:val="005B203E"/>
    <w:rsid w:val="005B2204"/>
    <w:rsid w:val="005B2419"/>
    <w:rsid w:val="005B2684"/>
    <w:rsid w:val="005B2D71"/>
    <w:rsid w:val="005B3660"/>
    <w:rsid w:val="005B36D1"/>
    <w:rsid w:val="005B36D8"/>
    <w:rsid w:val="005B43DA"/>
    <w:rsid w:val="005B4409"/>
    <w:rsid w:val="005B4B32"/>
    <w:rsid w:val="005B4D29"/>
    <w:rsid w:val="005B4D45"/>
    <w:rsid w:val="005B5476"/>
    <w:rsid w:val="005B5551"/>
    <w:rsid w:val="005B5905"/>
    <w:rsid w:val="005B68F7"/>
    <w:rsid w:val="005B6AEB"/>
    <w:rsid w:val="005B708B"/>
    <w:rsid w:val="005B7144"/>
    <w:rsid w:val="005B73D4"/>
    <w:rsid w:val="005C0063"/>
    <w:rsid w:val="005C046E"/>
    <w:rsid w:val="005C0A74"/>
    <w:rsid w:val="005C1FE9"/>
    <w:rsid w:val="005C2B29"/>
    <w:rsid w:val="005C3246"/>
    <w:rsid w:val="005C5077"/>
    <w:rsid w:val="005C5373"/>
    <w:rsid w:val="005C54B5"/>
    <w:rsid w:val="005C5B74"/>
    <w:rsid w:val="005C7714"/>
    <w:rsid w:val="005C779D"/>
    <w:rsid w:val="005D034B"/>
    <w:rsid w:val="005D0750"/>
    <w:rsid w:val="005D1455"/>
    <w:rsid w:val="005D1883"/>
    <w:rsid w:val="005D1DF7"/>
    <w:rsid w:val="005D1E54"/>
    <w:rsid w:val="005D23FE"/>
    <w:rsid w:val="005D242C"/>
    <w:rsid w:val="005D27E1"/>
    <w:rsid w:val="005D29E8"/>
    <w:rsid w:val="005D2CB8"/>
    <w:rsid w:val="005D33F4"/>
    <w:rsid w:val="005D4342"/>
    <w:rsid w:val="005D4964"/>
    <w:rsid w:val="005D4B4A"/>
    <w:rsid w:val="005D4DA7"/>
    <w:rsid w:val="005D5710"/>
    <w:rsid w:val="005D574A"/>
    <w:rsid w:val="005D5BF9"/>
    <w:rsid w:val="005D5D3F"/>
    <w:rsid w:val="005D61FF"/>
    <w:rsid w:val="005D6902"/>
    <w:rsid w:val="005D69D0"/>
    <w:rsid w:val="005D6DDD"/>
    <w:rsid w:val="005D6E5B"/>
    <w:rsid w:val="005D77BD"/>
    <w:rsid w:val="005D7CF1"/>
    <w:rsid w:val="005D7DE7"/>
    <w:rsid w:val="005D7DF7"/>
    <w:rsid w:val="005D7E11"/>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077E"/>
    <w:rsid w:val="005F1064"/>
    <w:rsid w:val="005F11B2"/>
    <w:rsid w:val="005F149C"/>
    <w:rsid w:val="005F1A6F"/>
    <w:rsid w:val="005F299D"/>
    <w:rsid w:val="005F350C"/>
    <w:rsid w:val="005F3EDA"/>
    <w:rsid w:val="005F4363"/>
    <w:rsid w:val="005F4E4B"/>
    <w:rsid w:val="005F545B"/>
    <w:rsid w:val="005F573C"/>
    <w:rsid w:val="005F5793"/>
    <w:rsid w:val="005F581E"/>
    <w:rsid w:val="005F58FB"/>
    <w:rsid w:val="005F68C6"/>
    <w:rsid w:val="005F7556"/>
    <w:rsid w:val="005F786E"/>
    <w:rsid w:val="005F7932"/>
    <w:rsid w:val="005F7B4D"/>
    <w:rsid w:val="00600A5C"/>
    <w:rsid w:val="00601F98"/>
    <w:rsid w:val="00602822"/>
    <w:rsid w:val="00603144"/>
    <w:rsid w:val="006031F3"/>
    <w:rsid w:val="00603CA6"/>
    <w:rsid w:val="006041AA"/>
    <w:rsid w:val="00604361"/>
    <w:rsid w:val="0060483B"/>
    <w:rsid w:val="0060545C"/>
    <w:rsid w:val="00605820"/>
    <w:rsid w:val="006066BE"/>
    <w:rsid w:val="00607676"/>
    <w:rsid w:val="00607C63"/>
    <w:rsid w:val="00607F45"/>
    <w:rsid w:val="006107C7"/>
    <w:rsid w:val="00610932"/>
    <w:rsid w:val="00611323"/>
    <w:rsid w:val="00611470"/>
    <w:rsid w:val="0061225B"/>
    <w:rsid w:val="006126FA"/>
    <w:rsid w:val="00612833"/>
    <w:rsid w:val="00612887"/>
    <w:rsid w:val="00613126"/>
    <w:rsid w:val="00613301"/>
    <w:rsid w:val="00613421"/>
    <w:rsid w:val="006138B1"/>
    <w:rsid w:val="00613B9C"/>
    <w:rsid w:val="00613C7A"/>
    <w:rsid w:val="00614AE5"/>
    <w:rsid w:val="00614AFE"/>
    <w:rsid w:val="006153B4"/>
    <w:rsid w:val="0061582C"/>
    <w:rsid w:val="0061778D"/>
    <w:rsid w:val="006178F1"/>
    <w:rsid w:val="00617FE5"/>
    <w:rsid w:val="0062012E"/>
    <w:rsid w:val="00620204"/>
    <w:rsid w:val="00620463"/>
    <w:rsid w:val="006208C1"/>
    <w:rsid w:val="00620961"/>
    <w:rsid w:val="00620BCD"/>
    <w:rsid w:val="00621FF2"/>
    <w:rsid w:val="00622CA4"/>
    <w:rsid w:val="006241C3"/>
    <w:rsid w:val="00624C9D"/>
    <w:rsid w:val="00624E88"/>
    <w:rsid w:val="00624EE6"/>
    <w:rsid w:val="006259A4"/>
    <w:rsid w:val="00625B97"/>
    <w:rsid w:val="00625BD4"/>
    <w:rsid w:val="00625BFD"/>
    <w:rsid w:val="00625F49"/>
    <w:rsid w:val="00626160"/>
    <w:rsid w:val="00626261"/>
    <w:rsid w:val="00626628"/>
    <w:rsid w:val="0062669D"/>
    <w:rsid w:val="006301CF"/>
    <w:rsid w:val="0063039E"/>
    <w:rsid w:val="00630F63"/>
    <w:rsid w:val="00632656"/>
    <w:rsid w:val="006329DC"/>
    <w:rsid w:val="0063341E"/>
    <w:rsid w:val="006337CE"/>
    <w:rsid w:val="00634389"/>
    <w:rsid w:val="00634978"/>
    <w:rsid w:val="00635CDC"/>
    <w:rsid w:val="0063611C"/>
    <w:rsid w:val="00636526"/>
    <w:rsid w:val="006368BB"/>
    <w:rsid w:val="00636ACC"/>
    <w:rsid w:val="00637116"/>
    <w:rsid w:val="00637624"/>
    <w:rsid w:val="00637B21"/>
    <w:rsid w:val="00637CFC"/>
    <w:rsid w:val="00637D8E"/>
    <w:rsid w:val="00640C77"/>
    <w:rsid w:val="006426C9"/>
    <w:rsid w:val="00642EA4"/>
    <w:rsid w:val="0064301F"/>
    <w:rsid w:val="00643891"/>
    <w:rsid w:val="00643E25"/>
    <w:rsid w:val="00645026"/>
    <w:rsid w:val="00646026"/>
    <w:rsid w:val="00646492"/>
    <w:rsid w:val="00647097"/>
    <w:rsid w:val="00652342"/>
    <w:rsid w:val="006525F1"/>
    <w:rsid w:val="006528C1"/>
    <w:rsid w:val="006543B1"/>
    <w:rsid w:val="00654989"/>
    <w:rsid w:val="00655D8B"/>
    <w:rsid w:val="00656109"/>
    <w:rsid w:val="006564A3"/>
    <w:rsid w:val="00656831"/>
    <w:rsid w:val="00656C8B"/>
    <w:rsid w:val="006570E1"/>
    <w:rsid w:val="00657699"/>
    <w:rsid w:val="00657D03"/>
    <w:rsid w:val="0066008C"/>
    <w:rsid w:val="006608D3"/>
    <w:rsid w:val="00660ADA"/>
    <w:rsid w:val="00660FA1"/>
    <w:rsid w:val="00662460"/>
    <w:rsid w:val="00662A51"/>
    <w:rsid w:val="00662CF4"/>
    <w:rsid w:val="00662F0D"/>
    <w:rsid w:val="006630B5"/>
    <w:rsid w:val="0066323B"/>
    <w:rsid w:val="006633B3"/>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42C"/>
    <w:rsid w:val="00671503"/>
    <w:rsid w:val="00671BE1"/>
    <w:rsid w:val="00671EDB"/>
    <w:rsid w:val="00672D1B"/>
    <w:rsid w:val="00672FEA"/>
    <w:rsid w:val="006731E6"/>
    <w:rsid w:val="0067364E"/>
    <w:rsid w:val="00673B2C"/>
    <w:rsid w:val="00673B7B"/>
    <w:rsid w:val="00673ED8"/>
    <w:rsid w:val="006741DD"/>
    <w:rsid w:val="00674BF6"/>
    <w:rsid w:val="00675052"/>
    <w:rsid w:val="006750CB"/>
    <w:rsid w:val="0067580B"/>
    <w:rsid w:val="00675DED"/>
    <w:rsid w:val="00676641"/>
    <w:rsid w:val="006772CB"/>
    <w:rsid w:val="00677F4F"/>
    <w:rsid w:val="00680CE1"/>
    <w:rsid w:val="00680FA3"/>
    <w:rsid w:val="00681A16"/>
    <w:rsid w:val="00682417"/>
    <w:rsid w:val="0068249A"/>
    <w:rsid w:val="00682698"/>
    <w:rsid w:val="006829D0"/>
    <w:rsid w:val="00682E03"/>
    <w:rsid w:val="00683D0F"/>
    <w:rsid w:val="006841AC"/>
    <w:rsid w:val="00684888"/>
    <w:rsid w:val="00684AA7"/>
    <w:rsid w:val="00685302"/>
    <w:rsid w:val="0068551A"/>
    <w:rsid w:val="00685845"/>
    <w:rsid w:val="006859EC"/>
    <w:rsid w:val="00685A5E"/>
    <w:rsid w:val="00685B62"/>
    <w:rsid w:val="0068612B"/>
    <w:rsid w:val="0068625E"/>
    <w:rsid w:val="006877AB"/>
    <w:rsid w:val="00687AE0"/>
    <w:rsid w:val="0069012A"/>
    <w:rsid w:val="0069039A"/>
    <w:rsid w:val="00690457"/>
    <w:rsid w:val="00690DCE"/>
    <w:rsid w:val="00690EA3"/>
    <w:rsid w:val="00691C70"/>
    <w:rsid w:val="006927B1"/>
    <w:rsid w:val="0069287E"/>
    <w:rsid w:val="00692EC7"/>
    <w:rsid w:val="00693C8E"/>
    <w:rsid w:val="00693EAF"/>
    <w:rsid w:val="006944AF"/>
    <w:rsid w:val="00694D92"/>
    <w:rsid w:val="00695153"/>
    <w:rsid w:val="006952C7"/>
    <w:rsid w:val="006959EF"/>
    <w:rsid w:val="00695B6C"/>
    <w:rsid w:val="00695BEB"/>
    <w:rsid w:val="00696906"/>
    <w:rsid w:val="00697B40"/>
    <w:rsid w:val="006A0F57"/>
    <w:rsid w:val="006A10FD"/>
    <w:rsid w:val="006A1346"/>
    <w:rsid w:val="006A16F3"/>
    <w:rsid w:val="006A171C"/>
    <w:rsid w:val="006A1CF9"/>
    <w:rsid w:val="006A223A"/>
    <w:rsid w:val="006A2C52"/>
    <w:rsid w:val="006A2D7E"/>
    <w:rsid w:val="006A343B"/>
    <w:rsid w:val="006A385D"/>
    <w:rsid w:val="006A3FD1"/>
    <w:rsid w:val="006A4644"/>
    <w:rsid w:val="006A4912"/>
    <w:rsid w:val="006A49E0"/>
    <w:rsid w:val="006A4FFB"/>
    <w:rsid w:val="006A5116"/>
    <w:rsid w:val="006A51D1"/>
    <w:rsid w:val="006A66CE"/>
    <w:rsid w:val="006A7D56"/>
    <w:rsid w:val="006B077B"/>
    <w:rsid w:val="006B0B42"/>
    <w:rsid w:val="006B0CB8"/>
    <w:rsid w:val="006B0CBF"/>
    <w:rsid w:val="006B1AC1"/>
    <w:rsid w:val="006B25E3"/>
    <w:rsid w:val="006B30CF"/>
    <w:rsid w:val="006B33AA"/>
    <w:rsid w:val="006B4684"/>
    <w:rsid w:val="006B48CD"/>
    <w:rsid w:val="006B4B61"/>
    <w:rsid w:val="006B4DE2"/>
    <w:rsid w:val="006B51DE"/>
    <w:rsid w:val="006B5511"/>
    <w:rsid w:val="006B5673"/>
    <w:rsid w:val="006B576D"/>
    <w:rsid w:val="006B68B6"/>
    <w:rsid w:val="006B6C9C"/>
    <w:rsid w:val="006B6E18"/>
    <w:rsid w:val="006B724F"/>
    <w:rsid w:val="006B7F19"/>
    <w:rsid w:val="006B7FC3"/>
    <w:rsid w:val="006C0DFA"/>
    <w:rsid w:val="006C1066"/>
    <w:rsid w:val="006C1DDC"/>
    <w:rsid w:val="006C23B4"/>
    <w:rsid w:val="006C2C37"/>
    <w:rsid w:val="006C3956"/>
    <w:rsid w:val="006C3EB8"/>
    <w:rsid w:val="006C4011"/>
    <w:rsid w:val="006C4587"/>
    <w:rsid w:val="006C4774"/>
    <w:rsid w:val="006C4806"/>
    <w:rsid w:val="006C4BF8"/>
    <w:rsid w:val="006C5D45"/>
    <w:rsid w:val="006C60D8"/>
    <w:rsid w:val="006C6576"/>
    <w:rsid w:val="006C6851"/>
    <w:rsid w:val="006C6C9E"/>
    <w:rsid w:val="006C7EF5"/>
    <w:rsid w:val="006D008B"/>
    <w:rsid w:val="006D022A"/>
    <w:rsid w:val="006D0F9A"/>
    <w:rsid w:val="006D0FEF"/>
    <w:rsid w:val="006D1CDF"/>
    <w:rsid w:val="006D2031"/>
    <w:rsid w:val="006D20D2"/>
    <w:rsid w:val="006D2B55"/>
    <w:rsid w:val="006D2BA0"/>
    <w:rsid w:val="006D2FD1"/>
    <w:rsid w:val="006D3848"/>
    <w:rsid w:val="006D4353"/>
    <w:rsid w:val="006D4414"/>
    <w:rsid w:val="006D4A83"/>
    <w:rsid w:val="006D503A"/>
    <w:rsid w:val="006D615E"/>
    <w:rsid w:val="006D7012"/>
    <w:rsid w:val="006D736A"/>
    <w:rsid w:val="006D7481"/>
    <w:rsid w:val="006E058B"/>
    <w:rsid w:val="006E08DB"/>
    <w:rsid w:val="006E0A7E"/>
    <w:rsid w:val="006E0B4A"/>
    <w:rsid w:val="006E0F1D"/>
    <w:rsid w:val="006E11A6"/>
    <w:rsid w:val="006E16A6"/>
    <w:rsid w:val="006E174D"/>
    <w:rsid w:val="006E1893"/>
    <w:rsid w:val="006E1A32"/>
    <w:rsid w:val="006E26C6"/>
    <w:rsid w:val="006E2863"/>
    <w:rsid w:val="006E39F0"/>
    <w:rsid w:val="006E41D5"/>
    <w:rsid w:val="006E43DE"/>
    <w:rsid w:val="006E45C6"/>
    <w:rsid w:val="006E4724"/>
    <w:rsid w:val="006E4E61"/>
    <w:rsid w:val="006E5721"/>
    <w:rsid w:val="006E5944"/>
    <w:rsid w:val="006E5FDA"/>
    <w:rsid w:val="006E642A"/>
    <w:rsid w:val="006E65FA"/>
    <w:rsid w:val="006E6FAB"/>
    <w:rsid w:val="006E710D"/>
    <w:rsid w:val="006E7640"/>
    <w:rsid w:val="006E77CB"/>
    <w:rsid w:val="006E78D0"/>
    <w:rsid w:val="006E7BCD"/>
    <w:rsid w:val="006F0223"/>
    <w:rsid w:val="006F0CD7"/>
    <w:rsid w:val="006F1876"/>
    <w:rsid w:val="006F2239"/>
    <w:rsid w:val="006F333A"/>
    <w:rsid w:val="006F353D"/>
    <w:rsid w:val="006F429E"/>
    <w:rsid w:val="006F47F5"/>
    <w:rsid w:val="006F4AA4"/>
    <w:rsid w:val="006F4D29"/>
    <w:rsid w:val="006F596E"/>
    <w:rsid w:val="006F714E"/>
    <w:rsid w:val="006F753C"/>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D8B"/>
    <w:rsid w:val="0070541B"/>
    <w:rsid w:val="007054FD"/>
    <w:rsid w:val="0070588C"/>
    <w:rsid w:val="007058EA"/>
    <w:rsid w:val="00705BA3"/>
    <w:rsid w:val="00706053"/>
    <w:rsid w:val="00706DCB"/>
    <w:rsid w:val="007070F3"/>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E06"/>
    <w:rsid w:val="007139D5"/>
    <w:rsid w:val="00713B6C"/>
    <w:rsid w:val="00713F34"/>
    <w:rsid w:val="00714BED"/>
    <w:rsid w:val="00715163"/>
    <w:rsid w:val="00715C23"/>
    <w:rsid w:val="00716834"/>
    <w:rsid w:val="00716E3A"/>
    <w:rsid w:val="0072087A"/>
    <w:rsid w:val="007209B9"/>
    <w:rsid w:val="00720F8E"/>
    <w:rsid w:val="0072112C"/>
    <w:rsid w:val="007213D1"/>
    <w:rsid w:val="00721D10"/>
    <w:rsid w:val="00721DB9"/>
    <w:rsid w:val="00721F61"/>
    <w:rsid w:val="007226A0"/>
    <w:rsid w:val="00722C90"/>
    <w:rsid w:val="00723E67"/>
    <w:rsid w:val="007244C3"/>
    <w:rsid w:val="007247FE"/>
    <w:rsid w:val="007251A9"/>
    <w:rsid w:val="00725885"/>
    <w:rsid w:val="00725A73"/>
    <w:rsid w:val="00726568"/>
    <w:rsid w:val="00726595"/>
    <w:rsid w:val="00726B22"/>
    <w:rsid w:val="00726E8B"/>
    <w:rsid w:val="007272D7"/>
    <w:rsid w:val="00727A5E"/>
    <w:rsid w:val="00731378"/>
    <w:rsid w:val="00731A58"/>
    <w:rsid w:val="00732006"/>
    <w:rsid w:val="0073201B"/>
    <w:rsid w:val="0073230D"/>
    <w:rsid w:val="00734322"/>
    <w:rsid w:val="00734332"/>
    <w:rsid w:val="00734FFC"/>
    <w:rsid w:val="007359CA"/>
    <w:rsid w:val="00735CD6"/>
    <w:rsid w:val="007361D2"/>
    <w:rsid w:val="007363DB"/>
    <w:rsid w:val="007367A6"/>
    <w:rsid w:val="007367C9"/>
    <w:rsid w:val="00736B4A"/>
    <w:rsid w:val="00736BC6"/>
    <w:rsid w:val="00736F45"/>
    <w:rsid w:val="007371D2"/>
    <w:rsid w:val="007375D3"/>
    <w:rsid w:val="00737EF9"/>
    <w:rsid w:val="0074025D"/>
    <w:rsid w:val="00740AF8"/>
    <w:rsid w:val="00741808"/>
    <w:rsid w:val="00741D1A"/>
    <w:rsid w:val="00742475"/>
    <w:rsid w:val="00742F20"/>
    <w:rsid w:val="00743468"/>
    <w:rsid w:val="00743BA1"/>
    <w:rsid w:val="00744495"/>
    <w:rsid w:val="00744744"/>
    <w:rsid w:val="007448EA"/>
    <w:rsid w:val="00745486"/>
    <w:rsid w:val="00747381"/>
    <w:rsid w:val="00747BF4"/>
    <w:rsid w:val="00750748"/>
    <w:rsid w:val="007508DC"/>
    <w:rsid w:val="00750956"/>
    <w:rsid w:val="00750A57"/>
    <w:rsid w:val="00750C8C"/>
    <w:rsid w:val="0075165F"/>
    <w:rsid w:val="00751AA6"/>
    <w:rsid w:val="00751DE9"/>
    <w:rsid w:val="00752B91"/>
    <w:rsid w:val="00752D4E"/>
    <w:rsid w:val="00753624"/>
    <w:rsid w:val="00753731"/>
    <w:rsid w:val="00754263"/>
    <w:rsid w:val="00754BB9"/>
    <w:rsid w:val="00754C39"/>
    <w:rsid w:val="00754C73"/>
    <w:rsid w:val="007556E1"/>
    <w:rsid w:val="00755832"/>
    <w:rsid w:val="007558FD"/>
    <w:rsid w:val="00756178"/>
    <w:rsid w:val="00756571"/>
    <w:rsid w:val="00756E8D"/>
    <w:rsid w:val="00756F7A"/>
    <w:rsid w:val="007572B1"/>
    <w:rsid w:val="00757592"/>
    <w:rsid w:val="00757E79"/>
    <w:rsid w:val="00760B88"/>
    <w:rsid w:val="0076219A"/>
    <w:rsid w:val="00762454"/>
    <w:rsid w:val="007626F9"/>
    <w:rsid w:val="00762A12"/>
    <w:rsid w:val="00762CC7"/>
    <w:rsid w:val="007632CA"/>
    <w:rsid w:val="00763607"/>
    <w:rsid w:val="007637D9"/>
    <w:rsid w:val="007638B7"/>
    <w:rsid w:val="007643EF"/>
    <w:rsid w:val="0076452D"/>
    <w:rsid w:val="00764709"/>
    <w:rsid w:val="00764F2E"/>
    <w:rsid w:val="00765717"/>
    <w:rsid w:val="007671BB"/>
    <w:rsid w:val="00770611"/>
    <w:rsid w:val="00770933"/>
    <w:rsid w:val="00770CAB"/>
    <w:rsid w:val="00770D64"/>
    <w:rsid w:val="007714CC"/>
    <w:rsid w:val="007724A4"/>
    <w:rsid w:val="00772848"/>
    <w:rsid w:val="007729FF"/>
    <w:rsid w:val="00772F30"/>
    <w:rsid w:val="0077334E"/>
    <w:rsid w:val="0077363A"/>
    <w:rsid w:val="00773F3B"/>
    <w:rsid w:val="00773F83"/>
    <w:rsid w:val="007743B8"/>
    <w:rsid w:val="0077457E"/>
    <w:rsid w:val="007748BF"/>
    <w:rsid w:val="00774929"/>
    <w:rsid w:val="00774C33"/>
    <w:rsid w:val="00774FCA"/>
    <w:rsid w:val="007753D7"/>
    <w:rsid w:val="00775942"/>
    <w:rsid w:val="00775D73"/>
    <w:rsid w:val="007760BF"/>
    <w:rsid w:val="007767A4"/>
    <w:rsid w:val="0077745A"/>
    <w:rsid w:val="0077770D"/>
    <w:rsid w:val="007805B7"/>
    <w:rsid w:val="00780B39"/>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73DE"/>
    <w:rsid w:val="00790181"/>
    <w:rsid w:val="0079093B"/>
    <w:rsid w:val="00790990"/>
    <w:rsid w:val="00790B36"/>
    <w:rsid w:val="00791FB3"/>
    <w:rsid w:val="007936A5"/>
    <w:rsid w:val="00793DD4"/>
    <w:rsid w:val="007940B9"/>
    <w:rsid w:val="007948C8"/>
    <w:rsid w:val="0079493B"/>
    <w:rsid w:val="007949EB"/>
    <w:rsid w:val="00794A0D"/>
    <w:rsid w:val="0079581D"/>
    <w:rsid w:val="00795F6B"/>
    <w:rsid w:val="007960EA"/>
    <w:rsid w:val="007974D1"/>
    <w:rsid w:val="00797834"/>
    <w:rsid w:val="007A035A"/>
    <w:rsid w:val="007A1F39"/>
    <w:rsid w:val="007A2592"/>
    <w:rsid w:val="007A277C"/>
    <w:rsid w:val="007A2E96"/>
    <w:rsid w:val="007A32A8"/>
    <w:rsid w:val="007A3EA7"/>
    <w:rsid w:val="007A3EF1"/>
    <w:rsid w:val="007A5DB9"/>
    <w:rsid w:val="007A60F1"/>
    <w:rsid w:val="007A65ED"/>
    <w:rsid w:val="007A68F3"/>
    <w:rsid w:val="007A6B77"/>
    <w:rsid w:val="007A6FA8"/>
    <w:rsid w:val="007A7525"/>
    <w:rsid w:val="007A7A2B"/>
    <w:rsid w:val="007A7EA6"/>
    <w:rsid w:val="007B0D35"/>
    <w:rsid w:val="007B199D"/>
    <w:rsid w:val="007B1F40"/>
    <w:rsid w:val="007B2131"/>
    <w:rsid w:val="007B2327"/>
    <w:rsid w:val="007B26E5"/>
    <w:rsid w:val="007B29D3"/>
    <w:rsid w:val="007B3833"/>
    <w:rsid w:val="007B3C70"/>
    <w:rsid w:val="007B3F87"/>
    <w:rsid w:val="007B3F92"/>
    <w:rsid w:val="007B45D4"/>
    <w:rsid w:val="007B498C"/>
    <w:rsid w:val="007B4AA3"/>
    <w:rsid w:val="007B4EC3"/>
    <w:rsid w:val="007B5461"/>
    <w:rsid w:val="007B56AF"/>
    <w:rsid w:val="007B56BA"/>
    <w:rsid w:val="007B58AB"/>
    <w:rsid w:val="007B5C39"/>
    <w:rsid w:val="007B5E36"/>
    <w:rsid w:val="007C0305"/>
    <w:rsid w:val="007C03A4"/>
    <w:rsid w:val="007C03E0"/>
    <w:rsid w:val="007C09EA"/>
    <w:rsid w:val="007C0A73"/>
    <w:rsid w:val="007C1731"/>
    <w:rsid w:val="007C2827"/>
    <w:rsid w:val="007C2865"/>
    <w:rsid w:val="007C2BE8"/>
    <w:rsid w:val="007C2D53"/>
    <w:rsid w:val="007C34BC"/>
    <w:rsid w:val="007C38C3"/>
    <w:rsid w:val="007C45D1"/>
    <w:rsid w:val="007C5195"/>
    <w:rsid w:val="007C51C8"/>
    <w:rsid w:val="007C5960"/>
    <w:rsid w:val="007C5B93"/>
    <w:rsid w:val="007C5C89"/>
    <w:rsid w:val="007C5C8B"/>
    <w:rsid w:val="007C68E0"/>
    <w:rsid w:val="007C6B0F"/>
    <w:rsid w:val="007C6BE1"/>
    <w:rsid w:val="007C6EF2"/>
    <w:rsid w:val="007C75CA"/>
    <w:rsid w:val="007C7833"/>
    <w:rsid w:val="007C7FE0"/>
    <w:rsid w:val="007D0159"/>
    <w:rsid w:val="007D0443"/>
    <w:rsid w:val="007D077A"/>
    <w:rsid w:val="007D0B0E"/>
    <w:rsid w:val="007D0EEA"/>
    <w:rsid w:val="007D140A"/>
    <w:rsid w:val="007D145E"/>
    <w:rsid w:val="007D1C0F"/>
    <w:rsid w:val="007D1D0C"/>
    <w:rsid w:val="007D1F46"/>
    <w:rsid w:val="007D2775"/>
    <w:rsid w:val="007D2CEF"/>
    <w:rsid w:val="007D2E2D"/>
    <w:rsid w:val="007D3C13"/>
    <w:rsid w:val="007D3DAD"/>
    <w:rsid w:val="007D42F0"/>
    <w:rsid w:val="007D4A97"/>
    <w:rsid w:val="007D5A19"/>
    <w:rsid w:val="007D5C25"/>
    <w:rsid w:val="007D5FB3"/>
    <w:rsid w:val="007D62FE"/>
    <w:rsid w:val="007D6373"/>
    <w:rsid w:val="007D7BE7"/>
    <w:rsid w:val="007E068D"/>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6FA"/>
    <w:rsid w:val="007E5F54"/>
    <w:rsid w:val="007E6120"/>
    <w:rsid w:val="007E6976"/>
    <w:rsid w:val="007E69FE"/>
    <w:rsid w:val="007E6A69"/>
    <w:rsid w:val="007E6D23"/>
    <w:rsid w:val="007E7D2B"/>
    <w:rsid w:val="007E7F75"/>
    <w:rsid w:val="007F0085"/>
    <w:rsid w:val="007F029B"/>
    <w:rsid w:val="007F058D"/>
    <w:rsid w:val="007F1C16"/>
    <w:rsid w:val="007F202E"/>
    <w:rsid w:val="007F2218"/>
    <w:rsid w:val="007F2A07"/>
    <w:rsid w:val="007F33DE"/>
    <w:rsid w:val="007F3809"/>
    <w:rsid w:val="007F3B21"/>
    <w:rsid w:val="007F3EBD"/>
    <w:rsid w:val="007F3F51"/>
    <w:rsid w:val="007F46E2"/>
    <w:rsid w:val="007F4BA2"/>
    <w:rsid w:val="007F4DBD"/>
    <w:rsid w:val="007F5B90"/>
    <w:rsid w:val="007F65FA"/>
    <w:rsid w:val="007F6F07"/>
    <w:rsid w:val="007F7FC3"/>
    <w:rsid w:val="00800BAF"/>
    <w:rsid w:val="00800D0B"/>
    <w:rsid w:val="00801B9E"/>
    <w:rsid w:val="00801C2C"/>
    <w:rsid w:val="008023F2"/>
    <w:rsid w:val="008028DF"/>
    <w:rsid w:val="00802F22"/>
    <w:rsid w:val="00803532"/>
    <w:rsid w:val="00803963"/>
    <w:rsid w:val="00804AC9"/>
    <w:rsid w:val="008054F8"/>
    <w:rsid w:val="00805938"/>
    <w:rsid w:val="00805AEB"/>
    <w:rsid w:val="0080698D"/>
    <w:rsid w:val="008076A4"/>
    <w:rsid w:val="008077D1"/>
    <w:rsid w:val="008102A3"/>
    <w:rsid w:val="00811577"/>
    <w:rsid w:val="00811700"/>
    <w:rsid w:val="00811D53"/>
    <w:rsid w:val="00812573"/>
    <w:rsid w:val="008126ED"/>
    <w:rsid w:val="00812886"/>
    <w:rsid w:val="00812EFF"/>
    <w:rsid w:val="00813283"/>
    <w:rsid w:val="00813721"/>
    <w:rsid w:val="00813DD4"/>
    <w:rsid w:val="008142BD"/>
    <w:rsid w:val="00814C7D"/>
    <w:rsid w:val="0081509B"/>
    <w:rsid w:val="00815198"/>
    <w:rsid w:val="00815266"/>
    <w:rsid w:val="0081598C"/>
    <w:rsid w:val="00816235"/>
    <w:rsid w:val="00816546"/>
    <w:rsid w:val="00816570"/>
    <w:rsid w:val="00816781"/>
    <w:rsid w:val="00816FF5"/>
    <w:rsid w:val="0081768C"/>
    <w:rsid w:val="00817CEF"/>
    <w:rsid w:val="00817DE7"/>
    <w:rsid w:val="00817F5C"/>
    <w:rsid w:val="0082055F"/>
    <w:rsid w:val="00821153"/>
    <w:rsid w:val="0082190F"/>
    <w:rsid w:val="0082207E"/>
    <w:rsid w:val="008228B4"/>
    <w:rsid w:val="00822AE2"/>
    <w:rsid w:val="00822F5F"/>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53B1"/>
    <w:rsid w:val="0083556D"/>
    <w:rsid w:val="00835837"/>
    <w:rsid w:val="0083673C"/>
    <w:rsid w:val="00837075"/>
    <w:rsid w:val="008372E1"/>
    <w:rsid w:val="008379CE"/>
    <w:rsid w:val="00837CC9"/>
    <w:rsid w:val="00840843"/>
    <w:rsid w:val="00841001"/>
    <w:rsid w:val="0084129C"/>
    <w:rsid w:val="00841A42"/>
    <w:rsid w:val="00841EB2"/>
    <w:rsid w:val="008430F2"/>
    <w:rsid w:val="0084516F"/>
    <w:rsid w:val="008456FE"/>
    <w:rsid w:val="00845B28"/>
    <w:rsid w:val="00845CB1"/>
    <w:rsid w:val="00846564"/>
    <w:rsid w:val="00846754"/>
    <w:rsid w:val="00846F32"/>
    <w:rsid w:val="00847AA8"/>
    <w:rsid w:val="00847C19"/>
    <w:rsid w:val="00847D60"/>
    <w:rsid w:val="00847F9C"/>
    <w:rsid w:val="00850624"/>
    <w:rsid w:val="008508AB"/>
    <w:rsid w:val="00850BE6"/>
    <w:rsid w:val="008518C0"/>
    <w:rsid w:val="00851B3E"/>
    <w:rsid w:val="00852443"/>
    <w:rsid w:val="0085369E"/>
    <w:rsid w:val="008541C6"/>
    <w:rsid w:val="008544AB"/>
    <w:rsid w:val="008546EA"/>
    <w:rsid w:val="00854795"/>
    <w:rsid w:val="00854859"/>
    <w:rsid w:val="00854B7E"/>
    <w:rsid w:val="00854BDD"/>
    <w:rsid w:val="00855522"/>
    <w:rsid w:val="008557E0"/>
    <w:rsid w:val="008558DB"/>
    <w:rsid w:val="00855F38"/>
    <w:rsid w:val="008563FF"/>
    <w:rsid w:val="00856423"/>
    <w:rsid w:val="00856471"/>
    <w:rsid w:val="0085720F"/>
    <w:rsid w:val="00857CB1"/>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833"/>
    <w:rsid w:val="008638B0"/>
    <w:rsid w:val="008638EE"/>
    <w:rsid w:val="0086399A"/>
    <w:rsid w:val="008648CF"/>
    <w:rsid w:val="00864AF6"/>
    <w:rsid w:val="00864D7F"/>
    <w:rsid w:val="00867BC6"/>
    <w:rsid w:val="00867F9E"/>
    <w:rsid w:val="00870042"/>
    <w:rsid w:val="00870189"/>
    <w:rsid w:val="0087054B"/>
    <w:rsid w:val="00871395"/>
    <w:rsid w:val="00871B4C"/>
    <w:rsid w:val="008720E5"/>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7A86"/>
    <w:rsid w:val="008801F5"/>
    <w:rsid w:val="00880BD6"/>
    <w:rsid w:val="00881B7C"/>
    <w:rsid w:val="00881CB6"/>
    <w:rsid w:val="00881F98"/>
    <w:rsid w:val="008826C1"/>
    <w:rsid w:val="008832A9"/>
    <w:rsid w:val="0088345B"/>
    <w:rsid w:val="008846DF"/>
    <w:rsid w:val="00884A83"/>
    <w:rsid w:val="00884CF6"/>
    <w:rsid w:val="0088520B"/>
    <w:rsid w:val="00885215"/>
    <w:rsid w:val="00885312"/>
    <w:rsid w:val="0088552B"/>
    <w:rsid w:val="00885ACF"/>
    <w:rsid w:val="008867C9"/>
    <w:rsid w:val="008867F6"/>
    <w:rsid w:val="00887D9A"/>
    <w:rsid w:val="00890BC2"/>
    <w:rsid w:val="00890E1C"/>
    <w:rsid w:val="00891692"/>
    <w:rsid w:val="008917A8"/>
    <w:rsid w:val="00892490"/>
    <w:rsid w:val="00892643"/>
    <w:rsid w:val="008926A5"/>
    <w:rsid w:val="00892A17"/>
    <w:rsid w:val="00892A7E"/>
    <w:rsid w:val="00892D2D"/>
    <w:rsid w:val="00892E6B"/>
    <w:rsid w:val="008933C5"/>
    <w:rsid w:val="00893F8B"/>
    <w:rsid w:val="008943DD"/>
    <w:rsid w:val="008947B8"/>
    <w:rsid w:val="00894822"/>
    <w:rsid w:val="00894852"/>
    <w:rsid w:val="00894D74"/>
    <w:rsid w:val="00895569"/>
    <w:rsid w:val="00896CC4"/>
    <w:rsid w:val="008974C0"/>
    <w:rsid w:val="0089792C"/>
    <w:rsid w:val="008A02D7"/>
    <w:rsid w:val="008A0449"/>
    <w:rsid w:val="008A0941"/>
    <w:rsid w:val="008A140C"/>
    <w:rsid w:val="008A175F"/>
    <w:rsid w:val="008A28FE"/>
    <w:rsid w:val="008A33A6"/>
    <w:rsid w:val="008A33E0"/>
    <w:rsid w:val="008A3E10"/>
    <w:rsid w:val="008A3EF6"/>
    <w:rsid w:val="008A4755"/>
    <w:rsid w:val="008A4B97"/>
    <w:rsid w:val="008A4DE5"/>
    <w:rsid w:val="008A4EEE"/>
    <w:rsid w:val="008A5428"/>
    <w:rsid w:val="008A5B42"/>
    <w:rsid w:val="008A5C1E"/>
    <w:rsid w:val="008A6D4B"/>
    <w:rsid w:val="008B00CF"/>
    <w:rsid w:val="008B0974"/>
    <w:rsid w:val="008B0C7C"/>
    <w:rsid w:val="008B108F"/>
    <w:rsid w:val="008B134C"/>
    <w:rsid w:val="008B1766"/>
    <w:rsid w:val="008B1AA5"/>
    <w:rsid w:val="008B2050"/>
    <w:rsid w:val="008B20A0"/>
    <w:rsid w:val="008B217E"/>
    <w:rsid w:val="008B267E"/>
    <w:rsid w:val="008B273A"/>
    <w:rsid w:val="008B2AC5"/>
    <w:rsid w:val="008B3514"/>
    <w:rsid w:val="008B4118"/>
    <w:rsid w:val="008B4394"/>
    <w:rsid w:val="008B4B6D"/>
    <w:rsid w:val="008B4D86"/>
    <w:rsid w:val="008B4E46"/>
    <w:rsid w:val="008B5E0E"/>
    <w:rsid w:val="008B5E69"/>
    <w:rsid w:val="008B6124"/>
    <w:rsid w:val="008B6595"/>
    <w:rsid w:val="008B6642"/>
    <w:rsid w:val="008B7587"/>
    <w:rsid w:val="008B7FEC"/>
    <w:rsid w:val="008C106B"/>
    <w:rsid w:val="008C191A"/>
    <w:rsid w:val="008C1E5A"/>
    <w:rsid w:val="008C208C"/>
    <w:rsid w:val="008C2520"/>
    <w:rsid w:val="008C2671"/>
    <w:rsid w:val="008C2EF2"/>
    <w:rsid w:val="008C3434"/>
    <w:rsid w:val="008C35EF"/>
    <w:rsid w:val="008C3635"/>
    <w:rsid w:val="008C377F"/>
    <w:rsid w:val="008C400F"/>
    <w:rsid w:val="008C40D1"/>
    <w:rsid w:val="008C485E"/>
    <w:rsid w:val="008C4D45"/>
    <w:rsid w:val="008C55C0"/>
    <w:rsid w:val="008C5C66"/>
    <w:rsid w:val="008C5CBB"/>
    <w:rsid w:val="008C6391"/>
    <w:rsid w:val="008C71E8"/>
    <w:rsid w:val="008D0201"/>
    <w:rsid w:val="008D0253"/>
    <w:rsid w:val="008D0283"/>
    <w:rsid w:val="008D036C"/>
    <w:rsid w:val="008D12FE"/>
    <w:rsid w:val="008D13D0"/>
    <w:rsid w:val="008D1E0D"/>
    <w:rsid w:val="008D21DC"/>
    <w:rsid w:val="008D21E6"/>
    <w:rsid w:val="008D2391"/>
    <w:rsid w:val="008D3D41"/>
    <w:rsid w:val="008D428C"/>
    <w:rsid w:val="008D4F56"/>
    <w:rsid w:val="008D50D4"/>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6D0"/>
    <w:rsid w:val="008E4812"/>
    <w:rsid w:val="008E4D79"/>
    <w:rsid w:val="008E50FA"/>
    <w:rsid w:val="008E5110"/>
    <w:rsid w:val="008E54B3"/>
    <w:rsid w:val="008E55EA"/>
    <w:rsid w:val="008E5CBD"/>
    <w:rsid w:val="008E5D45"/>
    <w:rsid w:val="008E5DCC"/>
    <w:rsid w:val="008E662E"/>
    <w:rsid w:val="008E67A5"/>
    <w:rsid w:val="008E6C30"/>
    <w:rsid w:val="008E6FD2"/>
    <w:rsid w:val="008E75A1"/>
    <w:rsid w:val="008E780A"/>
    <w:rsid w:val="008E7841"/>
    <w:rsid w:val="008E7995"/>
    <w:rsid w:val="008F02A2"/>
    <w:rsid w:val="008F0AA2"/>
    <w:rsid w:val="008F0EDA"/>
    <w:rsid w:val="008F13D5"/>
    <w:rsid w:val="008F167C"/>
    <w:rsid w:val="008F2854"/>
    <w:rsid w:val="008F2B49"/>
    <w:rsid w:val="008F3580"/>
    <w:rsid w:val="008F490A"/>
    <w:rsid w:val="008F5868"/>
    <w:rsid w:val="008F5B92"/>
    <w:rsid w:val="008F5EBE"/>
    <w:rsid w:val="008F6781"/>
    <w:rsid w:val="008F6CE0"/>
    <w:rsid w:val="008F707E"/>
    <w:rsid w:val="008F74D6"/>
    <w:rsid w:val="008F7E0B"/>
    <w:rsid w:val="008F7FC1"/>
    <w:rsid w:val="00900354"/>
    <w:rsid w:val="00900A16"/>
    <w:rsid w:val="00900F4E"/>
    <w:rsid w:val="00901BE7"/>
    <w:rsid w:val="00902086"/>
    <w:rsid w:val="0090273A"/>
    <w:rsid w:val="00902D11"/>
    <w:rsid w:val="009039BB"/>
    <w:rsid w:val="00904112"/>
    <w:rsid w:val="00904602"/>
    <w:rsid w:val="00905546"/>
    <w:rsid w:val="00905B7C"/>
    <w:rsid w:val="00905E2F"/>
    <w:rsid w:val="00906A7E"/>
    <w:rsid w:val="00906F87"/>
    <w:rsid w:val="009079D3"/>
    <w:rsid w:val="00910B8D"/>
    <w:rsid w:val="00911643"/>
    <w:rsid w:val="00911929"/>
    <w:rsid w:val="009128C1"/>
    <w:rsid w:val="00912CDF"/>
    <w:rsid w:val="009133AE"/>
    <w:rsid w:val="00913845"/>
    <w:rsid w:val="0091449F"/>
    <w:rsid w:val="009145B5"/>
    <w:rsid w:val="00914CCD"/>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62F1"/>
    <w:rsid w:val="00926309"/>
    <w:rsid w:val="00926E38"/>
    <w:rsid w:val="0092704D"/>
    <w:rsid w:val="00927AA4"/>
    <w:rsid w:val="00927C1D"/>
    <w:rsid w:val="009301C5"/>
    <w:rsid w:val="00930FF9"/>
    <w:rsid w:val="00931068"/>
    <w:rsid w:val="009311CE"/>
    <w:rsid w:val="009312C7"/>
    <w:rsid w:val="00932D21"/>
    <w:rsid w:val="0093361F"/>
    <w:rsid w:val="009338BD"/>
    <w:rsid w:val="00933C83"/>
    <w:rsid w:val="00933DC2"/>
    <w:rsid w:val="00934045"/>
    <w:rsid w:val="00934171"/>
    <w:rsid w:val="0093453B"/>
    <w:rsid w:val="00934C08"/>
    <w:rsid w:val="0093547E"/>
    <w:rsid w:val="00935665"/>
    <w:rsid w:val="00935940"/>
    <w:rsid w:val="00935A30"/>
    <w:rsid w:val="00935FB4"/>
    <w:rsid w:val="00936839"/>
    <w:rsid w:val="009369BA"/>
    <w:rsid w:val="0093763F"/>
    <w:rsid w:val="00937F21"/>
    <w:rsid w:val="00940C8C"/>
    <w:rsid w:val="00941FC5"/>
    <w:rsid w:val="00942500"/>
    <w:rsid w:val="00942AB9"/>
    <w:rsid w:val="00943129"/>
    <w:rsid w:val="0094405E"/>
    <w:rsid w:val="00945402"/>
    <w:rsid w:val="00945982"/>
    <w:rsid w:val="00945EFA"/>
    <w:rsid w:val="00946910"/>
    <w:rsid w:val="00946D19"/>
    <w:rsid w:val="009471B7"/>
    <w:rsid w:val="00947ED9"/>
    <w:rsid w:val="009503AA"/>
    <w:rsid w:val="009505E3"/>
    <w:rsid w:val="0095073A"/>
    <w:rsid w:val="00950B92"/>
    <w:rsid w:val="00951A3E"/>
    <w:rsid w:val="00951F8F"/>
    <w:rsid w:val="009521CA"/>
    <w:rsid w:val="009526EC"/>
    <w:rsid w:val="0095279F"/>
    <w:rsid w:val="00952A57"/>
    <w:rsid w:val="009544B9"/>
    <w:rsid w:val="00954F05"/>
    <w:rsid w:val="00955164"/>
    <w:rsid w:val="00956082"/>
    <w:rsid w:val="009560D0"/>
    <w:rsid w:val="00956912"/>
    <w:rsid w:val="00956D08"/>
    <w:rsid w:val="00957643"/>
    <w:rsid w:val="00957A4A"/>
    <w:rsid w:val="009602D6"/>
    <w:rsid w:val="009606BD"/>
    <w:rsid w:val="009608AE"/>
    <w:rsid w:val="00960A37"/>
    <w:rsid w:val="00961463"/>
    <w:rsid w:val="0096162E"/>
    <w:rsid w:val="009617BF"/>
    <w:rsid w:val="00961E0A"/>
    <w:rsid w:val="009627E8"/>
    <w:rsid w:val="00962CDF"/>
    <w:rsid w:val="00962E06"/>
    <w:rsid w:val="0096342A"/>
    <w:rsid w:val="00963BE5"/>
    <w:rsid w:val="009647FE"/>
    <w:rsid w:val="0096480F"/>
    <w:rsid w:val="0096489A"/>
    <w:rsid w:val="00964C32"/>
    <w:rsid w:val="009651C1"/>
    <w:rsid w:val="009659AC"/>
    <w:rsid w:val="00965CE9"/>
    <w:rsid w:val="00966741"/>
    <w:rsid w:val="009677AD"/>
    <w:rsid w:val="00967830"/>
    <w:rsid w:val="00967B9A"/>
    <w:rsid w:val="00971403"/>
    <w:rsid w:val="00971C26"/>
    <w:rsid w:val="009723A9"/>
    <w:rsid w:val="009725E2"/>
    <w:rsid w:val="00972C6F"/>
    <w:rsid w:val="0097348B"/>
    <w:rsid w:val="00973DE8"/>
    <w:rsid w:val="00973DE9"/>
    <w:rsid w:val="00973F0D"/>
    <w:rsid w:val="00974893"/>
    <w:rsid w:val="00974A69"/>
    <w:rsid w:val="00974B27"/>
    <w:rsid w:val="00975670"/>
    <w:rsid w:val="009758A5"/>
    <w:rsid w:val="0097592E"/>
    <w:rsid w:val="00975F25"/>
    <w:rsid w:val="00976783"/>
    <w:rsid w:val="0097772E"/>
    <w:rsid w:val="00977C7F"/>
    <w:rsid w:val="0098008C"/>
    <w:rsid w:val="0098012B"/>
    <w:rsid w:val="0098057B"/>
    <w:rsid w:val="0098147C"/>
    <w:rsid w:val="009814F0"/>
    <w:rsid w:val="00981DAC"/>
    <w:rsid w:val="0098289F"/>
    <w:rsid w:val="009828F7"/>
    <w:rsid w:val="00982AC3"/>
    <w:rsid w:val="00982B39"/>
    <w:rsid w:val="0098305A"/>
    <w:rsid w:val="00983357"/>
    <w:rsid w:val="00983C00"/>
    <w:rsid w:val="00983D2F"/>
    <w:rsid w:val="00983DCB"/>
    <w:rsid w:val="00984686"/>
    <w:rsid w:val="00984A4C"/>
    <w:rsid w:val="00985BA2"/>
    <w:rsid w:val="00985BE8"/>
    <w:rsid w:val="009863B0"/>
    <w:rsid w:val="009865CD"/>
    <w:rsid w:val="00987106"/>
    <w:rsid w:val="00987CCB"/>
    <w:rsid w:val="009901CA"/>
    <w:rsid w:val="009903AA"/>
    <w:rsid w:val="0099061D"/>
    <w:rsid w:val="00991B01"/>
    <w:rsid w:val="00991BD0"/>
    <w:rsid w:val="00991EF5"/>
    <w:rsid w:val="00992618"/>
    <w:rsid w:val="00992E88"/>
    <w:rsid w:val="0099304A"/>
    <w:rsid w:val="0099336C"/>
    <w:rsid w:val="00994087"/>
    <w:rsid w:val="009949F8"/>
    <w:rsid w:val="00994A19"/>
    <w:rsid w:val="00994E2B"/>
    <w:rsid w:val="00997156"/>
    <w:rsid w:val="009971CB"/>
    <w:rsid w:val="009976AD"/>
    <w:rsid w:val="00997AA3"/>
    <w:rsid w:val="00997D7F"/>
    <w:rsid w:val="009A0442"/>
    <w:rsid w:val="009A09FD"/>
    <w:rsid w:val="009A0D8D"/>
    <w:rsid w:val="009A0E7F"/>
    <w:rsid w:val="009A1011"/>
    <w:rsid w:val="009A19B3"/>
    <w:rsid w:val="009A1ABD"/>
    <w:rsid w:val="009A1ACA"/>
    <w:rsid w:val="009A1C84"/>
    <w:rsid w:val="009A21AF"/>
    <w:rsid w:val="009A22EF"/>
    <w:rsid w:val="009A2547"/>
    <w:rsid w:val="009A276D"/>
    <w:rsid w:val="009A2A48"/>
    <w:rsid w:val="009A3512"/>
    <w:rsid w:val="009A37B7"/>
    <w:rsid w:val="009A3A89"/>
    <w:rsid w:val="009A3F3B"/>
    <w:rsid w:val="009A4BAF"/>
    <w:rsid w:val="009A542C"/>
    <w:rsid w:val="009A54B7"/>
    <w:rsid w:val="009A57FF"/>
    <w:rsid w:val="009A6985"/>
    <w:rsid w:val="009A6AFA"/>
    <w:rsid w:val="009A6D7A"/>
    <w:rsid w:val="009A6E5E"/>
    <w:rsid w:val="009A6F0B"/>
    <w:rsid w:val="009A7A9B"/>
    <w:rsid w:val="009A7C42"/>
    <w:rsid w:val="009B0A7E"/>
    <w:rsid w:val="009B253B"/>
    <w:rsid w:val="009B2E8F"/>
    <w:rsid w:val="009B3525"/>
    <w:rsid w:val="009B3A9D"/>
    <w:rsid w:val="009B3FE4"/>
    <w:rsid w:val="009B4233"/>
    <w:rsid w:val="009B5668"/>
    <w:rsid w:val="009B57D6"/>
    <w:rsid w:val="009B5B0F"/>
    <w:rsid w:val="009B62E3"/>
    <w:rsid w:val="009B6791"/>
    <w:rsid w:val="009B720E"/>
    <w:rsid w:val="009C0C31"/>
    <w:rsid w:val="009C144C"/>
    <w:rsid w:val="009C2160"/>
    <w:rsid w:val="009C25AF"/>
    <w:rsid w:val="009C288C"/>
    <w:rsid w:val="009C3A4A"/>
    <w:rsid w:val="009C41FD"/>
    <w:rsid w:val="009C4616"/>
    <w:rsid w:val="009C4B63"/>
    <w:rsid w:val="009C549E"/>
    <w:rsid w:val="009C54A0"/>
    <w:rsid w:val="009C5823"/>
    <w:rsid w:val="009C6026"/>
    <w:rsid w:val="009C651E"/>
    <w:rsid w:val="009C69ED"/>
    <w:rsid w:val="009C6EDF"/>
    <w:rsid w:val="009C70CF"/>
    <w:rsid w:val="009D0904"/>
    <w:rsid w:val="009D0EB5"/>
    <w:rsid w:val="009D0EBD"/>
    <w:rsid w:val="009D0FB6"/>
    <w:rsid w:val="009D231D"/>
    <w:rsid w:val="009D26AF"/>
    <w:rsid w:val="009D27D0"/>
    <w:rsid w:val="009D2FA8"/>
    <w:rsid w:val="009D35A2"/>
    <w:rsid w:val="009D3857"/>
    <w:rsid w:val="009D38AA"/>
    <w:rsid w:val="009D397A"/>
    <w:rsid w:val="009D3E6F"/>
    <w:rsid w:val="009D4B5A"/>
    <w:rsid w:val="009D4F92"/>
    <w:rsid w:val="009D5FF1"/>
    <w:rsid w:val="009D6598"/>
    <w:rsid w:val="009D665F"/>
    <w:rsid w:val="009D6A15"/>
    <w:rsid w:val="009D74B8"/>
    <w:rsid w:val="009E00C2"/>
    <w:rsid w:val="009E0602"/>
    <w:rsid w:val="009E08FA"/>
    <w:rsid w:val="009E0EBE"/>
    <w:rsid w:val="009E176E"/>
    <w:rsid w:val="009E1933"/>
    <w:rsid w:val="009E1F49"/>
    <w:rsid w:val="009E22AA"/>
    <w:rsid w:val="009E2381"/>
    <w:rsid w:val="009E277F"/>
    <w:rsid w:val="009E2CBF"/>
    <w:rsid w:val="009E2E41"/>
    <w:rsid w:val="009E2EA6"/>
    <w:rsid w:val="009E381C"/>
    <w:rsid w:val="009E4446"/>
    <w:rsid w:val="009E4BEC"/>
    <w:rsid w:val="009E4EE1"/>
    <w:rsid w:val="009E63CF"/>
    <w:rsid w:val="009E689E"/>
    <w:rsid w:val="009E6A36"/>
    <w:rsid w:val="009E6C2F"/>
    <w:rsid w:val="009E7C24"/>
    <w:rsid w:val="009F0862"/>
    <w:rsid w:val="009F0DD5"/>
    <w:rsid w:val="009F12EF"/>
    <w:rsid w:val="009F30B7"/>
    <w:rsid w:val="009F394A"/>
    <w:rsid w:val="009F3B85"/>
    <w:rsid w:val="009F4153"/>
    <w:rsid w:val="009F5E76"/>
    <w:rsid w:val="009F5ED8"/>
    <w:rsid w:val="009F687C"/>
    <w:rsid w:val="009F6902"/>
    <w:rsid w:val="009F6C0D"/>
    <w:rsid w:val="009F7D09"/>
    <w:rsid w:val="00A003BB"/>
    <w:rsid w:val="00A009AA"/>
    <w:rsid w:val="00A00A8B"/>
    <w:rsid w:val="00A01503"/>
    <w:rsid w:val="00A01737"/>
    <w:rsid w:val="00A01A91"/>
    <w:rsid w:val="00A01B27"/>
    <w:rsid w:val="00A0231E"/>
    <w:rsid w:val="00A025EC"/>
    <w:rsid w:val="00A02958"/>
    <w:rsid w:val="00A02C50"/>
    <w:rsid w:val="00A03816"/>
    <w:rsid w:val="00A03B41"/>
    <w:rsid w:val="00A03D0E"/>
    <w:rsid w:val="00A0462F"/>
    <w:rsid w:val="00A04E81"/>
    <w:rsid w:val="00A0594B"/>
    <w:rsid w:val="00A1070A"/>
    <w:rsid w:val="00A108FA"/>
    <w:rsid w:val="00A10B10"/>
    <w:rsid w:val="00A1136E"/>
    <w:rsid w:val="00A11890"/>
    <w:rsid w:val="00A11C32"/>
    <w:rsid w:val="00A12348"/>
    <w:rsid w:val="00A12E5C"/>
    <w:rsid w:val="00A1389B"/>
    <w:rsid w:val="00A1396F"/>
    <w:rsid w:val="00A14024"/>
    <w:rsid w:val="00A1463A"/>
    <w:rsid w:val="00A15E25"/>
    <w:rsid w:val="00A16C15"/>
    <w:rsid w:val="00A17C5D"/>
    <w:rsid w:val="00A21212"/>
    <w:rsid w:val="00A21295"/>
    <w:rsid w:val="00A218F0"/>
    <w:rsid w:val="00A227A7"/>
    <w:rsid w:val="00A235C4"/>
    <w:rsid w:val="00A237F0"/>
    <w:rsid w:val="00A23B31"/>
    <w:rsid w:val="00A24056"/>
    <w:rsid w:val="00A241B2"/>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C2A"/>
    <w:rsid w:val="00A31D38"/>
    <w:rsid w:val="00A32077"/>
    <w:rsid w:val="00A3261E"/>
    <w:rsid w:val="00A32902"/>
    <w:rsid w:val="00A33623"/>
    <w:rsid w:val="00A33CB6"/>
    <w:rsid w:val="00A33E4E"/>
    <w:rsid w:val="00A34543"/>
    <w:rsid w:val="00A34DE7"/>
    <w:rsid w:val="00A35477"/>
    <w:rsid w:val="00A356C3"/>
    <w:rsid w:val="00A35ACB"/>
    <w:rsid w:val="00A36085"/>
    <w:rsid w:val="00A366C1"/>
    <w:rsid w:val="00A36A49"/>
    <w:rsid w:val="00A36F8B"/>
    <w:rsid w:val="00A37079"/>
    <w:rsid w:val="00A37305"/>
    <w:rsid w:val="00A373D9"/>
    <w:rsid w:val="00A37535"/>
    <w:rsid w:val="00A407E5"/>
    <w:rsid w:val="00A4084E"/>
    <w:rsid w:val="00A40A43"/>
    <w:rsid w:val="00A41166"/>
    <w:rsid w:val="00A41433"/>
    <w:rsid w:val="00A41890"/>
    <w:rsid w:val="00A41DF1"/>
    <w:rsid w:val="00A42008"/>
    <w:rsid w:val="00A42424"/>
    <w:rsid w:val="00A4258F"/>
    <w:rsid w:val="00A42977"/>
    <w:rsid w:val="00A43391"/>
    <w:rsid w:val="00A440F1"/>
    <w:rsid w:val="00A44232"/>
    <w:rsid w:val="00A44972"/>
    <w:rsid w:val="00A45B13"/>
    <w:rsid w:val="00A4604C"/>
    <w:rsid w:val="00A46221"/>
    <w:rsid w:val="00A46E50"/>
    <w:rsid w:val="00A46F1A"/>
    <w:rsid w:val="00A47E37"/>
    <w:rsid w:val="00A50380"/>
    <w:rsid w:val="00A50415"/>
    <w:rsid w:val="00A5054A"/>
    <w:rsid w:val="00A50B5E"/>
    <w:rsid w:val="00A51816"/>
    <w:rsid w:val="00A524E0"/>
    <w:rsid w:val="00A52BB2"/>
    <w:rsid w:val="00A53010"/>
    <w:rsid w:val="00A53918"/>
    <w:rsid w:val="00A54AD7"/>
    <w:rsid w:val="00A54DCD"/>
    <w:rsid w:val="00A54F25"/>
    <w:rsid w:val="00A55346"/>
    <w:rsid w:val="00A55705"/>
    <w:rsid w:val="00A55AA9"/>
    <w:rsid w:val="00A5625F"/>
    <w:rsid w:val="00A56467"/>
    <w:rsid w:val="00A572DA"/>
    <w:rsid w:val="00A573EC"/>
    <w:rsid w:val="00A5758F"/>
    <w:rsid w:val="00A60207"/>
    <w:rsid w:val="00A602E0"/>
    <w:rsid w:val="00A60A45"/>
    <w:rsid w:val="00A60A85"/>
    <w:rsid w:val="00A60B5A"/>
    <w:rsid w:val="00A61E1C"/>
    <w:rsid w:val="00A62A54"/>
    <w:rsid w:val="00A633B7"/>
    <w:rsid w:val="00A63B5A"/>
    <w:rsid w:val="00A63F72"/>
    <w:rsid w:val="00A6599E"/>
    <w:rsid w:val="00A66649"/>
    <w:rsid w:val="00A66BB4"/>
    <w:rsid w:val="00A66FA9"/>
    <w:rsid w:val="00A67785"/>
    <w:rsid w:val="00A677C0"/>
    <w:rsid w:val="00A704E1"/>
    <w:rsid w:val="00A70B51"/>
    <w:rsid w:val="00A7150F"/>
    <w:rsid w:val="00A71E40"/>
    <w:rsid w:val="00A72F31"/>
    <w:rsid w:val="00A73365"/>
    <w:rsid w:val="00A7363B"/>
    <w:rsid w:val="00A73AE5"/>
    <w:rsid w:val="00A73CAA"/>
    <w:rsid w:val="00A73CD5"/>
    <w:rsid w:val="00A7416C"/>
    <w:rsid w:val="00A753F5"/>
    <w:rsid w:val="00A7542C"/>
    <w:rsid w:val="00A7571B"/>
    <w:rsid w:val="00A75B9E"/>
    <w:rsid w:val="00A76360"/>
    <w:rsid w:val="00A7649A"/>
    <w:rsid w:val="00A80B4A"/>
    <w:rsid w:val="00A8145F"/>
    <w:rsid w:val="00A81FB3"/>
    <w:rsid w:val="00A83642"/>
    <w:rsid w:val="00A83A9B"/>
    <w:rsid w:val="00A83B3E"/>
    <w:rsid w:val="00A83D66"/>
    <w:rsid w:val="00A8445D"/>
    <w:rsid w:val="00A84A6E"/>
    <w:rsid w:val="00A84ECA"/>
    <w:rsid w:val="00A856D4"/>
    <w:rsid w:val="00A85C02"/>
    <w:rsid w:val="00A86899"/>
    <w:rsid w:val="00A86D19"/>
    <w:rsid w:val="00A87D3A"/>
    <w:rsid w:val="00A9055C"/>
    <w:rsid w:val="00A9125D"/>
    <w:rsid w:val="00A9132B"/>
    <w:rsid w:val="00A92D64"/>
    <w:rsid w:val="00A92EFE"/>
    <w:rsid w:val="00A9315A"/>
    <w:rsid w:val="00A938E1"/>
    <w:rsid w:val="00A942CE"/>
    <w:rsid w:val="00A94424"/>
    <w:rsid w:val="00A9451B"/>
    <w:rsid w:val="00A9480B"/>
    <w:rsid w:val="00A94B7F"/>
    <w:rsid w:val="00A94F40"/>
    <w:rsid w:val="00A9533F"/>
    <w:rsid w:val="00A95449"/>
    <w:rsid w:val="00A9593A"/>
    <w:rsid w:val="00A96536"/>
    <w:rsid w:val="00A97252"/>
    <w:rsid w:val="00A97955"/>
    <w:rsid w:val="00A97A1F"/>
    <w:rsid w:val="00A97B07"/>
    <w:rsid w:val="00A97DD2"/>
    <w:rsid w:val="00AA02EA"/>
    <w:rsid w:val="00AA0A9C"/>
    <w:rsid w:val="00AA2017"/>
    <w:rsid w:val="00AA2268"/>
    <w:rsid w:val="00AA2C41"/>
    <w:rsid w:val="00AA4D3D"/>
    <w:rsid w:val="00AA57E9"/>
    <w:rsid w:val="00AA5D89"/>
    <w:rsid w:val="00AA62BA"/>
    <w:rsid w:val="00AA643A"/>
    <w:rsid w:val="00AA683C"/>
    <w:rsid w:val="00AA73BA"/>
    <w:rsid w:val="00AA7489"/>
    <w:rsid w:val="00AA75B7"/>
    <w:rsid w:val="00AA7E54"/>
    <w:rsid w:val="00AB046D"/>
    <w:rsid w:val="00AB110D"/>
    <w:rsid w:val="00AB15A8"/>
    <w:rsid w:val="00AB27E5"/>
    <w:rsid w:val="00AB31F2"/>
    <w:rsid w:val="00AB6089"/>
    <w:rsid w:val="00AB6BEF"/>
    <w:rsid w:val="00AB6DCA"/>
    <w:rsid w:val="00AB6F7F"/>
    <w:rsid w:val="00AB7218"/>
    <w:rsid w:val="00AB7DC8"/>
    <w:rsid w:val="00AC09CC"/>
    <w:rsid w:val="00AC0AB7"/>
    <w:rsid w:val="00AC0B4E"/>
    <w:rsid w:val="00AC190C"/>
    <w:rsid w:val="00AC194B"/>
    <w:rsid w:val="00AC22FA"/>
    <w:rsid w:val="00AC3060"/>
    <w:rsid w:val="00AC3EDF"/>
    <w:rsid w:val="00AC42BC"/>
    <w:rsid w:val="00AC442E"/>
    <w:rsid w:val="00AC55B9"/>
    <w:rsid w:val="00AC569B"/>
    <w:rsid w:val="00AC6090"/>
    <w:rsid w:val="00AC641F"/>
    <w:rsid w:val="00AC6C03"/>
    <w:rsid w:val="00AC7320"/>
    <w:rsid w:val="00AC7397"/>
    <w:rsid w:val="00AC7685"/>
    <w:rsid w:val="00AC771B"/>
    <w:rsid w:val="00AC7CDB"/>
    <w:rsid w:val="00AC7EE5"/>
    <w:rsid w:val="00AD00EE"/>
    <w:rsid w:val="00AD0C25"/>
    <w:rsid w:val="00AD0D07"/>
    <w:rsid w:val="00AD1804"/>
    <w:rsid w:val="00AD5104"/>
    <w:rsid w:val="00AD57CE"/>
    <w:rsid w:val="00AD6456"/>
    <w:rsid w:val="00AD6ADC"/>
    <w:rsid w:val="00AD7387"/>
    <w:rsid w:val="00AD74AF"/>
    <w:rsid w:val="00AD7670"/>
    <w:rsid w:val="00AD7CB6"/>
    <w:rsid w:val="00AE0D7B"/>
    <w:rsid w:val="00AE1254"/>
    <w:rsid w:val="00AE171D"/>
    <w:rsid w:val="00AE1891"/>
    <w:rsid w:val="00AE1BAE"/>
    <w:rsid w:val="00AE1C26"/>
    <w:rsid w:val="00AE1C37"/>
    <w:rsid w:val="00AE2CA9"/>
    <w:rsid w:val="00AE42C2"/>
    <w:rsid w:val="00AE55D4"/>
    <w:rsid w:val="00AE680C"/>
    <w:rsid w:val="00AE68DB"/>
    <w:rsid w:val="00AE7EFF"/>
    <w:rsid w:val="00AF203C"/>
    <w:rsid w:val="00AF2359"/>
    <w:rsid w:val="00AF2735"/>
    <w:rsid w:val="00AF33C4"/>
    <w:rsid w:val="00AF346F"/>
    <w:rsid w:val="00AF3D2E"/>
    <w:rsid w:val="00AF4CC7"/>
    <w:rsid w:val="00AF5533"/>
    <w:rsid w:val="00AF5761"/>
    <w:rsid w:val="00AF58F0"/>
    <w:rsid w:val="00AF592F"/>
    <w:rsid w:val="00AF73AB"/>
    <w:rsid w:val="00B004E8"/>
    <w:rsid w:val="00B00F9E"/>
    <w:rsid w:val="00B01498"/>
    <w:rsid w:val="00B015F5"/>
    <w:rsid w:val="00B0223A"/>
    <w:rsid w:val="00B039C2"/>
    <w:rsid w:val="00B04453"/>
    <w:rsid w:val="00B0449E"/>
    <w:rsid w:val="00B04645"/>
    <w:rsid w:val="00B04FC6"/>
    <w:rsid w:val="00B05245"/>
    <w:rsid w:val="00B054BA"/>
    <w:rsid w:val="00B0551B"/>
    <w:rsid w:val="00B055BF"/>
    <w:rsid w:val="00B05624"/>
    <w:rsid w:val="00B0574C"/>
    <w:rsid w:val="00B05D20"/>
    <w:rsid w:val="00B0617E"/>
    <w:rsid w:val="00B07BC9"/>
    <w:rsid w:val="00B07D3C"/>
    <w:rsid w:val="00B07F08"/>
    <w:rsid w:val="00B10A65"/>
    <w:rsid w:val="00B10F94"/>
    <w:rsid w:val="00B12123"/>
    <w:rsid w:val="00B136FE"/>
    <w:rsid w:val="00B13CB9"/>
    <w:rsid w:val="00B14253"/>
    <w:rsid w:val="00B142E8"/>
    <w:rsid w:val="00B145F4"/>
    <w:rsid w:val="00B14EB1"/>
    <w:rsid w:val="00B150FC"/>
    <w:rsid w:val="00B15E5A"/>
    <w:rsid w:val="00B160C3"/>
    <w:rsid w:val="00B16130"/>
    <w:rsid w:val="00B166EB"/>
    <w:rsid w:val="00B16A9B"/>
    <w:rsid w:val="00B16ED0"/>
    <w:rsid w:val="00B17236"/>
    <w:rsid w:val="00B17A36"/>
    <w:rsid w:val="00B17AFE"/>
    <w:rsid w:val="00B203F8"/>
    <w:rsid w:val="00B20454"/>
    <w:rsid w:val="00B20DB5"/>
    <w:rsid w:val="00B20FA0"/>
    <w:rsid w:val="00B21547"/>
    <w:rsid w:val="00B21B4B"/>
    <w:rsid w:val="00B2210A"/>
    <w:rsid w:val="00B2218C"/>
    <w:rsid w:val="00B22ADC"/>
    <w:rsid w:val="00B22E74"/>
    <w:rsid w:val="00B230CB"/>
    <w:rsid w:val="00B2344B"/>
    <w:rsid w:val="00B2367B"/>
    <w:rsid w:val="00B23A49"/>
    <w:rsid w:val="00B242FE"/>
    <w:rsid w:val="00B25700"/>
    <w:rsid w:val="00B25AE5"/>
    <w:rsid w:val="00B25F91"/>
    <w:rsid w:val="00B2631E"/>
    <w:rsid w:val="00B267CA"/>
    <w:rsid w:val="00B27BA3"/>
    <w:rsid w:val="00B27C60"/>
    <w:rsid w:val="00B27E7B"/>
    <w:rsid w:val="00B30522"/>
    <w:rsid w:val="00B3094E"/>
    <w:rsid w:val="00B3145F"/>
    <w:rsid w:val="00B31D02"/>
    <w:rsid w:val="00B32297"/>
    <w:rsid w:val="00B328EE"/>
    <w:rsid w:val="00B32D52"/>
    <w:rsid w:val="00B32E4F"/>
    <w:rsid w:val="00B32EE6"/>
    <w:rsid w:val="00B336A6"/>
    <w:rsid w:val="00B33D58"/>
    <w:rsid w:val="00B33FB7"/>
    <w:rsid w:val="00B34095"/>
    <w:rsid w:val="00B342F0"/>
    <w:rsid w:val="00B344D3"/>
    <w:rsid w:val="00B34FD1"/>
    <w:rsid w:val="00B356BB"/>
    <w:rsid w:val="00B358AA"/>
    <w:rsid w:val="00B358D7"/>
    <w:rsid w:val="00B35979"/>
    <w:rsid w:val="00B35B81"/>
    <w:rsid w:val="00B36948"/>
    <w:rsid w:val="00B3773B"/>
    <w:rsid w:val="00B37753"/>
    <w:rsid w:val="00B37C09"/>
    <w:rsid w:val="00B409A1"/>
    <w:rsid w:val="00B40C79"/>
    <w:rsid w:val="00B40CC1"/>
    <w:rsid w:val="00B40DAC"/>
    <w:rsid w:val="00B412A7"/>
    <w:rsid w:val="00B412F4"/>
    <w:rsid w:val="00B41671"/>
    <w:rsid w:val="00B420FE"/>
    <w:rsid w:val="00B43E00"/>
    <w:rsid w:val="00B45A4E"/>
    <w:rsid w:val="00B45ECB"/>
    <w:rsid w:val="00B47358"/>
    <w:rsid w:val="00B47417"/>
    <w:rsid w:val="00B475D1"/>
    <w:rsid w:val="00B47FC6"/>
    <w:rsid w:val="00B50380"/>
    <w:rsid w:val="00B50D22"/>
    <w:rsid w:val="00B511BF"/>
    <w:rsid w:val="00B51427"/>
    <w:rsid w:val="00B51979"/>
    <w:rsid w:val="00B51CC0"/>
    <w:rsid w:val="00B51EF5"/>
    <w:rsid w:val="00B5230C"/>
    <w:rsid w:val="00B52511"/>
    <w:rsid w:val="00B52520"/>
    <w:rsid w:val="00B52D35"/>
    <w:rsid w:val="00B53485"/>
    <w:rsid w:val="00B53D72"/>
    <w:rsid w:val="00B53DF4"/>
    <w:rsid w:val="00B53ED2"/>
    <w:rsid w:val="00B54561"/>
    <w:rsid w:val="00B552F6"/>
    <w:rsid w:val="00B55539"/>
    <w:rsid w:val="00B55A71"/>
    <w:rsid w:val="00B55C74"/>
    <w:rsid w:val="00B55FDB"/>
    <w:rsid w:val="00B56584"/>
    <w:rsid w:val="00B56E82"/>
    <w:rsid w:val="00B57243"/>
    <w:rsid w:val="00B57280"/>
    <w:rsid w:val="00B57385"/>
    <w:rsid w:val="00B57C1C"/>
    <w:rsid w:val="00B602BE"/>
    <w:rsid w:val="00B6030F"/>
    <w:rsid w:val="00B608AA"/>
    <w:rsid w:val="00B60BC9"/>
    <w:rsid w:val="00B60E65"/>
    <w:rsid w:val="00B611C0"/>
    <w:rsid w:val="00B61260"/>
    <w:rsid w:val="00B612A3"/>
    <w:rsid w:val="00B6248E"/>
    <w:rsid w:val="00B6339E"/>
    <w:rsid w:val="00B633D1"/>
    <w:rsid w:val="00B6352E"/>
    <w:rsid w:val="00B63EBE"/>
    <w:rsid w:val="00B6587D"/>
    <w:rsid w:val="00B6636B"/>
    <w:rsid w:val="00B6685C"/>
    <w:rsid w:val="00B674C3"/>
    <w:rsid w:val="00B6753B"/>
    <w:rsid w:val="00B67DA0"/>
    <w:rsid w:val="00B700A6"/>
    <w:rsid w:val="00B706CC"/>
    <w:rsid w:val="00B70814"/>
    <w:rsid w:val="00B710D8"/>
    <w:rsid w:val="00B715CE"/>
    <w:rsid w:val="00B71D15"/>
    <w:rsid w:val="00B71DC1"/>
    <w:rsid w:val="00B724B9"/>
    <w:rsid w:val="00B7266E"/>
    <w:rsid w:val="00B72C5C"/>
    <w:rsid w:val="00B72CFD"/>
    <w:rsid w:val="00B7330C"/>
    <w:rsid w:val="00B73799"/>
    <w:rsid w:val="00B74A86"/>
    <w:rsid w:val="00B74EDC"/>
    <w:rsid w:val="00B759F3"/>
    <w:rsid w:val="00B75D29"/>
    <w:rsid w:val="00B76133"/>
    <w:rsid w:val="00B76BBD"/>
    <w:rsid w:val="00B80368"/>
    <w:rsid w:val="00B807CE"/>
    <w:rsid w:val="00B809DD"/>
    <w:rsid w:val="00B80DE6"/>
    <w:rsid w:val="00B8176C"/>
    <w:rsid w:val="00B82099"/>
    <w:rsid w:val="00B8261D"/>
    <w:rsid w:val="00B83A52"/>
    <w:rsid w:val="00B8410E"/>
    <w:rsid w:val="00B84872"/>
    <w:rsid w:val="00B84B40"/>
    <w:rsid w:val="00B852FA"/>
    <w:rsid w:val="00B85C1F"/>
    <w:rsid w:val="00B861A3"/>
    <w:rsid w:val="00B8631D"/>
    <w:rsid w:val="00B86366"/>
    <w:rsid w:val="00B86DF4"/>
    <w:rsid w:val="00B8706D"/>
    <w:rsid w:val="00B87074"/>
    <w:rsid w:val="00B87ADF"/>
    <w:rsid w:val="00B902A3"/>
    <w:rsid w:val="00B90578"/>
    <w:rsid w:val="00B90BAD"/>
    <w:rsid w:val="00B91A84"/>
    <w:rsid w:val="00B91F4E"/>
    <w:rsid w:val="00B922DD"/>
    <w:rsid w:val="00B9257C"/>
    <w:rsid w:val="00B92EA9"/>
    <w:rsid w:val="00B930DF"/>
    <w:rsid w:val="00B93DE0"/>
    <w:rsid w:val="00B940A2"/>
    <w:rsid w:val="00B94BDF"/>
    <w:rsid w:val="00B95452"/>
    <w:rsid w:val="00B95C0E"/>
    <w:rsid w:val="00B95D9E"/>
    <w:rsid w:val="00B96197"/>
    <w:rsid w:val="00B9650C"/>
    <w:rsid w:val="00B966EE"/>
    <w:rsid w:val="00B967D8"/>
    <w:rsid w:val="00B97048"/>
    <w:rsid w:val="00B976BD"/>
    <w:rsid w:val="00BA06B9"/>
    <w:rsid w:val="00BA0DB3"/>
    <w:rsid w:val="00BA246D"/>
    <w:rsid w:val="00BA2F9D"/>
    <w:rsid w:val="00BA3339"/>
    <w:rsid w:val="00BA335E"/>
    <w:rsid w:val="00BA3CAD"/>
    <w:rsid w:val="00BA3F7A"/>
    <w:rsid w:val="00BA4EA0"/>
    <w:rsid w:val="00BA63C8"/>
    <w:rsid w:val="00BA6B41"/>
    <w:rsid w:val="00BA7460"/>
    <w:rsid w:val="00BA7BAD"/>
    <w:rsid w:val="00BB0658"/>
    <w:rsid w:val="00BB1094"/>
    <w:rsid w:val="00BB1542"/>
    <w:rsid w:val="00BB2022"/>
    <w:rsid w:val="00BB3C23"/>
    <w:rsid w:val="00BB43D4"/>
    <w:rsid w:val="00BB4A67"/>
    <w:rsid w:val="00BB520D"/>
    <w:rsid w:val="00BB625E"/>
    <w:rsid w:val="00BB6448"/>
    <w:rsid w:val="00BB6606"/>
    <w:rsid w:val="00BB66DC"/>
    <w:rsid w:val="00BB6916"/>
    <w:rsid w:val="00BB6989"/>
    <w:rsid w:val="00BB6C2C"/>
    <w:rsid w:val="00BB72CA"/>
    <w:rsid w:val="00BB7570"/>
    <w:rsid w:val="00BB7CCA"/>
    <w:rsid w:val="00BC0477"/>
    <w:rsid w:val="00BC0BDE"/>
    <w:rsid w:val="00BC1109"/>
    <w:rsid w:val="00BC1315"/>
    <w:rsid w:val="00BC1A1A"/>
    <w:rsid w:val="00BC1A87"/>
    <w:rsid w:val="00BC2802"/>
    <w:rsid w:val="00BC4D6D"/>
    <w:rsid w:val="00BC571F"/>
    <w:rsid w:val="00BC6C3D"/>
    <w:rsid w:val="00BC6EE8"/>
    <w:rsid w:val="00BC7428"/>
    <w:rsid w:val="00BC7677"/>
    <w:rsid w:val="00BD0245"/>
    <w:rsid w:val="00BD040A"/>
    <w:rsid w:val="00BD057D"/>
    <w:rsid w:val="00BD05D7"/>
    <w:rsid w:val="00BD060C"/>
    <w:rsid w:val="00BD0770"/>
    <w:rsid w:val="00BD09BF"/>
    <w:rsid w:val="00BD0FD3"/>
    <w:rsid w:val="00BD1088"/>
    <w:rsid w:val="00BD2CDD"/>
    <w:rsid w:val="00BD2F51"/>
    <w:rsid w:val="00BD307F"/>
    <w:rsid w:val="00BD379C"/>
    <w:rsid w:val="00BD3BD1"/>
    <w:rsid w:val="00BD3C4C"/>
    <w:rsid w:val="00BD3F78"/>
    <w:rsid w:val="00BD464E"/>
    <w:rsid w:val="00BD4F16"/>
    <w:rsid w:val="00BD50FB"/>
    <w:rsid w:val="00BD5520"/>
    <w:rsid w:val="00BD575C"/>
    <w:rsid w:val="00BD6479"/>
    <w:rsid w:val="00BD6B56"/>
    <w:rsid w:val="00BD776A"/>
    <w:rsid w:val="00BE020A"/>
    <w:rsid w:val="00BE0415"/>
    <w:rsid w:val="00BE0B25"/>
    <w:rsid w:val="00BE11AC"/>
    <w:rsid w:val="00BE1E1C"/>
    <w:rsid w:val="00BE22ED"/>
    <w:rsid w:val="00BE25A7"/>
    <w:rsid w:val="00BE29F0"/>
    <w:rsid w:val="00BE330A"/>
    <w:rsid w:val="00BE3373"/>
    <w:rsid w:val="00BE37C7"/>
    <w:rsid w:val="00BE3EB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78C"/>
    <w:rsid w:val="00BF3ED4"/>
    <w:rsid w:val="00BF49BD"/>
    <w:rsid w:val="00BF618D"/>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4F70"/>
    <w:rsid w:val="00C05699"/>
    <w:rsid w:val="00C058C4"/>
    <w:rsid w:val="00C064A2"/>
    <w:rsid w:val="00C065C9"/>
    <w:rsid w:val="00C06920"/>
    <w:rsid w:val="00C06A49"/>
    <w:rsid w:val="00C06CD5"/>
    <w:rsid w:val="00C07824"/>
    <w:rsid w:val="00C109CE"/>
    <w:rsid w:val="00C10FF5"/>
    <w:rsid w:val="00C113D1"/>
    <w:rsid w:val="00C11657"/>
    <w:rsid w:val="00C11FC4"/>
    <w:rsid w:val="00C12B8E"/>
    <w:rsid w:val="00C1303F"/>
    <w:rsid w:val="00C13307"/>
    <w:rsid w:val="00C1392C"/>
    <w:rsid w:val="00C1436C"/>
    <w:rsid w:val="00C14AFD"/>
    <w:rsid w:val="00C1567D"/>
    <w:rsid w:val="00C15F5D"/>
    <w:rsid w:val="00C16367"/>
    <w:rsid w:val="00C169A7"/>
    <w:rsid w:val="00C16EBE"/>
    <w:rsid w:val="00C1703B"/>
    <w:rsid w:val="00C175DB"/>
    <w:rsid w:val="00C200A2"/>
    <w:rsid w:val="00C201CC"/>
    <w:rsid w:val="00C210EE"/>
    <w:rsid w:val="00C21443"/>
    <w:rsid w:val="00C21949"/>
    <w:rsid w:val="00C21B85"/>
    <w:rsid w:val="00C22327"/>
    <w:rsid w:val="00C22AED"/>
    <w:rsid w:val="00C232FD"/>
    <w:rsid w:val="00C23313"/>
    <w:rsid w:val="00C23AD0"/>
    <w:rsid w:val="00C23CB4"/>
    <w:rsid w:val="00C23FEC"/>
    <w:rsid w:val="00C2435E"/>
    <w:rsid w:val="00C24714"/>
    <w:rsid w:val="00C24BF9"/>
    <w:rsid w:val="00C24EDD"/>
    <w:rsid w:val="00C25BD9"/>
    <w:rsid w:val="00C27305"/>
    <w:rsid w:val="00C27CC0"/>
    <w:rsid w:val="00C316BF"/>
    <w:rsid w:val="00C31E2F"/>
    <w:rsid w:val="00C3206E"/>
    <w:rsid w:val="00C32A34"/>
    <w:rsid w:val="00C32A3F"/>
    <w:rsid w:val="00C33A1A"/>
    <w:rsid w:val="00C34D5A"/>
    <w:rsid w:val="00C34D63"/>
    <w:rsid w:val="00C35E2F"/>
    <w:rsid w:val="00C35EC4"/>
    <w:rsid w:val="00C36473"/>
    <w:rsid w:val="00C3663A"/>
    <w:rsid w:val="00C36867"/>
    <w:rsid w:val="00C368C1"/>
    <w:rsid w:val="00C36A3D"/>
    <w:rsid w:val="00C3792F"/>
    <w:rsid w:val="00C37E1B"/>
    <w:rsid w:val="00C40425"/>
    <w:rsid w:val="00C40743"/>
    <w:rsid w:val="00C411C4"/>
    <w:rsid w:val="00C41991"/>
    <w:rsid w:val="00C41DC0"/>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723"/>
    <w:rsid w:val="00C4641C"/>
    <w:rsid w:val="00C46FCB"/>
    <w:rsid w:val="00C478BE"/>
    <w:rsid w:val="00C47A8A"/>
    <w:rsid w:val="00C47F77"/>
    <w:rsid w:val="00C5095F"/>
    <w:rsid w:val="00C50A66"/>
    <w:rsid w:val="00C51A10"/>
    <w:rsid w:val="00C51B61"/>
    <w:rsid w:val="00C51E69"/>
    <w:rsid w:val="00C5207F"/>
    <w:rsid w:val="00C522FA"/>
    <w:rsid w:val="00C524F9"/>
    <w:rsid w:val="00C525B7"/>
    <w:rsid w:val="00C52B63"/>
    <w:rsid w:val="00C52E8D"/>
    <w:rsid w:val="00C53C7F"/>
    <w:rsid w:val="00C53E51"/>
    <w:rsid w:val="00C53E60"/>
    <w:rsid w:val="00C54081"/>
    <w:rsid w:val="00C54BC5"/>
    <w:rsid w:val="00C558B0"/>
    <w:rsid w:val="00C55FCB"/>
    <w:rsid w:val="00C61081"/>
    <w:rsid w:val="00C61241"/>
    <w:rsid w:val="00C61DF9"/>
    <w:rsid w:val="00C6221E"/>
    <w:rsid w:val="00C62EB7"/>
    <w:rsid w:val="00C630C4"/>
    <w:rsid w:val="00C6477B"/>
    <w:rsid w:val="00C6590C"/>
    <w:rsid w:val="00C659A4"/>
    <w:rsid w:val="00C664E7"/>
    <w:rsid w:val="00C677D7"/>
    <w:rsid w:val="00C67D2F"/>
    <w:rsid w:val="00C67D6E"/>
    <w:rsid w:val="00C70946"/>
    <w:rsid w:val="00C70AEF"/>
    <w:rsid w:val="00C71167"/>
    <w:rsid w:val="00C71481"/>
    <w:rsid w:val="00C72AB4"/>
    <w:rsid w:val="00C72BE3"/>
    <w:rsid w:val="00C73138"/>
    <w:rsid w:val="00C732D5"/>
    <w:rsid w:val="00C73547"/>
    <w:rsid w:val="00C7395D"/>
    <w:rsid w:val="00C739E5"/>
    <w:rsid w:val="00C7417F"/>
    <w:rsid w:val="00C74885"/>
    <w:rsid w:val="00C74EE7"/>
    <w:rsid w:val="00C755A9"/>
    <w:rsid w:val="00C758F8"/>
    <w:rsid w:val="00C75E20"/>
    <w:rsid w:val="00C75FA5"/>
    <w:rsid w:val="00C76600"/>
    <w:rsid w:val="00C76B3E"/>
    <w:rsid w:val="00C76DBD"/>
    <w:rsid w:val="00C7747A"/>
    <w:rsid w:val="00C77849"/>
    <w:rsid w:val="00C77DD1"/>
    <w:rsid w:val="00C80519"/>
    <w:rsid w:val="00C817EC"/>
    <w:rsid w:val="00C81A46"/>
    <w:rsid w:val="00C82250"/>
    <w:rsid w:val="00C833D3"/>
    <w:rsid w:val="00C83AED"/>
    <w:rsid w:val="00C83CF4"/>
    <w:rsid w:val="00C84570"/>
    <w:rsid w:val="00C85BB9"/>
    <w:rsid w:val="00C85DE1"/>
    <w:rsid w:val="00C86583"/>
    <w:rsid w:val="00C86790"/>
    <w:rsid w:val="00C867C9"/>
    <w:rsid w:val="00C86E01"/>
    <w:rsid w:val="00C87009"/>
    <w:rsid w:val="00C873F4"/>
    <w:rsid w:val="00C87BC2"/>
    <w:rsid w:val="00C87BC4"/>
    <w:rsid w:val="00C87EBE"/>
    <w:rsid w:val="00C9092D"/>
    <w:rsid w:val="00C90D5A"/>
    <w:rsid w:val="00C9115D"/>
    <w:rsid w:val="00C91687"/>
    <w:rsid w:val="00C91B92"/>
    <w:rsid w:val="00C91CF9"/>
    <w:rsid w:val="00C925F7"/>
    <w:rsid w:val="00C92769"/>
    <w:rsid w:val="00C9299A"/>
    <w:rsid w:val="00C92BCA"/>
    <w:rsid w:val="00C9311C"/>
    <w:rsid w:val="00C936E1"/>
    <w:rsid w:val="00C9395B"/>
    <w:rsid w:val="00C9488F"/>
    <w:rsid w:val="00C94A80"/>
    <w:rsid w:val="00C94C7D"/>
    <w:rsid w:val="00C95220"/>
    <w:rsid w:val="00C9594E"/>
    <w:rsid w:val="00C95D3E"/>
    <w:rsid w:val="00C961BE"/>
    <w:rsid w:val="00C967A4"/>
    <w:rsid w:val="00C96AEE"/>
    <w:rsid w:val="00C97269"/>
    <w:rsid w:val="00C97ADF"/>
    <w:rsid w:val="00CA05F9"/>
    <w:rsid w:val="00CA16AE"/>
    <w:rsid w:val="00CA19EE"/>
    <w:rsid w:val="00CA1EEB"/>
    <w:rsid w:val="00CA247B"/>
    <w:rsid w:val="00CA2B83"/>
    <w:rsid w:val="00CA2CF7"/>
    <w:rsid w:val="00CA2F5E"/>
    <w:rsid w:val="00CA2FAC"/>
    <w:rsid w:val="00CA31E6"/>
    <w:rsid w:val="00CA3255"/>
    <w:rsid w:val="00CA3F94"/>
    <w:rsid w:val="00CA5008"/>
    <w:rsid w:val="00CA5193"/>
    <w:rsid w:val="00CA5720"/>
    <w:rsid w:val="00CA5C68"/>
    <w:rsid w:val="00CA5D60"/>
    <w:rsid w:val="00CA618A"/>
    <w:rsid w:val="00CA6386"/>
    <w:rsid w:val="00CB071C"/>
    <w:rsid w:val="00CB0772"/>
    <w:rsid w:val="00CB13AA"/>
    <w:rsid w:val="00CB24DA"/>
    <w:rsid w:val="00CB2828"/>
    <w:rsid w:val="00CB2C4D"/>
    <w:rsid w:val="00CB2EB7"/>
    <w:rsid w:val="00CB3207"/>
    <w:rsid w:val="00CB3E4D"/>
    <w:rsid w:val="00CB4580"/>
    <w:rsid w:val="00CB4655"/>
    <w:rsid w:val="00CB534B"/>
    <w:rsid w:val="00CB5683"/>
    <w:rsid w:val="00CB60A5"/>
    <w:rsid w:val="00CB632E"/>
    <w:rsid w:val="00CB68A5"/>
    <w:rsid w:val="00CB6B48"/>
    <w:rsid w:val="00CB7641"/>
    <w:rsid w:val="00CB7A86"/>
    <w:rsid w:val="00CC0193"/>
    <w:rsid w:val="00CC05B7"/>
    <w:rsid w:val="00CC151E"/>
    <w:rsid w:val="00CC251C"/>
    <w:rsid w:val="00CC2602"/>
    <w:rsid w:val="00CC2AC4"/>
    <w:rsid w:val="00CC3E04"/>
    <w:rsid w:val="00CC3F96"/>
    <w:rsid w:val="00CC4E15"/>
    <w:rsid w:val="00CC5D7A"/>
    <w:rsid w:val="00CC63E1"/>
    <w:rsid w:val="00CC7195"/>
    <w:rsid w:val="00CC7D93"/>
    <w:rsid w:val="00CC7DBB"/>
    <w:rsid w:val="00CC7F7F"/>
    <w:rsid w:val="00CD009A"/>
    <w:rsid w:val="00CD0528"/>
    <w:rsid w:val="00CD16FB"/>
    <w:rsid w:val="00CD17C2"/>
    <w:rsid w:val="00CD1A21"/>
    <w:rsid w:val="00CD267A"/>
    <w:rsid w:val="00CD327A"/>
    <w:rsid w:val="00CD38BE"/>
    <w:rsid w:val="00CD412F"/>
    <w:rsid w:val="00CD424D"/>
    <w:rsid w:val="00CD46E7"/>
    <w:rsid w:val="00CD485E"/>
    <w:rsid w:val="00CD4AEE"/>
    <w:rsid w:val="00CD5796"/>
    <w:rsid w:val="00CD6A6D"/>
    <w:rsid w:val="00CD7378"/>
    <w:rsid w:val="00CD766F"/>
    <w:rsid w:val="00CD7A12"/>
    <w:rsid w:val="00CE0457"/>
    <w:rsid w:val="00CE0E3C"/>
    <w:rsid w:val="00CE108E"/>
    <w:rsid w:val="00CE176A"/>
    <w:rsid w:val="00CE1DB9"/>
    <w:rsid w:val="00CE274F"/>
    <w:rsid w:val="00CE2DE9"/>
    <w:rsid w:val="00CE2F0C"/>
    <w:rsid w:val="00CE33D3"/>
    <w:rsid w:val="00CE356A"/>
    <w:rsid w:val="00CE38A0"/>
    <w:rsid w:val="00CE3C02"/>
    <w:rsid w:val="00CE3C1C"/>
    <w:rsid w:val="00CE3DCF"/>
    <w:rsid w:val="00CE486E"/>
    <w:rsid w:val="00CE5A4A"/>
    <w:rsid w:val="00CE5C09"/>
    <w:rsid w:val="00CE618E"/>
    <w:rsid w:val="00CE6262"/>
    <w:rsid w:val="00CE69DB"/>
    <w:rsid w:val="00CE70B2"/>
    <w:rsid w:val="00CE713E"/>
    <w:rsid w:val="00CE7B69"/>
    <w:rsid w:val="00CF11F0"/>
    <w:rsid w:val="00CF1B53"/>
    <w:rsid w:val="00CF1F30"/>
    <w:rsid w:val="00CF202C"/>
    <w:rsid w:val="00CF23C5"/>
    <w:rsid w:val="00CF3087"/>
    <w:rsid w:val="00CF3F2E"/>
    <w:rsid w:val="00CF449D"/>
    <w:rsid w:val="00CF4BBF"/>
    <w:rsid w:val="00CF4C3F"/>
    <w:rsid w:val="00CF600C"/>
    <w:rsid w:val="00CF69A5"/>
    <w:rsid w:val="00CF6CD7"/>
    <w:rsid w:val="00CF73B2"/>
    <w:rsid w:val="00D00AE9"/>
    <w:rsid w:val="00D019F4"/>
    <w:rsid w:val="00D02514"/>
    <w:rsid w:val="00D02592"/>
    <w:rsid w:val="00D025C7"/>
    <w:rsid w:val="00D035EE"/>
    <w:rsid w:val="00D05715"/>
    <w:rsid w:val="00D05E91"/>
    <w:rsid w:val="00D0654A"/>
    <w:rsid w:val="00D0690F"/>
    <w:rsid w:val="00D06A06"/>
    <w:rsid w:val="00D07080"/>
    <w:rsid w:val="00D07C5F"/>
    <w:rsid w:val="00D07E38"/>
    <w:rsid w:val="00D108B4"/>
    <w:rsid w:val="00D10BA8"/>
    <w:rsid w:val="00D1180A"/>
    <w:rsid w:val="00D118BA"/>
    <w:rsid w:val="00D12A38"/>
    <w:rsid w:val="00D12F7F"/>
    <w:rsid w:val="00D13399"/>
    <w:rsid w:val="00D13BF6"/>
    <w:rsid w:val="00D1468C"/>
    <w:rsid w:val="00D147ED"/>
    <w:rsid w:val="00D14EC5"/>
    <w:rsid w:val="00D151FB"/>
    <w:rsid w:val="00D15C84"/>
    <w:rsid w:val="00D15DF9"/>
    <w:rsid w:val="00D1607F"/>
    <w:rsid w:val="00D16769"/>
    <w:rsid w:val="00D201A0"/>
    <w:rsid w:val="00D20258"/>
    <w:rsid w:val="00D20966"/>
    <w:rsid w:val="00D21441"/>
    <w:rsid w:val="00D21889"/>
    <w:rsid w:val="00D22325"/>
    <w:rsid w:val="00D22338"/>
    <w:rsid w:val="00D224A1"/>
    <w:rsid w:val="00D229BA"/>
    <w:rsid w:val="00D2304E"/>
    <w:rsid w:val="00D23F02"/>
    <w:rsid w:val="00D2450A"/>
    <w:rsid w:val="00D2540C"/>
    <w:rsid w:val="00D256D4"/>
    <w:rsid w:val="00D25818"/>
    <w:rsid w:val="00D25E1F"/>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32C"/>
    <w:rsid w:val="00D33EE0"/>
    <w:rsid w:val="00D346C0"/>
    <w:rsid w:val="00D351B1"/>
    <w:rsid w:val="00D35BF4"/>
    <w:rsid w:val="00D36532"/>
    <w:rsid w:val="00D36BCE"/>
    <w:rsid w:val="00D36C53"/>
    <w:rsid w:val="00D3707E"/>
    <w:rsid w:val="00D37A82"/>
    <w:rsid w:val="00D4081B"/>
    <w:rsid w:val="00D40A1E"/>
    <w:rsid w:val="00D40AE1"/>
    <w:rsid w:val="00D40C2B"/>
    <w:rsid w:val="00D41235"/>
    <w:rsid w:val="00D41556"/>
    <w:rsid w:val="00D41715"/>
    <w:rsid w:val="00D41E8A"/>
    <w:rsid w:val="00D420F7"/>
    <w:rsid w:val="00D427E6"/>
    <w:rsid w:val="00D43D7E"/>
    <w:rsid w:val="00D4469F"/>
    <w:rsid w:val="00D446A6"/>
    <w:rsid w:val="00D44F31"/>
    <w:rsid w:val="00D45149"/>
    <w:rsid w:val="00D451D3"/>
    <w:rsid w:val="00D4628B"/>
    <w:rsid w:val="00D46B22"/>
    <w:rsid w:val="00D46DFA"/>
    <w:rsid w:val="00D4730A"/>
    <w:rsid w:val="00D473F3"/>
    <w:rsid w:val="00D4772E"/>
    <w:rsid w:val="00D50198"/>
    <w:rsid w:val="00D501EC"/>
    <w:rsid w:val="00D5077D"/>
    <w:rsid w:val="00D50E69"/>
    <w:rsid w:val="00D51039"/>
    <w:rsid w:val="00D525E3"/>
    <w:rsid w:val="00D5312C"/>
    <w:rsid w:val="00D542AE"/>
    <w:rsid w:val="00D550A4"/>
    <w:rsid w:val="00D553BB"/>
    <w:rsid w:val="00D553BC"/>
    <w:rsid w:val="00D55840"/>
    <w:rsid w:val="00D55BA5"/>
    <w:rsid w:val="00D57EE9"/>
    <w:rsid w:val="00D60938"/>
    <w:rsid w:val="00D6097D"/>
    <w:rsid w:val="00D61DBC"/>
    <w:rsid w:val="00D62A5F"/>
    <w:rsid w:val="00D63149"/>
    <w:rsid w:val="00D63959"/>
    <w:rsid w:val="00D6423D"/>
    <w:rsid w:val="00D649A8"/>
    <w:rsid w:val="00D65B0A"/>
    <w:rsid w:val="00D66024"/>
    <w:rsid w:val="00D66748"/>
    <w:rsid w:val="00D66A03"/>
    <w:rsid w:val="00D679D0"/>
    <w:rsid w:val="00D708D4"/>
    <w:rsid w:val="00D70AE1"/>
    <w:rsid w:val="00D70E45"/>
    <w:rsid w:val="00D71062"/>
    <w:rsid w:val="00D714CB"/>
    <w:rsid w:val="00D7193A"/>
    <w:rsid w:val="00D71D33"/>
    <w:rsid w:val="00D71E5D"/>
    <w:rsid w:val="00D72BE5"/>
    <w:rsid w:val="00D72F29"/>
    <w:rsid w:val="00D72FCF"/>
    <w:rsid w:val="00D73564"/>
    <w:rsid w:val="00D758CE"/>
    <w:rsid w:val="00D7615B"/>
    <w:rsid w:val="00D772AF"/>
    <w:rsid w:val="00D77436"/>
    <w:rsid w:val="00D77745"/>
    <w:rsid w:val="00D80493"/>
    <w:rsid w:val="00D80CDD"/>
    <w:rsid w:val="00D81411"/>
    <w:rsid w:val="00D814BA"/>
    <w:rsid w:val="00D82E5D"/>
    <w:rsid w:val="00D84021"/>
    <w:rsid w:val="00D845C6"/>
    <w:rsid w:val="00D850C0"/>
    <w:rsid w:val="00D85517"/>
    <w:rsid w:val="00D8575B"/>
    <w:rsid w:val="00D863AF"/>
    <w:rsid w:val="00D86620"/>
    <w:rsid w:val="00D8714E"/>
    <w:rsid w:val="00D87581"/>
    <w:rsid w:val="00D87699"/>
    <w:rsid w:val="00D877C2"/>
    <w:rsid w:val="00D90697"/>
    <w:rsid w:val="00D91A55"/>
    <w:rsid w:val="00D92308"/>
    <w:rsid w:val="00D94850"/>
    <w:rsid w:val="00D95D23"/>
    <w:rsid w:val="00D95D5C"/>
    <w:rsid w:val="00D964BD"/>
    <w:rsid w:val="00D9684A"/>
    <w:rsid w:val="00D96952"/>
    <w:rsid w:val="00D96B7D"/>
    <w:rsid w:val="00D97C9B"/>
    <w:rsid w:val="00D97CD6"/>
    <w:rsid w:val="00D97EE9"/>
    <w:rsid w:val="00DA086A"/>
    <w:rsid w:val="00DA0AA2"/>
    <w:rsid w:val="00DA1033"/>
    <w:rsid w:val="00DA12CA"/>
    <w:rsid w:val="00DA1C61"/>
    <w:rsid w:val="00DA2654"/>
    <w:rsid w:val="00DA2680"/>
    <w:rsid w:val="00DA2C52"/>
    <w:rsid w:val="00DA36A3"/>
    <w:rsid w:val="00DA401B"/>
    <w:rsid w:val="00DA4059"/>
    <w:rsid w:val="00DA50B2"/>
    <w:rsid w:val="00DA59F9"/>
    <w:rsid w:val="00DA72DD"/>
    <w:rsid w:val="00DA73B8"/>
    <w:rsid w:val="00DB03B2"/>
    <w:rsid w:val="00DB072F"/>
    <w:rsid w:val="00DB11BE"/>
    <w:rsid w:val="00DB1BEA"/>
    <w:rsid w:val="00DB28CC"/>
    <w:rsid w:val="00DB2BDD"/>
    <w:rsid w:val="00DB2C9A"/>
    <w:rsid w:val="00DB303B"/>
    <w:rsid w:val="00DB344E"/>
    <w:rsid w:val="00DB3BD4"/>
    <w:rsid w:val="00DB4157"/>
    <w:rsid w:val="00DB44C3"/>
    <w:rsid w:val="00DB4B75"/>
    <w:rsid w:val="00DB6AD3"/>
    <w:rsid w:val="00DC05AC"/>
    <w:rsid w:val="00DC0E7C"/>
    <w:rsid w:val="00DC1B20"/>
    <w:rsid w:val="00DC233C"/>
    <w:rsid w:val="00DC3C7F"/>
    <w:rsid w:val="00DC3CC5"/>
    <w:rsid w:val="00DC3E7A"/>
    <w:rsid w:val="00DC3EE1"/>
    <w:rsid w:val="00DC4C60"/>
    <w:rsid w:val="00DC521D"/>
    <w:rsid w:val="00DC552F"/>
    <w:rsid w:val="00DC5F33"/>
    <w:rsid w:val="00DC5F57"/>
    <w:rsid w:val="00DC684D"/>
    <w:rsid w:val="00DC6BCD"/>
    <w:rsid w:val="00DC7E08"/>
    <w:rsid w:val="00DD04BF"/>
    <w:rsid w:val="00DD06CF"/>
    <w:rsid w:val="00DD074B"/>
    <w:rsid w:val="00DD0D48"/>
    <w:rsid w:val="00DD1256"/>
    <w:rsid w:val="00DD169B"/>
    <w:rsid w:val="00DD1842"/>
    <w:rsid w:val="00DD188A"/>
    <w:rsid w:val="00DD1CA4"/>
    <w:rsid w:val="00DD2717"/>
    <w:rsid w:val="00DD2B54"/>
    <w:rsid w:val="00DD2E25"/>
    <w:rsid w:val="00DD2EC6"/>
    <w:rsid w:val="00DD35EA"/>
    <w:rsid w:val="00DD39EE"/>
    <w:rsid w:val="00DD4D54"/>
    <w:rsid w:val="00DD5034"/>
    <w:rsid w:val="00DD510F"/>
    <w:rsid w:val="00DD53BA"/>
    <w:rsid w:val="00DD6326"/>
    <w:rsid w:val="00DD770C"/>
    <w:rsid w:val="00DD7C99"/>
    <w:rsid w:val="00DD7CEC"/>
    <w:rsid w:val="00DD7EE0"/>
    <w:rsid w:val="00DE130F"/>
    <w:rsid w:val="00DE143D"/>
    <w:rsid w:val="00DE2714"/>
    <w:rsid w:val="00DE2B4F"/>
    <w:rsid w:val="00DE37F2"/>
    <w:rsid w:val="00DE4343"/>
    <w:rsid w:val="00DE4A43"/>
    <w:rsid w:val="00DE64E2"/>
    <w:rsid w:val="00DE6959"/>
    <w:rsid w:val="00DE6A04"/>
    <w:rsid w:val="00DE6C5A"/>
    <w:rsid w:val="00DE7A03"/>
    <w:rsid w:val="00DF03E1"/>
    <w:rsid w:val="00DF140D"/>
    <w:rsid w:val="00DF166F"/>
    <w:rsid w:val="00DF185F"/>
    <w:rsid w:val="00DF231F"/>
    <w:rsid w:val="00DF281F"/>
    <w:rsid w:val="00DF3B1B"/>
    <w:rsid w:val="00DF439C"/>
    <w:rsid w:val="00DF4D8F"/>
    <w:rsid w:val="00DF4FD2"/>
    <w:rsid w:val="00DF5097"/>
    <w:rsid w:val="00DF57B5"/>
    <w:rsid w:val="00DF5977"/>
    <w:rsid w:val="00DF59CF"/>
    <w:rsid w:val="00DF5C93"/>
    <w:rsid w:val="00DF62E1"/>
    <w:rsid w:val="00DF6613"/>
    <w:rsid w:val="00DF6AE8"/>
    <w:rsid w:val="00DF6C0F"/>
    <w:rsid w:val="00DF6DA3"/>
    <w:rsid w:val="00DF6EB2"/>
    <w:rsid w:val="00DF79FB"/>
    <w:rsid w:val="00DF7BAE"/>
    <w:rsid w:val="00E00141"/>
    <w:rsid w:val="00E005CF"/>
    <w:rsid w:val="00E0083B"/>
    <w:rsid w:val="00E00AEC"/>
    <w:rsid w:val="00E00F0C"/>
    <w:rsid w:val="00E00F2B"/>
    <w:rsid w:val="00E02135"/>
    <w:rsid w:val="00E02606"/>
    <w:rsid w:val="00E02A5B"/>
    <w:rsid w:val="00E02D8F"/>
    <w:rsid w:val="00E02DB1"/>
    <w:rsid w:val="00E036EB"/>
    <w:rsid w:val="00E0379C"/>
    <w:rsid w:val="00E03E2B"/>
    <w:rsid w:val="00E06E08"/>
    <w:rsid w:val="00E070DB"/>
    <w:rsid w:val="00E0730C"/>
    <w:rsid w:val="00E07743"/>
    <w:rsid w:val="00E07E07"/>
    <w:rsid w:val="00E1079E"/>
    <w:rsid w:val="00E107BE"/>
    <w:rsid w:val="00E10E42"/>
    <w:rsid w:val="00E11B09"/>
    <w:rsid w:val="00E11BBF"/>
    <w:rsid w:val="00E125CB"/>
    <w:rsid w:val="00E128E4"/>
    <w:rsid w:val="00E12BE6"/>
    <w:rsid w:val="00E12C57"/>
    <w:rsid w:val="00E12C7F"/>
    <w:rsid w:val="00E12CBC"/>
    <w:rsid w:val="00E1301D"/>
    <w:rsid w:val="00E13399"/>
    <w:rsid w:val="00E13930"/>
    <w:rsid w:val="00E13D07"/>
    <w:rsid w:val="00E13EAE"/>
    <w:rsid w:val="00E146F6"/>
    <w:rsid w:val="00E14816"/>
    <w:rsid w:val="00E14D73"/>
    <w:rsid w:val="00E14E05"/>
    <w:rsid w:val="00E152D5"/>
    <w:rsid w:val="00E15324"/>
    <w:rsid w:val="00E15B7B"/>
    <w:rsid w:val="00E161D3"/>
    <w:rsid w:val="00E1659B"/>
    <w:rsid w:val="00E16B85"/>
    <w:rsid w:val="00E173DC"/>
    <w:rsid w:val="00E17432"/>
    <w:rsid w:val="00E20594"/>
    <w:rsid w:val="00E207E1"/>
    <w:rsid w:val="00E20F95"/>
    <w:rsid w:val="00E21492"/>
    <w:rsid w:val="00E226EF"/>
    <w:rsid w:val="00E23978"/>
    <w:rsid w:val="00E23AF0"/>
    <w:rsid w:val="00E2421A"/>
    <w:rsid w:val="00E2451C"/>
    <w:rsid w:val="00E254F4"/>
    <w:rsid w:val="00E25667"/>
    <w:rsid w:val="00E26015"/>
    <w:rsid w:val="00E264EF"/>
    <w:rsid w:val="00E26CFC"/>
    <w:rsid w:val="00E26F00"/>
    <w:rsid w:val="00E274B0"/>
    <w:rsid w:val="00E27E0F"/>
    <w:rsid w:val="00E30880"/>
    <w:rsid w:val="00E308E3"/>
    <w:rsid w:val="00E30C9F"/>
    <w:rsid w:val="00E30F5E"/>
    <w:rsid w:val="00E3177C"/>
    <w:rsid w:val="00E32837"/>
    <w:rsid w:val="00E32CB2"/>
    <w:rsid w:val="00E3307A"/>
    <w:rsid w:val="00E3348F"/>
    <w:rsid w:val="00E3349E"/>
    <w:rsid w:val="00E338B7"/>
    <w:rsid w:val="00E342EB"/>
    <w:rsid w:val="00E3431F"/>
    <w:rsid w:val="00E3499A"/>
    <w:rsid w:val="00E349CC"/>
    <w:rsid w:val="00E34AA2"/>
    <w:rsid w:val="00E350E5"/>
    <w:rsid w:val="00E3556B"/>
    <w:rsid w:val="00E35C36"/>
    <w:rsid w:val="00E36C77"/>
    <w:rsid w:val="00E36E89"/>
    <w:rsid w:val="00E37638"/>
    <w:rsid w:val="00E37813"/>
    <w:rsid w:val="00E405AC"/>
    <w:rsid w:val="00E41846"/>
    <w:rsid w:val="00E418D8"/>
    <w:rsid w:val="00E41BE3"/>
    <w:rsid w:val="00E41C3B"/>
    <w:rsid w:val="00E41D41"/>
    <w:rsid w:val="00E4225D"/>
    <w:rsid w:val="00E42605"/>
    <w:rsid w:val="00E42C6F"/>
    <w:rsid w:val="00E42CB9"/>
    <w:rsid w:val="00E42F74"/>
    <w:rsid w:val="00E43A94"/>
    <w:rsid w:val="00E43FB6"/>
    <w:rsid w:val="00E44959"/>
    <w:rsid w:val="00E4522C"/>
    <w:rsid w:val="00E45E0E"/>
    <w:rsid w:val="00E464D2"/>
    <w:rsid w:val="00E46E2C"/>
    <w:rsid w:val="00E470D8"/>
    <w:rsid w:val="00E503EA"/>
    <w:rsid w:val="00E50AEF"/>
    <w:rsid w:val="00E50F57"/>
    <w:rsid w:val="00E510BA"/>
    <w:rsid w:val="00E511D9"/>
    <w:rsid w:val="00E518C4"/>
    <w:rsid w:val="00E51903"/>
    <w:rsid w:val="00E51C35"/>
    <w:rsid w:val="00E51DEA"/>
    <w:rsid w:val="00E51F84"/>
    <w:rsid w:val="00E52095"/>
    <w:rsid w:val="00E52209"/>
    <w:rsid w:val="00E5234A"/>
    <w:rsid w:val="00E524EA"/>
    <w:rsid w:val="00E52989"/>
    <w:rsid w:val="00E52BC1"/>
    <w:rsid w:val="00E52E1A"/>
    <w:rsid w:val="00E5383C"/>
    <w:rsid w:val="00E53DCE"/>
    <w:rsid w:val="00E5437D"/>
    <w:rsid w:val="00E5469E"/>
    <w:rsid w:val="00E546C0"/>
    <w:rsid w:val="00E54AC1"/>
    <w:rsid w:val="00E54FBA"/>
    <w:rsid w:val="00E551E9"/>
    <w:rsid w:val="00E5675E"/>
    <w:rsid w:val="00E56CDA"/>
    <w:rsid w:val="00E57F75"/>
    <w:rsid w:val="00E604EF"/>
    <w:rsid w:val="00E6092C"/>
    <w:rsid w:val="00E60D3F"/>
    <w:rsid w:val="00E60FA7"/>
    <w:rsid w:val="00E61220"/>
    <w:rsid w:val="00E61657"/>
    <w:rsid w:val="00E61718"/>
    <w:rsid w:val="00E61C6A"/>
    <w:rsid w:val="00E62A4A"/>
    <w:rsid w:val="00E62F1C"/>
    <w:rsid w:val="00E62FA3"/>
    <w:rsid w:val="00E634F6"/>
    <w:rsid w:val="00E63504"/>
    <w:rsid w:val="00E6366B"/>
    <w:rsid w:val="00E6469B"/>
    <w:rsid w:val="00E65056"/>
    <w:rsid w:val="00E654F5"/>
    <w:rsid w:val="00E65AB2"/>
    <w:rsid w:val="00E65BA9"/>
    <w:rsid w:val="00E65CE6"/>
    <w:rsid w:val="00E65DAA"/>
    <w:rsid w:val="00E65DE4"/>
    <w:rsid w:val="00E66674"/>
    <w:rsid w:val="00E668D3"/>
    <w:rsid w:val="00E66A0E"/>
    <w:rsid w:val="00E66A53"/>
    <w:rsid w:val="00E67009"/>
    <w:rsid w:val="00E670F6"/>
    <w:rsid w:val="00E67204"/>
    <w:rsid w:val="00E67260"/>
    <w:rsid w:val="00E67A9A"/>
    <w:rsid w:val="00E67F75"/>
    <w:rsid w:val="00E67FCE"/>
    <w:rsid w:val="00E708CD"/>
    <w:rsid w:val="00E718F2"/>
    <w:rsid w:val="00E71A9B"/>
    <w:rsid w:val="00E72457"/>
    <w:rsid w:val="00E7253C"/>
    <w:rsid w:val="00E726E2"/>
    <w:rsid w:val="00E733DF"/>
    <w:rsid w:val="00E73E6F"/>
    <w:rsid w:val="00E745CF"/>
    <w:rsid w:val="00E74D78"/>
    <w:rsid w:val="00E75422"/>
    <w:rsid w:val="00E75688"/>
    <w:rsid w:val="00E759D4"/>
    <w:rsid w:val="00E7642D"/>
    <w:rsid w:val="00E76490"/>
    <w:rsid w:val="00E76729"/>
    <w:rsid w:val="00E772E8"/>
    <w:rsid w:val="00E7761A"/>
    <w:rsid w:val="00E7761D"/>
    <w:rsid w:val="00E776B8"/>
    <w:rsid w:val="00E77BEF"/>
    <w:rsid w:val="00E8089B"/>
    <w:rsid w:val="00E80B97"/>
    <w:rsid w:val="00E80DC8"/>
    <w:rsid w:val="00E810A5"/>
    <w:rsid w:val="00E818D4"/>
    <w:rsid w:val="00E81D74"/>
    <w:rsid w:val="00E82787"/>
    <w:rsid w:val="00E8278D"/>
    <w:rsid w:val="00E82A8D"/>
    <w:rsid w:val="00E82CFD"/>
    <w:rsid w:val="00E82F6D"/>
    <w:rsid w:val="00E84FE8"/>
    <w:rsid w:val="00E855D9"/>
    <w:rsid w:val="00E85D09"/>
    <w:rsid w:val="00E87491"/>
    <w:rsid w:val="00E911F9"/>
    <w:rsid w:val="00E9129E"/>
    <w:rsid w:val="00E912E3"/>
    <w:rsid w:val="00E9156B"/>
    <w:rsid w:val="00E91B82"/>
    <w:rsid w:val="00E92FFA"/>
    <w:rsid w:val="00E930DF"/>
    <w:rsid w:val="00E9319F"/>
    <w:rsid w:val="00E93482"/>
    <w:rsid w:val="00E935C5"/>
    <w:rsid w:val="00E93D90"/>
    <w:rsid w:val="00E93FE8"/>
    <w:rsid w:val="00E94165"/>
    <w:rsid w:val="00E94706"/>
    <w:rsid w:val="00E94DAC"/>
    <w:rsid w:val="00E9551C"/>
    <w:rsid w:val="00E95DE8"/>
    <w:rsid w:val="00E95ECD"/>
    <w:rsid w:val="00E95F6D"/>
    <w:rsid w:val="00E9682D"/>
    <w:rsid w:val="00E97FA7"/>
    <w:rsid w:val="00EA02EF"/>
    <w:rsid w:val="00EA06E6"/>
    <w:rsid w:val="00EA0794"/>
    <w:rsid w:val="00EA1215"/>
    <w:rsid w:val="00EA1240"/>
    <w:rsid w:val="00EA1329"/>
    <w:rsid w:val="00EA1679"/>
    <w:rsid w:val="00EA1D48"/>
    <w:rsid w:val="00EA2B0B"/>
    <w:rsid w:val="00EA2CA7"/>
    <w:rsid w:val="00EA2D53"/>
    <w:rsid w:val="00EA2E54"/>
    <w:rsid w:val="00EA3439"/>
    <w:rsid w:val="00EA3506"/>
    <w:rsid w:val="00EA3B43"/>
    <w:rsid w:val="00EA42C4"/>
    <w:rsid w:val="00EA5C0E"/>
    <w:rsid w:val="00EA6816"/>
    <w:rsid w:val="00EA6ACC"/>
    <w:rsid w:val="00EA6F1E"/>
    <w:rsid w:val="00EA7484"/>
    <w:rsid w:val="00EB01E4"/>
    <w:rsid w:val="00EB0427"/>
    <w:rsid w:val="00EB0579"/>
    <w:rsid w:val="00EB0637"/>
    <w:rsid w:val="00EB157E"/>
    <w:rsid w:val="00EB1797"/>
    <w:rsid w:val="00EB191B"/>
    <w:rsid w:val="00EB1954"/>
    <w:rsid w:val="00EB1ED6"/>
    <w:rsid w:val="00EB1F7A"/>
    <w:rsid w:val="00EB202C"/>
    <w:rsid w:val="00EB2312"/>
    <w:rsid w:val="00EB23D5"/>
    <w:rsid w:val="00EB25AB"/>
    <w:rsid w:val="00EB2B2E"/>
    <w:rsid w:val="00EB3462"/>
    <w:rsid w:val="00EB399D"/>
    <w:rsid w:val="00EB3A66"/>
    <w:rsid w:val="00EB3A81"/>
    <w:rsid w:val="00EB4C1E"/>
    <w:rsid w:val="00EB4DDF"/>
    <w:rsid w:val="00EB4E6A"/>
    <w:rsid w:val="00EB5564"/>
    <w:rsid w:val="00EB6C2F"/>
    <w:rsid w:val="00EB7441"/>
    <w:rsid w:val="00EB775F"/>
    <w:rsid w:val="00EB78AE"/>
    <w:rsid w:val="00EC1216"/>
    <w:rsid w:val="00EC1B33"/>
    <w:rsid w:val="00EC2CFD"/>
    <w:rsid w:val="00EC383C"/>
    <w:rsid w:val="00EC3E98"/>
    <w:rsid w:val="00EC47D1"/>
    <w:rsid w:val="00EC4B1C"/>
    <w:rsid w:val="00EC5F76"/>
    <w:rsid w:val="00EC635C"/>
    <w:rsid w:val="00EC65FD"/>
    <w:rsid w:val="00EC6904"/>
    <w:rsid w:val="00EC6FD5"/>
    <w:rsid w:val="00EC785F"/>
    <w:rsid w:val="00ED0585"/>
    <w:rsid w:val="00ED0EE3"/>
    <w:rsid w:val="00ED1380"/>
    <w:rsid w:val="00ED157E"/>
    <w:rsid w:val="00ED1C4F"/>
    <w:rsid w:val="00ED41C8"/>
    <w:rsid w:val="00ED4459"/>
    <w:rsid w:val="00ED51C1"/>
    <w:rsid w:val="00ED5525"/>
    <w:rsid w:val="00ED669C"/>
    <w:rsid w:val="00ED71D8"/>
    <w:rsid w:val="00ED7455"/>
    <w:rsid w:val="00ED792F"/>
    <w:rsid w:val="00ED7AF6"/>
    <w:rsid w:val="00EE0645"/>
    <w:rsid w:val="00EE08F2"/>
    <w:rsid w:val="00EE0A9B"/>
    <w:rsid w:val="00EE1CE7"/>
    <w:rsid w:val="00EE1DBC"/>
    <w:rsid w:val="00EE24FB"/>
    <w:rsid w:val="00EE2730"/>
    <w:rsid w:val="00EE2B96"/>
    <w:rsid w:val="00EE32A9"/>
    <w:rsid w:val="00EE37CA"/>
    <w:rsid w:val="00EE3976"/>
    <w:rsid w:val="00EE3A21"/>
    <w:rsid w:val="00EE47B1"/>
    <w:rsid w:val="00EE48DE"/>
    <w:rsid w:val="00EE4D1C"/>
    <w:rsid w:val="00EE4E7F"/>
    <w:rsid w:val="00EE54CD"/>
    <w:rsid w:val="00EE54ED"/>
    <w:rsid w:val="00EE6AD4"/>
    <w:rsid w:val="00EE75A8"/>
    <w:rsid w:val="00EE7928"/>
    <w:rsid w:val="00EE7A04"/>
    <w:rsid w:val="00EF0023"/>
    <w:rsid w:val="00EF0636"/>
    <w:rsid w:val="00EF1936"/>
    <w:rsid w:val="00EF1BD1"/>
    <w:rsid w:val="00EF1C2D"/>
    <w:rsid w:val="00EF1DB6"/>
    <w:rsid w:val="00EF3D92"/>
    <w:rsid w:val="00EF3DE8"/>
    <w:rsid w:val="00EF453F"/>
    <w:rsid w:val="00EF46B2"/>
    <w:rsid w:val="00EF46F5"/>
    <w:rsid w:val="00EF473F"/>
    <w:rsid w:val="00EF479B"/>
    <w:rsid w:val="00EF50CA"/>
    <w:rsid w:val="00EF5143"/>
    <w:rsid w:val="00EF5BE2"/>
    <w:rsid w:val="00EF689C"/>
    <w:rsid w:val="00EF6F6C"/>
    <w:rsid w:val="00EF740D"/>
    <w:rsid w:val="00F00BA0"/>
    <w:rsid w:val="00F00BF3"/>
    <w:rsid w:val="00F01128"/>
    <w:rsid w:val="00F0122F"/>
    <w:rsid w:val="00F0186D"/>
    <w:rsid w:val="00F01FAD"/>
    <w:rsid w:val="00F01FEC"/>
    <w:rsid w:val="00F025B5"/>
    <w:rsid w:val="00F027A8"/>
    <w:rsid w:val="00F027A9"/>
    <w:rsid w:val="00F0337F"/>
    <w:rsid w:val="00F03E8D"/>
    <w:rsid w:val="00F04038"/>
    <w:rsid w:val="00F04F32"/>
    <w:rsid w:val="00F05720"/>
    <w:rsid w:val="00F05E51"/>
    <w:rsid w:val="00F05FDA"/>
    <w:rsid w:val="00F07074"/>
    <w:rsid w:val="00F07A21"/>
    <w:rsid w:val="00F10215"/>
    <w:rsid w:val="00F10356"/>
    <w:rsid w:val="00F10360"/>
    <w:rsid w:val="00F10E41"/>
    <w:rsid w:val="00F11ECF"/>
    <w:rsid w:val="00F126DE"/>
    <w:rsid w:val="00F130E2"/>
    <w:rsid w:val="00F149E5"/>
    <w:rsid w:val="00F14A5A"/>
    <w:rsid w:val="00F14E4D"/>
    <w:rsid w:val="00F15262"/>
    <w:rsid w:val="00F154C7"/>
    <w:rsid w:val="00F156A7"/>
    <w:rsid w:val="00F16CA8"/>
    <w:rsid w:val="00F170EE"/>
    <w:rsid w:val="00F17425"/>
    <w:rsid w:val="00F17AD8"/>
    <w:rsid w:val="00F17FD2"/>
    <w:rsid w:val="00F204D4"/>
    <w:rsid w:val="00F20761"/>
    <w:rsid w:val="00F210DF"/>
    <w:rsid w:val="00F213F2"/>
    <w:rsid w:val="00F22398"/>
    <w:rsid w:val="00F22596"/>
    <w:rsid w:val="00F2277B"/>
    <w:rsid w:val="00F2305F"/>
    <w:rsid w:val="00F231F4"/>
    <w:rsid w:val="00F236BA"/>
    <w:rsid w:val="00F2434F"/>
    <w:rsid w:val="00F24B34"/>
    <w:rsid w:val="00F26C36"/>
    <w:rsid w:val="00F26E90"/>
    <w:rsid w:val="00F30EA3"/>
    <w:rsid w:val="00F329DF"/>
    <w:rsid w:val="00F32C48"/>
    <w:rsid w:val="00F32E79"/>
    <w:rsid w:val="00F33DA4"/>
    <w:rsid w:val="00F34144"/>
    <w:rsid w:val="00F3460A"/>
    <w:rsid w:val="00F347E6"/>
    <w:rsid w:val="00F34AA9"/>
    <w:rsid w:val="00F356AB"/>
    <w:rsid w:val="00F359C2"/>
    <w:rsid w:val="00F36654"/>
    <w:rsid w:val="00F36860"/>
    <w:rsid w:val="00F36FA9"/>
    <w:rsid w:val="00F3716F"/>
    <w:rsid w:val="00F378E2"/>
    <w:rsid w:val="00F37A7B"/>
    <w:rsid w:val="00F40207"/>
    <w:rsid w:val="00F406A4"/>
    <w:rsid w:val="00F40763"/>
    <w:rsid w:val="00F40C8C"/>
    <w:rsid w:val="00F40FF9"/>
    <w:rsid w:val="00F41574"/>
    <w:rsid w:val="00F4198E"/>
    <w:rsid w:val="00F41F78"/>
    <w:rsid w:val="00F423B5"/>
    <w:rsid w:val="00F429DD"/>
    <w:rsid w:val="00F42EB5"/>
    <w:rsid w:val="00F437B1"/>
    <w:rsid w:val="00F443ED"/>
    <w:rsid w:val="00F44CF0"/>
    <w:rsid w:val="00F45525"/>
    <w:rsid w:val="00F466E5"/>
    <w:rsid w:val="00F47131"/>
    <w:rsid w:val="00F4727A"/>
    <w:rsid w:val="00F476D6"/>
    <w:rsid w:val="00F4781B"/>
    <w:rsid w:val="00F5061D"/>
    <w:rsid w:val="00F50C73"/>
    <w:rsid w:val="00F50D96"/>
    <w:rsid w:val="00F51094"/>
    <w:rsid w:val="00F51358"/>
    <w:rsid w:val="00F51584"/>
    <w:rsid w:val="00F51F81"/>
    <w:rsid w:val="00F52E26"/>
    <w:rsid w:val="00F53046"/>
    <w:rsid w:val="00F536E0"/>
    <w:rsid w:val="00F54E20"/>
    <w:rsid w:val="00F551D3"/>
    <w:rsid w:val="00F55243"/>
    <w:rsid w:val="00F552E6"/>
    <w:rsid w:val="00F558E6"/>
    <w:rsid w:val="00F5619C"/>
    <w:rsid w:val="00F56B8E"/>
    <w:rsid w:val="00F57176"/>
    <w:rsid w:val="00F577B8"/>
    <w:rsid w:val="00F57B6D"/>
    <w:rsid w:val="00F57C89"/>
    <w:rsid w:val="00F60768"/>
    <w:rsid w:val="00F60892"/>
    <w:rsid w:val="00F60A1F"/>
    <w:rsid w:val="00F60E06"/>
    <w:rsid w:val="00F613BE"/>
    <w:rsid w:val="00F61525"/>
    <w:rsid w:val="00F6158F"/>
    <w:rsid w:val="00F617B7"/>
    <w:rsid w:val="00F61A30"/>
    <w:rsid w:val="00F61CD6"/>
    <w:rsid w:val="00F61E75"/>
    <w:rsid w:val="00F638AC"/>
    <w:rsid w:val="00F63E92"/>
    <w:rsid w:val="00F64DAF"/>
    <w:rsid w:val="00F64E7F"/>
    <w:rsid w:val="00F650A8"/>
    <w:rsid w:val="00F65FF8"/>
    <w:rsid w:val="00F6644E"/>
    <w:rsid w:val="00F67556"/>
    <w:rsid w:val="00F67EBE"/>
    <w:rsid w:val="00F70221"/>
    <w:rsid w:val="00F70AD7"/>
    <w:rsid w:val="00F70F75"/>
    <w:rsid w:val="00F7142D"/>
    <w:rsid w:val="00F7234C"/>
    <w:rsid w:val="00F724BB"/>
    <w:rsid w:val="00F72E3B"/>
    <w:rsid w:val="00F73084"/>
    <w:rsid w:val="00F735DD"/>
    <w:rsid w:val="00F7370F"/>
    <w:rsid w:val="00F742AA"/>
    <w:rsid w:val="00F7470B"/>
    <w:rsid w:val="00F7577B"/>
    <w:rsid w:val="00F75B19"/>
    <w:rsid w:val="00F7654F"/>
    <w:rsid w:val="00F7698E"/>
    <w:rsid w:val="00F76E73"/>
    <w:rsid w:val="00F77F80"/>
    <w:rsid w:val="00F80618"/>
    <w:rsid w:val="00F809B7"/>
    <w:rsid w:val="00F813E4"/>
    <w:rsid w:val="00F83AB3"/>
    <w:rsid w:val="00F8538C"/>
    <w:rsid w:val="00F8599E"/>
    <w:rsid w:val="00F85B1E"/>
    <w:rsid w:val="00F86159"/>
    <w:rsid w:val="00F869D6"/>
    <w:rsid w:val="00F86EF4"/>
    <w:rsid w:val="00F87331"/>
    <w:rsid w:val="00F87862"/>
    <w:rsid w:val="00F90AEB"/>
    <w:rsid w:val="00F911B8"/>
    <w:rsid w:val="00F914B8"/>
    <w:rsid w:val="00F927DC"/>
    <w:rsid w:val="00F92EAC"/>
    <w:rsid w:val="00F932C0"/>
    <w:rsid w:val="00F9447C"/>
    <w:rsid w:val="00F9752E"/>
    <w:rsid w:val="00F97EC3"/>
    <w:rsid w:val="00FA0870"/>
    <w:rsid w:val="00FA0EF4"/>
    <w:rsid w:val="00FA1223"/>
    <w:rsid w:val="00FA1392"/>
    <w:rsid w:val="00FA13AF"/>
    <w:rsid w:val="00FA1E63"/>
    <w:rsid w:val="00FA1E9A"/>
    <w:rsid w:val="00FA2AFA"/>
    <w:rsid w:val="00FA2B8F"/>
    <w:rsid w:val="00FA3EBA"/>
    <w:rsid w:val="00FA4521"/>
    <w:rsid w:val="00FA4538"/>
    <w:rsid w:val="00FA4D4E"/>
    <w:rsid w:val="00FA5180"/>
    <w:rsid w:val="00FA59AE"/>
    <w:rsid w:val="00FA5ECF"/>
    <w:rsid w:val="00FA61B0"/>
    <w:rsid w:val="00FA69B8"/>
    <w:rsid w:val="00FA73A9"/>
    <w:rsid w:val="00FB1812"/>
    <w:rsid w:val="00FB1B74"/>
    <w:rsid w:val="00FB228F"/>
    <w:rsid w:val="00FB2620"/>
    <w:rsid w:val="00FB2B30"/>
    <w:rsid w:val="00FB3001"/>
    <w:rsid w:val="00FB31AA"/>
    <w:rsid w:val="00FB38E0"/>
    <w:rsid w:val="00FB3A41"/>
    <w:rsid w:val="00FB4AC0"/>
    <w:rsid w:val="00FB5014"/>
    <w:rsid w:val="00FB5472"/>
    <w:rsid w:val="00FB5AD0"/>
    <w:rsid w:val="00FB6390"/>
    <w:rsid w:val="00FB646F"/>
    <w:rsid w:val="00FB6AA8"/>
    <w:rsid w:val="00FB6B63"/>
    <w:rsid w:val="00FB7AF2"/>
    <w:rsid w:val="00FB7F75"/>
    <w:rsid w:val="00FC0307"/>
    <w:rsid w:val="00FC08D1"/>
    <w:rsid w:val="00FC0B07"/>
    <w:rsid w:val="00FC29DB"/>
    <w:rsid w:val="00FC2FA1"/>
    <w:rsid w:val="00FC37DB"/>
    <w:rsid w:val="00FC49D6"/>
    <w:rsid w:val="00FC601B"/>
    <w:rsid w:val="00FC615D"/>
    <w:rsid w:val="00FC6406"/>
    <w:rsid w:val="00FC6BAE"/>
    <w:rsid w:val="00FC7702"/>
    <w:rsid w:val="00FC77E8"/>
    <w:rsid w:val="00FC7AD7"/>
    <w:rsid w:val="00FD0346"/>
    <w:rsid w:val="00FD24B0"/>
    <w:rsid w:val="00FD3C5D"/>
    <w:rsid w:val="00FD41E9"/>
    <w:rsid w:val="00FD425A"/>
    <w:rsid w:val="00FD4314"/>
    <w:rsid w:val="00FD4F60"/>
    <w:rsid w:val="00FD51A1"/>
    <w:rsid w:val="00FD544A"/>
    <w:rsid w:val="00FD55D5"/>
    <w:rsid w:val="00FD572C"/>
    <w:rsid w:val="00FD5860"/>
    <w:rsid w:val="00FD593C"/>
    <w:rsid w:val="00FD66A9"/>
    <w:rsid w:val="00FD6974"/>
    <w:rsid w:val="00FD6F10"/>
    <w:rsid w:val="00FD7444"/>
    <w:rsid w:val="00FD7E96"/>
    <w:rsid w:val="00FE01EA"/>
    <w:rsid w:val="00FE04E0"/>
    <w:rsid w:val="00FE0C75"/>
    <w:rsid w:val="00FE0D82"/>
    <w:rsid w:val="00FE14F2"/>
    <w:rsid w:val="00FE1BF2"/>
    <w:rsid w:val="00FE3692"/>
    <w:rsid w:val="00FE3A68"/>
    <w:rsid w:val="00FE3C37"/>
    <w:rsid w:val="00FE4C7F"/>
    <w:rsid w:val="00FE5F3F"/>
    <w:rsid w:val="00FE6886"/>
    <w:rsid w:val="00FE6C69"/>
    <w:rsid w:val="00FE6CBF"/>
    <w:rsid w:val="00FE7AA2"/>
    <w:rsid w:val="00FF0159"/>
    <w:rsid w:val="00FF06E5"/>
    <w:rsid w:val="00FF0B04"/>
    <w:rsid w:val="00FF0D0B"/>
    <w:rsid w:val="00FF133A"/>
    <w:rsid w:val="00FF1808"/>
    <w:rsid w:val="00FF1D68"/>
    <w:rsid w:val="00FF2065"/>
    <w:rsid w:val="00FF31A9"/>
    <w:rsid w:val="00FF451F"/>
    <w:rsid w:val="00FF4626"/>
    <w:rsid w:val="00FF48C2"/>
    <w:rsid w:val="00FF4C9B"/>
    <w:rsid w:val="00FF4D91"/>
    <w:rsid w:val="00FF4FA5"/>
    <w:rsid w:val="00FF54A4"/>
    <w:rsid w:val="00FF5C57"/>
    <w:rsid w:val="00FF66BF"/>
    <w:rsid w:val="00FF6715"/>
    <w:rsid w:val="00FF6AE2"/>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rsid w:val="00702989"/>
    <w:rPr>
      <w:rFonts w:ascii="Arial" w:hAnsi="Arial"/>
      <w:caps/>
      <w:color w:val="365F91"/>
      <w:spacing w:val="10"/>
      <w:lang w:eastAsia="en-US"/>
    </w:rPr>
  </w:style>
  <w:style w:type="character" w:customStyle="1" w:styleId="Heading6Char">
    <w:name w:val="Heading 6 Char"/>
    <w:basedOn w:val="DefaultParagraphFont"/>
    <w:link w:val="Heading6"/>
    <w:rsid w:val="00702989"/>
    <w:rPr>
      <w:rFonts w:ascii="Arial" w:hAnsi="Arial"/>
      <w:caps/>
      <w:color w:val="365F91"/>
      <w:spacing w:val="10"/>
      <w:lang w:eastAsia="en-US"/>
    </w:rPr>
  </w:style>
  <w:style w:type="character" w:customStyle="1" w:styleId="Heading7Char">
    <w:name w:val="Heading 7 Char"/>
    <w:basedOn w:val="DefaultParagraphFont"/>
    <w:link w:val="Heading7"/>
    <w:rsid w:val="00702989"/>
    <w:rPr>
      <w:rFonts w:ascii="Arial" w:hAnsi="Arial"/>
      <w:caps/>
      <w:color w:val="365F91"/>
      <w:spacing w:val="10"/>
      <w:lang w:eastAsia="en-US"/>
    </w:rPr>
  </w:style>
  <w:style w:type="character" w:customStyle="1" w:styleId="Heading8Char">
    <w:name w:val="Heading 8 Char"/>
    <w:basedOn w:val="DefaultParagraphFont"/>
    <w:link w:val="Heading8"/>
    <w:rsid w:val="00702989"/>
    <w:rPr>
      <w:rFonts w:ascii="Arial" w:hAnsi="Arial"/>
      <w:caps/>
      <w:spacing w:val="10"/>
      <w:sz w:val="18"/>
      <w:szCs w:val="18"/>
      <w:lang w:eastAsia="en-US"/>
    </w:rPr>
  </w:style>
  <w:style w:type="character" w:customStyle="1" w:styleId="Heading9Char">
    <w:name w:val="Heading 9 Char"/>
    <w:basedOn w:val="DefaultParagraphFont"/>
    <w:link w:val="Heading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 w:type="paragraph" w:customStyle="1" w:styleId="ColorfulList-Accent11">
    <w:name w:val="Colorful List - Accent 11"/>
    <w:basedOn w:val="Normal"/>
    <w:uiPriority w:val="34"/>
    <w:qFormat/>
    <w:rsid w:val="00003289"/>
    <w:pPr>
      <w:ind w:left="720"/>
      <w:contextualSpacing/>
    </w:pPr>
    <w:rPr>
      <w:lang w:bidi="en-US"/>
    </w:rPr>
  </w:style>
  <w:style w:type="character" w:styleId="IntenseEmphasis">
    <w:name w:val="Intense Emphasis"/>
    <w:basedOn w:val="DefaultParagraphFont"/>
    <w:uiPriority w:val="21"/>
    <w:qFormat/>
    <w:rsid w:val="00DD5034"/>
    <w:rPr>
      <w:rFonts w:ascii="Times New Roman" w:hAnsi="Times New Roman" w:cs="Times New Roman" w:hint="default"/>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val="en-US"/>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59987626">
      <w:bodyDiv w:val="1"/>
      <w:marLeft w:val="0"/>
      <w:marRight w:val="0"/>
      <w:marTop w:val="0"/>
      <w:marBottom w:val="0"/>
      <w:divBdr>
        <w:top w:val="none" w:sz="0" w:space="0" w:color="auto"/>
        <w:left w:val="none" w:sz="0" w:space="0" w:color="auto"/>
        <w:bottom w:val="none" w:sz="0" w:space="0" w:color="auto"/>
        <w:right w:val="none" w:sz="0" w:space="0" w:color="auto"/>
      </w:divBdr>
      <w:divsChild>
        <w:div w:id="1487938746">
          <w:marLeft w:val="562"/>
          <w:marRight w:val="0"/>
          <w:marTop w:val="86"/>
          <w:marBottom w:val="0"/>
          <w:divBdr>
            <w:top w:val="none" w:sz="0" w:space="0" w:color="auto"/>
            <w:left w:val="none" w:sz="0" w:space="0" w:color="auto"/>
            <w:bottom w:val="none" w:sz="0" w:space="0" w:color="auto"/>
            <w:right w:val="none" w:sz="0" w:space="0" w:color="auto"/>
          </w:divBdr>
        </w:div>
      </w:divsChild>
    </w:div>
    <w:div w:id="69617989">
      <w:bodyDiv w:val="1"/>
      <w:marLeft w:val="0"/>
      <w:marRight w:val="0"/>
      <w:marTop w:val="0"/>
      <w:marBottom w:val="0"/>
      <w:divBdr>
        <w:top w:val="none" w:sz="0" w:space="0" w:color="auto"/>
        <w:left w:val="none" w:sz="0" w:space="0" w:color="auto"/>
        <w:bottom w:val="none" w:sz="0" w:space="0" w:color="auto"/>
        <w:right w:val="none" w:sz="0" w:space="0" w:color="auto"/>
      </w:divBdr>
      <w:divsChild>
        <w:div w:id="126239922">
          <w:marLeft w:val="562"/>
          <w:marRight w:val="0"/>
          <w:marTop w:val="0"/>
          <w:marBottom w:val="0"/>
          <w:divBdr>
            <w:top w:val="none" w:sz="0" w:space="0" w:color="auto"/>
            <w:left w:val="none" w:sz="0" w:space="0" w:color="auto"/>
            <w:bottom w:val="none" w:sz="0" w:space="0" w:color="auto"/>
            <w:right w:val="none" w:sz="0" w:space="0" w:color="auto"/>
          </w:divBdr>
        </w:div>
      </w:divsChild>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51023583">
      <w:bodyDiv w:val="1"/>
      <w:marLeft w:val="0"/>
      <w:marRight w:val="0"/>
      <w:marTop w:val="0"/>
      <w:marBottom w:val="0"/>
      <w:divBdr>
        <w:top w:val="none" w:sz="0" w:space="0" w:color="auto"/>
        <w:left w:val="none" w:sz="0" w:space="0" w:color="auto"/>
        <w:bottom w:val="none" w:sz="0" w:space="0" w:color="auto"/>
        <w:right w:val="none" w:sz="0" w:space="0" w:color="auto"/>
      </w:divBdr>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189533402">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35752747">
      <w:bodyDiv w:val="1"/>
      <w:marLeft w:val="0"/>
      <w:marRight w:val="0"/>
      <w:marTop w:val="0"/>
      <w:marBottom w:val="0"/>
      <w:divBdr>
        <w:top w:val="none" w:sz="0" w:space="0" w:color="auto"/>
        <w:left w:val="none" w:sz="0" w:space="0" w:color="auto"/>
        <w:bottom w:val="none" w:sz="0" w:space="0" w:color="auto"/>
        <w:right w:val="none" w:sz="0" w:space="0" w:color="auto"/>
      </w:divBdr>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394667581">
      <w:bodyDiv w:val="1"/>
      <w:marLeft w:val="0"/>
      <w:marRight w:val="0"/>
      <w:marTop w:val="0"/>
      <w:marBottom w:val="0"/>
      <w:divBdr>
        <w:top w:val="none" w:sz="0" w:space="0" w:color="auto"/>
        <w:left w:val="none" w:sz="0" w:space="0" w:color="auto"/>
        <w:bottom w:val="none" w:sz="0" w:space="0" w:color="auto"/>
        <w:right w:val="none" w:sz="0" w:space="0" w:color="auto"/>
      </w:divBdr>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19072493">
      <w:bodyDiv w:val="1"/>
      <w:marLeft w:val="0"/>
      <w:marRight w:val="0"/>
      <w:marTop w:val="0"/>
      <w:marBottom w:val="0"/>
      <w:divBdr>
        <w:top w:val="none" w:sz="0" w:space="0" w:color="auto"/>
        <w:left w:val="none" w:sz="0" w:space="0" w:color="auto"/>
        <w:bottom w:val="none" w:sz="0" w:space="0" w:color="auto"/>
        <w:right w:val="none" w:sz="0" w:space="0" w:color="auto"/>
      </w:divBdr>
      <w:divsChild>
        <w:div w:id="121849529">
          <w:marLeft w:val="562"/>
          <w:marRight w:val="0"/>
          <w:marTop w:val="82"/>
          <w:marBottom w:val="0"/>
          <w:divBdr>
            <w:top w:val="none" w:sz="0" w:space="0" w:color="auto"/>
            <w:left w:val="none" w:sz="0" w:space="0" w:color="auto"/>
            <w:bottom w:val="none" w:sz="0" w:space="0" w:color="auto"/>
            <w:right w:val="none" w:sz="0" w:space="0" w:color="auto"/>
          </w:divBdr>
        </w:div>
        <w:div w:id="825898359">
          <w:marLeft w:val="562"/>
          <w:marRight w:val="0"/>
          <w:marTop w:val="82"/>
          <w:marBottom w:val="0"/>
          <w:divBdr>
            <w:top w:val="none" w:sz="0" w:space="0" w:color="auto"/>
            <w:left w:val="none" w:sz="0" w:space="0" w:color="auto"/>
            <w:bottom w:val="none" w:sz="0" w:space="0" w:color="auto"/>
            <w:right w:val="none" w:sz="0" w:space="0" w:color="auto"/>
          </w:divBdr>
        </w:div>
      </w:divsChild>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sChild>
        <w:div w:id="809979933">
          <w:marLeft w:val="562"/>
          <w:marRight w:val="0"/>
          <w:marTop w:val="0"/>
          <w:marBottom w:val="0"/>
          <w:divBdr>
            <w:top w:val="none" w:sz="0" w:space="0" w:color="auto"/>
            <w:left w:val="none" w:sz="0" w:space="0" w:color="auto"/>
            <w:bottom w:val="none" w:sz="0" w:space="0" w:color="auto"/>
            <w:right w:val="none" w:sz="0" w:space="0" w:color="auto"/>
          </w:divBdr>
        </w:div>
        <w:div w:id="126775989">
          <w:marLeft w:val="562"/>
          <w:marRight w:val="0"/>
          <w:marTop w:val="0"/>
          <w:marBottom w:val="0"/>
          <w:divBdr>
            <w:top w:val="none" w:sz="0" w:space="0" w:color="auto"/>
            <w:left w:val="none" w:sz="0" w:space="0" w:color="auto"/>
            <w:bottom w:val="none" w:sz="0" w:space="0" w:color="auto"/>
            <w:right w:val="none" w:sz="0" w:space="0" w:color="auto"/>
          </w:divBdr>
        </w:div>
        <w:div w:id="873889328">
          <w:marLeft w:val="562"/>
          <w:marRight w:val="0"/>
          <w:marTop w:val="0"/>
          <w:marBottom w:val="0"/>
          <w:divBdr>
            <w:top w:val="none" w:sz="0" w:space="0" w:color="auto"/>
            <w:left w:val="none" w:sz="0" w:space="0" w:color="auto"/>
            <w:bottom w:val="none" w:sz="0" w:space="0" w:color="auto"/>
            <w:right w:val="none" w:sz="0" w:space="0" w:color="auto"/>
          </w:divBdr>
        </w:div>
      </w:divsChild>
    </w:div>
    <w:div w:id="750198966">
      <w:bodyDiv w:val="1"/>
      <w:marLeft w:val="0"/>
      <w:marRight w:val="0"/>
      <w:marTop w:val="0"/>
      <w:marBottom w:val="0"/>
      <w:divBdr>
        <w:top w:val="none" w:sz="0" w:space="0" w:color="auto"/>
        <w:left w:val="none" w:sz="0" w:space="0" w:color="auto"/>
        <w:bottom w:val="none" w:sz="0" w:space="0" w:color="auto"/>
        <w:right w:val="none" w:sz="0" w:space="0" w:color="auto"/>
      </w:divBdr>
      <w:divsChild>
        <w:div w:id="1242913295">
          <w:marLeft w:val="547"/>
          <w:marRight w:val="0"/>
          <w:marTop w:val="96"/>
          <w:marBottom w:val="0"/>
          <w:divBdr>
            <w:top w:val="none" w:sz="0" w:space="0" w:color="auto"/>
            <w:left w:val="none" w:sz="0" w:space="0" w:color="auto"/>
            <w:bottom w:val="none" w:sz="0" w:space="0" w:color="auto"/>
            <w:right w:val="none" w:sz="0" w:space="0" w:color="auto"/>
          </w:divBdr>
        </w:div>
        <w:div w:id="243690138">
          <w:marLeft w:val="547"/>
          <w:marRight w:val="0"/>
          <w:marTop w:val="96"/>
          <w:marBottom w:val="0"/>
          <w:divBdr>
            <w:top w:val="none" w:sz="0" w:space="0" w:color="auto"/>
            <w:left w:val="none" w:sz="0" w:space="0" w:color="auto"/>
            <w:bottom w:val="none" w:sz="0" w:space="0" w:color="auto"/>
            <w:right w:val="none" w:sz="0" w:space="0" w:color="auto"/>
          </w:divBdr>
        </w:div>
      </w:divsChild>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855771016">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945500916">
      <w:bodyDiv w:val="1"/>
      <w:marLeft w:val="0"/>
      <w:marRight w:val="0"/>
      <w:marTop w:val="0"/>
      <w:marBottom w:val="0"/>
      <w:divBdr>
        <w:top w:val="none" w:sz="0" w:space="0" w:color="auto"/>
        <w:left w:val="none" w:sz="0" w:space="0" w:color="auto"/>
        <w:bottom w:val="none" w:sz="0" w:space="0" w:color="auto"/>
        <w:right w:val="none" w:sz="0" w:space="0" w:color="auto"/>
      </w:divBdr>
    </w:div>
    <w:div w:id="962423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562"/>
          <w:marRight w:val="0"/>
          <w:marTop w:val="0"/>
          <w:marBottom w:val="0"/>
          <w:divBdr>
            <w:top w:val="none" w:sz="0" w:space="0" w:color="auto"/>
            <w:left w:val="none" w:sz="0" w:space="0" w:color="auto"/>
            <w:bottom w:val="none" w:sz="0" w:space="0" w:color="auto"/>
            <w:right w:val="none" w:sz="0" w:space="0" w:color="auto"/>
          </w:divBdr>
        </w:div>
        <w:div w:id="1746535859">
          <w:marLeft w:val="1282"/>
          <w:marRight w:val="0"/>
          <w:marTop w:val="0"/>
          <w:marBottom w:val="0"/>
          <w:divBdr>
            <w:top w:val="none" w:sz="0" w:space="0" w:color="auto"/>
            <w:left w:val="none" w:sz="0" w:space="0" w:color="auto"/>
            <w:bottom w:val="none" w:sz="0" w:space="0" w:color="auto"/>
            <w:right w:val="none" w:sz="0" w:space="0" w:color="auto"/>
          </w:divBdr>
        </w:div>
      </w:divsChild>
    </w:div>
    <w:div w:id="996762031">
      <w:bodyDiv w:val="1"/>
      <w:marLeft w:val="0"/>
      <w:marRight w:val="0"/>
      <w:marTop w:val="0"/>
      <w:marBottom w:val="0"/>
      <w:divBdr>
        <w:top w:val="none" w:sz="0" w:space="0" w:color="auto"/>
        <w:left w:val="none" w:sz="0" w:space="0" w:color="auto"/>
        <w:bottom w:val="none" w:sz="0" w:space="0" w:color="auto"/>
        <w:right w:val="none" w:sz="0" w:space="0" w:color="auto"/>
      </w:divBdr>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18839321">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69903497">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28153569">
      <w:bodyDiv w:val="1"/>
      <w:marLeft w:val="0"/>
      <w:marRight w:val="0"/>
      <w:marTop w:val="0"/>
      <w:marBottom w:val="0"/>
      <w:divBdr>
        <w:top w:val="none" w:sz="0" w:space="0" w:color="auto"/>
        <w:left w:val="none" w:sz="0" w:space="0" w:color="auto"/>
        <w:bottom w:val="none" w:sz="0" w:space="0" w:color="auto"/>
        <w:right w:val="none" w:sz="0" w:space="0" w:color="auto"/>
      </w:divBdr>
      <w:divsChild>
        <w:div w:id="35009231">
          <w:marLeft w:val="562"/>
          <w:marRight w:val="0"/>
          <w:marTop w:val="86"/>
          <w:marBottom w:val="0"/>
          <w:divBdr>
            <w:top w:val="none" w:sz="0" w:space="0" w:color="auto"/>
            <w:left w:val="none" w:sz="0" w:space="0" w:color="auto"/>
            <w:bottom w:val="none" w:sz="0" w:space="0" w:color="auto"/>
            <w:right w:val="none" w:sz="0" w:space="0" w:color="auto"/>
          </w:divBdr>
        </w:div>
      </w:divsChild>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0890230">
      <w:bodyDiv w:val="1"/>
      <w:marLeft w:val="0"/>
      <w:marRight w:val="0"/>
      <w:marTop w:val="0"/>
      <w:marBottom w:val="0"/>
      <w:divBdr>
        <w:top w:val="none" w:sz="0" w:space="0" w:color="auto"/>
        <w:left w:val="none" w:sz="0" w:space="0" w:color="auto"/>
        <w:bottom w:val="none" w:sz="0" w:space="0" w:color="auto"/>
        <w:right w:val="none" w:sz="0" w:space="0" w:color="auto"/>
      </w:divBdr>
      <w:divsChild>
        <w:div w:id="1084843297">
          <w:marLeft w:val="562"/>
          <w:marRight w:val="0"/>
          <w:marTop w:val="86"/>
          <w:marBottom w:val="0"/>
          <w:divBdr>
            <w:top w:val="none" w:sz="0" w:space="0" w:color="auto"/>
            <w:left w:val="none" w:sz="0" w:space="0" w:color="auto"/>
            <w:bottom w:val="none" w:sz="0" w:space="0" w:color="auto"/>
            <w:right w:val="none" w:sz="0" w:space="0" w:color="auto"/>
          </w:divBdr>
        </w:div>
      </w:divsChild>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296528627">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619677872">
      <w:bodyDiv w:val="1"/>
      <w:marLeft w:val="0"/>
      <w:marRight w:val="0"/>
      <w:marTop w:val="0"/>
      <w:marBottom w:val="0"/>
      <w:divBdr>
        <w:top w:val="none" w:sz="0" w:space="0" w:color="auto"/>
        <w:left w:val="none" w:sz="0" w:space="0" w:color="auto"/>
        <w:bottom w:val="none" w:sz="0" w:space="0" w:color="auto"/>
        <w:right w:val="none" w:sz="0" w:space="0" w:color="auto"/>
      </w:divBdr>
    </w:div>
    <w:div w:id="1703245791">
      <w:bodyDiv w:val="1"/>
      <w:marLeft w:val="0"/>
      <w:marRight w:val="0"/>
      <w:marTop w:val="0"/>
      <w:marBottom w:val="0"/>
      <w:divBdr>
        <w:top w:val="none" w:sz="0" w:space="0" w:color="auto"/>
        <w:left w:val="none" w:sz="0" w:space="0" w:color="auto"/>
        <w:bottom w:val="none" w:sz="0" w:space="0" w:color="auto"/>
        <w:right w:val="none" w:sz="0" w:space="0" w:color="auto"/>
      </w:divBdr>
    </w:div>
    <w:div w:id="1744793306">
      <w:bodyDiv w:val="1"/>
      <w:marLeft w:val="0"/>
      <w:marRight w:val="0"/>
      <w:marTop w:val="0"/>
      <w:marBottom w:val="0"/>
      <w:divBdr>
        <w:top w:val="none" w:sz="0" w:space="0" w:color="auto"/>
        <w:left w:val="none" w:sz="0" w:space="0" w:color="auto"/>
        <w:bottom w:val="none" w:sz="0" w:space="0" w:color="auto"/>
        <w:right w:val="none" w:sz="0" w:space="0" w:color="auto"/>
      </w:divBdr>
      <w:divsChild>
        <w:div w:id="12191137">
          <w:marLeft w:val="1282"/>
          <w:marRight w:val="0"/>
          <w:marTop w:val="77"/>
          <w:marBottom w:val="0"/>
          <w:divBdr>
            <w:top w:val="none" w:sz="0" w:space="0" w:color="auto"/>
            <w:left w:val="none" w:sz="0" w:space="0" w:color="auto"/>
            <w:bottom w:val="none" w:sz="0" w:space="0" w:color="auto"/>
            <w:right w:val="none" w:sz="0" w:space="0" w:color="auto"/>
          </w:divBdr>
        </w:div>
        <w:div w:id="2095928521">
          <w:marLeft w:val="1282"/>
          <w:marRight w:val="0"/>
          <w:marTop w:val="77"/>
          <w:marBottom w:val="0"/>
          <w:divBdr>
            <w:top w:val="none" w:sz="0" w:space="0" w:color="auto"/>
            <w:left w:val="none" w:sz="0" w:space="0" w:color="auto"/>
            <w:bottom w:val="none" w:sz="0" w:space="0" w:color="auto"/>
            <w:right w:val="none" w:sz="0" w:space="0" w:color="auto"/>
          </w:divBdr>
        </w:div>
        <w:div w:id="1258712190">
          <w:marLeft w:val="1282"/>
          <w:marRight w:val="0"/>
          <w:marTop w:val="77"/>
          <w:marBottom w:val="0"/>
          <w:divBdr>
            <w:top w:val="none" w:sz="0" w:space="0" w:color="auto"/>
            <w:left w:val="none" w:sz="0" w:space="0" w:color="auto"/>
            <w:bottom w:val="none" w:sz="0" w:space="0" w:color="auto"/>
            <w:right w:val="none" w:sz="0" w:space="0" w:color="auto"/>
          </w:divBdr>
        </w:div>
        <w:div w:id="934705735">
          <w:marLeft w:val="1282"/>
          <w:marRight w:val="0"/>
          <w:marTop w:val="77"/>
          <w:marBottom w:val="0"/>
          <w:divBdr>
            <w:top w:val="none" w:sz="0" w:space="0" w:color="auto"/>
            <w:left w:val="none" w:sz="0" w:space="0" w:color="auto"/>
            <w:bottom w:val="none" w:sz="0" w:space="0" w:color="auto"/>
            <w:right w:val="none" w:sz="0" w:space="0" w:color="auto"/>
          </w:divBdr>
        </w:div>
        <w:div w:id="711922217">
          <w:marLeft w:val="2002"/>
          <w:marRight w:val="0"/>
          <w:marTop w:val="77"/>
          <w:marBottom w:val="0"/>
          <w:divBdr>
            <w:top w:val="none" w:sz="0" w:space="0" w:color="auto"/>
            <w:left w:val="none" w:sz="0" w:space="0" w:color="auto"/>
            <w:bottom w:val="none" w:sz="0" w:space="0" w:color="auto"/>
            <w:right w:val="none" w:sz="0" w:space="0" w:color="auto"/>
          </w:divBdr>
        </w:div>
        <w:div w:id="853151868">
          <w:marLeft w:val="2002"/>
          <w:marRight w:val="0"/>
          <w:marTop w:val="77"/>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 w:id="1889679483">
      <w:bodyDiv w:val="1"/>
      <w:marLeft w:val="0"/>
      <w:marRight w:val="0"/>
      <w:marTop w:val="0"/>
      <w:marBottom w:val="0"/>
      <w:divBdr>
        <w:top w:val="none" w:sz="0" w:space="0" w:color="auto"/>
        <w:left w:val="none" w:sz="0" w:space="0" w:color="auto"/>
        <w:bottom w:val="none" w:sz="0" w:space="0" w:color="auto"/>
        <w:right w:val="none" w:sz="0" w:space="0" w:color="auto"/>
      </w:divBdr>
    </w:div>
    <w:div w:id="1954439272">
      <w:bodyDiv w:val="1"/>
      <w:marLeft w:val="0"/>
      <w:marRight w:val="0"/>
      <w:marTop w:val="0"/>
      <w:marBottom w:val="0"/>
      <w:divBdr>
        <w:top w:val="none" w:sz="0" w:space="0" w:color="auto"/>
        <w:left w:val="none" w:sz="0" w:space="0" w:color="auto"/>
        <w:bottom w:val="none" w:sz="0" w:space="0" w:color="auto"/>
        <w:right w:val="none" w:sz="0" w:space="0" w:color="auto"/>
      </w:divBdr>
    </w:div>
    <w:div w:id="2128427907">
      <w:bodyDiv w:val="1"/>
      <w:marLeft w:val="0"/>
      <w:marRight w:val="0"/>
      <w:marTop w:val="0"/>
      <w:marBottom w:val="0"/>
      <w:divBdr>
        <w:top w:val="none" w:sz="0" w:space="0" w:color="auto"/>
        <w:left w:val="none" w:sz="0" w:space="0" w:color="auto"/>
        <w:bottom w:val="none" w:sz="0" w:space="0" w:color="auto"/>
        <w:right w:val="none" w:sz="0" w:space="0" w:color="auto"/>
      </w:divBdr>
      <w:divsChild>
        <w:div w:id="989939868">
          <w:marLeft w:val="806"/>
          <w:marRight w:val="0"/>
          <w:marTop w:val="82"/>
          <w:marBottom w:val="120"/>
          <w:divBdr>
            <w:top w:val="none" w:sz="0" w:space="0" w:color="auto"/>
            <w:left w:val="none" w:sz="0" w:space="0" w:color="auto"/>
            <w:bottom w:val="none" w:sz="0" w:space="0" w:color="auto"/>
            <w:right w:val="none" w:sz="0" w:space="0" w:color="auto"/>
          </w:divBdr>
        </w:div>
        <w:div w:id="873421027">
          <w:marLeft w:val="806"/>
          <w:marRight w:val="0"/>
          <w:marTop w:val="82"/>
          <w:marBottom w:val="120"/>
          <w:divBdr>
            <w:top w:val="none" w:sz="0" w:space="0" w:color="auto"/>
            <w:left w:val="none" w:sz="0" w:space="0" w:color="auto"/>
            <w:bottom w:val="none" w:sz="0" w:space="0" w:color="auto"/>
            <w:right w:val="none" w:sz="0" w:space="0" w:color="auto"/>
          </w:divBdr>
        </w:div>
        <w:div w:id="435252105">
          <w:marLeft w:val="806"/>
          <w:marRight w:val="0"/>
          <w:marTop w:val="82"/>
          <w:marBottom w:val="0"/>
          <w:divBdr>
            <w:top w:val="none" w:sz="0" w:space="0" w:color="auto"/>
            <w:left w:val="none" w:sz="0" w:space="0" w:color="auto"/>
            <w:bottom w:val="none" w:sz="0" w:space="0" w:color="auto"/>
            <w:right w:val="none" w:sz="0" w:space="0" w:color="auto"/>
          </w:divBdr>
        </w:div>
      </w:divsChild>
    </w:div>
    <w:div w:id="2131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Publications/General/CMS%20slides%20Meeting%2048.pptx" TargetMode="External"/><Relationship Id="rId18" Type="http://schemas.openxmlformats.org/officeDocument/2006/relationships/hyperlink" Target="http://semopub/MarketDevelopment/ModificationDocuments/Mod_07_13%20Appendix%20O%20correction.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mopub/MarketDevelopment/ModificationDocuments/Mod_08_12%20MIUNs.docx" TargetMode="External"/><Relationship Id="rId42"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_06_13%20Housekeeping%206.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mopub/MarketDevelopment/ModificationDocuments/Mod_04_13%20Vat%20Jurisdiction.docx" TargetMode="External"/><Relationship Id="rId20" Type="http://schemas.openxmlformats.org/officeDocument/2006/relationships/hyperlink" Target="http://semopub/MarketDevelopment/ModificationDocuments/Mod_02_13%20Registration%20of%20Charges%20Submitted.doc"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mopub/MarketDevelopment/ModificationDocuments/Mod_02_13%20Registration%20of%20Charges%20Submitted.doc" TargetMode="External"/><Relationship Id="rId23" Type="http://schemas.openxmlformats.org/officeDocument/2006/relationships/hyperlink" Target="http://www.allislandproject.org/en/TS_Current_Consultations.aspx?article=9cf7d05e-d57b-4bb3-b93d-c661c640869a" TargetMode="External"/><Relationship Id="rId10" Type="http://schemas.openxmlformats.org/officeDocument/2006/relationships/endnotes" Target="endnotes.xml"/><Relationship Id="rId19" Type="http://schemas.openxmlformats.org/officeDocument/2006/relationships/hyperlink" Target="http://semopub/MarketDevelopment/ModificationDocuments/Mod_08_13%20Issuing%20of%20Accession%20Deed%20v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Publications/General/Elections%202013.ppt" TargetMode="External"/><Relationship Id="rId22" Type="http://schemas.openxmlformats.org/officeDocument/2006/relationships/hyperlink" Target="http://semopub/MarketDevelopment/ModificationDocuments/Mod_08_12%20MIUNs.docx" TargetMode="External"/><Relationship Id="rId27" Type="http://schemas.openxmlformats.org/officeDocument/2006/relationships/theme" Target="theme/theme1.xml"/><Relationship Id="rId43"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2013-06-13T00:00:00+00:00</MeetingDate>
    <MMTID xmlns="f69c7b9a-bbed-41f8-b24c-bbeb71979adf">221</MMTID>
  </documentManagement>
</p:properti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D7C0016-8387-4344-85B4-3F0E84061919}"/>
</file>

<file path=customXml/itemProps2.xml><?xml version="1.0" encoding="utf-8"?>
<ds:datastoreItem xmlns:ds="http://schemas.openxmlformats.org/officeDocument/2006/customXml" ds:itemID="{D792EBB3-A4B7-4789-B66E-0B992802189B}"/>
</file>

<file path=customXml/itemProps3.xml><?xml version="1.0" encoding="utf-8"?>
<ds:datastoreItem xmlns:ds="http://schemas.openxmlformats.org/officeDocument/2006/customXml" ds:itemID="{E3D6ACFC-EA36-4CD8-BB7F-A030725C3E01}"/>
</file>

<file path=customXml/itemProps4.xml><?xml version="1.0" encoding="utf-8"?>
<ds:datastoreItem xmlns:ds="http://schemas.openxmlformats.org/officeDocument/2006/customXml" ds:itemID="{434F6C83-1AB5-4A63-B42D-79CC896A6168}"/>
</file>

<file path=customXml/itemProps5.xml><?xml version="1.0" encoding="utf-8"?>
<ds:datastoreItem xmlns:ds="http://schemas.openxmlformats.org/officeDocument/2006/customXml" ds:itemID="{02CAF977-1740-4C4A-80E7-8B3EB69DAD2B}"/>
</file>

<file path=customXml/itemProps6.xml><?xml version="1.0" encoding="utf-8"?>
<ds:datastoreItem xmlns:ds="http://schemas.openxmlformats.org/officeDocument/2006/customXml" ds:itemID="{3D0F7404-5BF5-4153-95D9-0FFB6C8BD143}"/>
</file>

<file path=docProps/app.xml><?xml version="1.0" encoding="utf-8"?>
<Properties xmlns="http://schemas.openxmlformats.org/officeDocument/2006/extended-properties" xmlns:vt="http://schemas.openxmlformats.org/officeDocument/2006/docPropsVTypes">
  <Template>Normal</Template>
  <TotalTime>0</TotalTime>
  <Pages>14</Pages>
  <Words>3406</Words>
  <Characters>21070</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49 Minutes </dc:title>
  <dc:creator/>
  <cp:lastModifiedBy/>
  <cp:revision>1</cp:revision>
  <dcterms:created xsi:type="dcterms:W3CDTF">2013-06-28T14:01:00Z</dcterms:created>
  <dcterms:modified xsi:type="dcterms:W3CDTF">2013-08-16T10:22:00Z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Meeting Document Type">
    <vt:lpwstr>Minutes</vt:lpwstr>
  </property>
  <property fmtid="{D5CDD505-2E9C-101B-9397-08002B2CF9AE}" pid="6" name="Meeting Type">
    <vt:lpwstr>Ordinary Meeting</vt:lpwstr>
  </property>
  <property fmtid="{D5CDD505-2E9C-101B-9397-08002B2CF9AE}" pid="7" name="Meeting Number">
    <vt:lpwstr>148</vt:lpwstr>
  </property>
  <property fmtid="{D5CDD505-2E9C-101B-9397-08002B2CF9AE}" pid="8" name="Meeting Date">
    <vt:lpwstr>2013-06-12T23:00:00+00:00</vt:lpwstr>
  </property>
  <property fmtid="{D5CDD505-2E9C-101B-9397-08002B2CF9AE}" pid="9" name="Copy to Website">
    <vt:lpwstr>true</vt:lpwstr>
  </property>
  <property fmtid="{D5CDD505-2E9C-101B-9397-08002B2CF9AE}" pid="11" name="Location">
    <vt:lpwstr>Belfast</vt:lpwstr>
  </property>
  <property fmtid="{D5CDD505-2E9C-101B-9397-08002B2CF9AE}" pid="12" name="_CopySource">
    <vt:lpwstr>Meeting 49 Minutes.docx</vt:lpwstr>
  </property>
</Properties>
</file>