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D634B1">
              <w:rPr>
                <w:b w:val="0"/>
              </w:rPr>
              <w:t>6</w:t>
            </w:r>
            <w:r w:rsidR="00311284">
              <w:rPr>
                <w:b w:val="0"/>
              </w:rPr>
              <w:t>8</w:t>
            </w:r>
          </w:p>
          <w:p w:rsidR="005F62DB" w:rsidRDefault="00311284" w:rsidP="009C09FC">
            <w:pPr>
              <w:pStyle w:val="DocTitle"/>
              <w:rPr>
                <w:b w:val="0"/>
              </w:rPr>
            </w:pPr>
            <w:r>
              <w:rPr>
                <w:b w:val="0"/>
              </w:rPr>
              <w:t>EirGrid</w:t>
            </w:r>
            <w:r w:rsidR="005D5F21">
              <w:rPr>
                <w:b w:val="0"/>
              </w:rPr>
              <w:t xml:space="preserve">, </w:t>
            </w:r>
            <w:r>
              <w:rPr>
                <w:b w:val="0"/>
              </w:rPr>
              <w:t>The Oval, Shelbourne rd, Dublin 4</w:t>
            </w:r>
          </w:p>
          <w:p w:rsidR="005F62DB" w:rsidRDefault="00AA7C7B" w:rsidP="005F62DB">
            <w:pPr>
              <w:pStyle w:val="DocTitle"/>
              <w:rPr>
                <w:b w:val="0"/>
              </w:rPr>
            </w:pPr>
            <w:r>
              <w:rPr>
                <w:b w:val="0"/>
              </w:rPr>
              <w:t>09</w:t>
            </w:r>
            <w:r w:rsidR="00FE640A">
              <w:rPr>
                <w:b w:val="0"/>
              </w:rPr>
              <w:t xml:space="preserve"> </w:t>
            </w:r>
            <w:r w:rsidR="00311284">
              <w:rPr>
                <w:b w:val="0"/>
              </w:rPr>
              <w:t>June</w:t>
            </w:r>
            <w:r w:rsidR="009C09FC">
              <w:rPr>
                <w:b w:val="0"/>
              </w:rPr>
              <w:t xml:space="preserve"> 2016</w:t>
            </w:r>
          </w:p>
          <w:p w:rsidR="005F62DB" w:rsidRDefault="00311284" w:rsidP="005F62DB">
            <w:pPr>
              <w:pStyle w:val="DocTitle"/>
              <w:rPr>
                <w:b w:val="0"/>
                <w:highlight w:val="yellow"/>
              </w:rPr>
            </w:pPr>
            <w:r>
              <w:rPr>
                <w:b w:val="0"/>
              </w:rPr>
              <w:t>11.00 – 12.3</w:t>
            </w:r>
            <w:r w:rsidR="009C09FC">
              <w:rPr>
                <w:b w:val="0"/>
              </w:rPr>
              <w:t>0</w:t>
            </w:r>
          </w:p>
        </w:tc>
      </w:tr>
      <w:tr w:rsidR="0089219A" w:rsidRPr="00F850F0">
        <w:tc>
          <w:tcPr>
            <w:tcW w:w="5000" w:type="pct"/>
            <w:shd w:val="clear" w:color="auto" w:fill="666699"/>
          </w:tcPr>
          <w:p w:rsidR="0089219A" w:rsidRPr="00F850F0" w:rsidRDefault="0089219A" w:rsidP="0089219A">
            <w:pPr>
              <w:pStyle w:val="DocTitle"/>
              <w:jc w:val="left"/>
              <w:rPr>
                <w:b w:val="0"/>
              </w:rPr>
            </w:pP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proofErr w:type="spellStart"/>
      <w:r w:rsidRPr="00F850F0">
        <w:rPr>
          <w:rStyle w:val="TableText"/>
        </w:rPr>
        <w:t>EirGrid</w:t>
      </w:r>
      <w:proofErr w:type="spellEnd"/>
      <w:r w:rsidRPr="00F850F0">
        <w:rPr>
          <w:rStyle w:val="TableText"/>
        </w:rPr>
        <w:t xml:space="preserve">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lastRenderedPageBreak/>
        <w:t xml:space="preserve">Every care and precaution is taken to ensure the accuracy of the information provided herein but such information is provided without warranties express, implied or otherwise howsoever arising and </w:t>
      </w:r>
      <w:proofErr w:type="spellStart"/>
      <w:r w:rsidRPr="00F850F0">
        <w:rPr>
          <w:rStyle w:val="TableText"/>
        </w:rPr>
        <w:t>EirGrid</w:t>
      </w:r>
      <w:proofErr w:type="spellEnd"/>
      <w:r w:rsidRPr="00F850F0">
        <w:rPr>
          <w:rStyle w:val="TableText"/>
        </w:rPr>
        <w:t xml:space="preserve">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t>Table of Contents</w:t>
      </w:r>
    </w:p>
    <w:p w:rsidR="005F62DB" w:rsidRDefault="005F62DB" w:rsidP="005F62DB">
      <w:pPr>
        <w:rPr>
          <w:highlight w:val="yellow"/>
        </w:rPr>
      </w:pPr>
    </w:p>
    <w:p w:rsidR="00345D66" w:rsidRDefault="009079FC">
      <w:pPr>
        <w:pStyle w:val="TOC1"/>
        <w:rPr>
          <w:rFonts w:asciiTheme="minorHAnsi" w:eastAsiaTheme="minorEastAsia" w:hAnsiTheme="minorHAnsi" w:cstheme="minorBidi"/>
          <w:sz w:val="22"/>
          <w:szCs w:val="22"/>
          <w:lang w:val="en-US"/>
        </w:rPr>
      </w:pPr>
      <w:r w:rsidRPr="009079FC">
        <w:rPr>
          <w:noProof w:val="0"/>
          <w:sz w:val="48"/>
          <w:szCs w:val="48"/>
          <w:highlight w:val="yellow"/>
        </w:rPr>
        <w:fldChar w:fldCharType="begin"/>
      </w:r>
      <w:r w:rsidR="001B36E7" w:rsidRPr="00176816">
        <w:rPr>
          <w:noProof w:val="0"/>
          <w:sz w:val="48"/>
          <w:szCs w:val="48"/>
          <w:highlight w:val="yellow"/>
        </w:rPr>
        <w:instrText xml:space="preserve"> TOC \o "1-3" \h \z \u </w:instrText>
      </w:r>
      <w:r w:rsidRPr="009079FC">
        <w:rPr>
          <w:noProof w:val="0"/>
          <w:sz w:val="48"/>
          <w:szCs w:val="48"/>
          <w:highlight w:val="yellow"/>
        </w:rPr>
        <w:fldChar w:fldCharType="separate"/>
      </w:r>
      <w:hyperlink w:anchor="_Toc454804437" w:history="1">
        <w:r w:rsidR="00345D66" w:rsidRPr="00F874E6">
          <w:rPr>
            <w:rStyle w:val="Hyperlink"/>
            <w:b/>
            <w:bCs/>
          </w:rPr>
          <w:t>1</w:t>
        </w:r>
        <w:r w:rsidR="00345D66">
          <w:rPr>
            <w:rFonts w:asciiTheme="minorHAnsi" w:eastAsiaTheme="minorEastAsia" w:hAnsiTheme="minorHAnsi" w:cstheme="minorBidi"/>
            <w:sz w:val="22"/>
            <w:szCs w:val="22"/>
            <w:lang w:val="en-US"/>
          </w:rPr>
          <w:tab/>
        </w:r>
        <w:r w:rsidR="00345D66" w:rsidRPr="00F874E6">
          <w:rPr>
            <w:rStyle w:val="Hyperlink"/>
            <w:b/>
            <w:bCs/>
          </w:rPr>
          <w:t>Date</w:t>
        </w:r>
        <w:r w:rsidR="00345D66">
          <w:rPr>
            <w:webHidden/>
          </w:rPr>
          <w:tab/>
        </w:r>
        <w:r>
          <w:rPr>
            <w:webHidden/>
          </w:rPr>
          <w:fldChar w:fldCharType="begin"/>
        </w:r>
        <w:r w:rsidR="00345D66">
          <w:rPr>
            <w:webHidden/>
          </w:rPr>
          <w:instrText xml:space="preserve"> PAGEREF _Toc454804437 \h </w:instrText>
        </w:r>
        <w:r>
          <w:rPr>
            <w:webHidden/>
          </w:rPr>
        </w:r>
        <w:r>
          <w:rPr>
            <w:webHidden/>
          </w:rPr>
          <w:fldChar w:fldCharType="separate"/>
        </w:r>
        <w:r w:rsidR="00345D66">
          <w:rPr>
            <w:webHidden/>
          </w:rPr>
          <w:t>3</w:t>
        </w:r>
        <w:r>
          <w:rPr>
            <w:webHidden/>
          </w:rPr>
          <w:fldChar w:fldCharType="end"/>
        </w:r>
      </w:hyperlink>
    </w:p>
    <w:p w:rsidR="00345D66" w:rsidRDefault="009079FC">
      <w:pPr>
        <w:pStyle w:val="TOC1"/>
        <w:rPr>
          <w:rFonts w:asciiTheme="minorHAnsi" w:eastAsiaTheme="minorEastAsia" w:hAnsiTheme="minorHAnsi" w:cstheme="minorBidi"/>
          <w:sz w:val="22"/>
          <w:szCs w:val="22"/>
          <w:lang w:val="en-US"/>
        </w:rPr>
      </w:pPr>
      <w:hyperlink w:anchor="_Toc454804438" w:history="1">
        <w:r w:rsidR="00345D66" w:rsidRPr="00F874E6">
          <w:rPr>
            <w:rStyle w:val="Hyperlink"/>
          </w:rPr>
          <w:t>1.</w:t>
        </w:r>
        <w:r w:rsidR="00345D66">
          <w:rPr>
            <w:rFonts w:asciiTheme="minorHAnsi" w:eastAsiaTheme="minorEastAsia" w:hAnsiTheme="minorHAnsi" w:cstheme="minorBidi"/>
            <w:sz w:val="22"/>
            <w:szCs w:val="22"/>
            <w:lang w:val="en-US"/>
          </w:rPr>
          <w:tab/>
        </w:r>
        <w:r w:rsidR="00345D66" w:rsidRPr="00F874E6">
          <w:rPr>
            <w:rStyle w:val="Hyperlink"/>
          </w:rPr>
          <w:t>semo update</w:t>
        </w:r>
        <w:r w:rsidR="00345D66">
          <w:rPr>
            <w:webHidden/>
          </w:rPr>
          <w:tab/>
        </w:r>
        <w:r>
          <w:rPr>
            <w:webHidden/>
          </w:rPr>
          <w:fldChar w:fldCharType="begin"/>
        </w:r>
        <w:r w:rsidR="00345D66">
          <w:rPr>
            <w:webHidden/>
          </w:rPr>
          <w:instrText xml:space="preserve"> PAGEREF _Toc454804438 \h </w:instrText>
        </w:r>
        <w:r>
          <w:rPr>
            <w:webHidden/>
          </w:rPr>
        </w:r>
        <w:r>
          <w:rPr>
            <w:webHidden/>
          </w:rPr>
          <w:fldChar w:fldCharType="separate"/>
        </w:r>
        <w:r w:rsidR="00345D66">
          <w:rPr>
            <w:webHidden/>
          </w:rPr>
          <w:t>5</w:t>
        </w:r>
        <w:r>
          <w:rPr>
            <w:webHidden/>
          </w:rPr>
          <w:fldChar w:fldCharType="end"/>
        </w:r>
      </w:hyperlink>
    </w:p>
    <w:p w:rsidR="00345D66" w:rsidRDefault="009079FC">
      <w:pPr>
        <w:pStyle w:val="TOC1"/>
        <w:rPr>
          <w:rFonts w:asciiTheme="minorHAnsi" w:eastAsiaTheme="minorEastAsia" w:hAnsiTheme="minorHAnsi" w:cstheme="minorBidi"/>
          <w:sz w:val="22"/>
          <w:szCs w:val="22"/>
          <w:lang w:val="en-US"/>
        </w:rPr>
      </w:pPr>
      <w:hyperlink w:anchor="_Toc454804439" w:history="1">
        <w:r w:rsidR="00345D66" w:rsidRPr="00F874E6">
          <w:rPr>
            <w:rStyle w:val="Hyperlink"/>
          </w:rPr>
          <w:t>2.</w:t>
        </w:r>
        <w:r w:rsidR="00345D66">
          <w:rPr>
            <w:rFonts w:asciiTheme="minorHAnsi" w:eastAsiaTheme="minorEastAsia" w:hAnsiTheme="minorHAnsi" w:cstheme="minorBidi"/>
            <w:sz w:val="22"/>
            <w:szCs w:val="22"/>
            <w:lang w:val="en-US"/>
          </w:rPr>
          <w:tab/>
        </w:r>
        <w:r w:rsidR="00345D66" w:rsidRPr="00F874E6">
          <w:rPr>
            <w:rStyle w:val="Hyperlink"/>
          </w:rPr>
          <w:t>Review of Action</w:t>
        </w:r>
        <w:r w:rsidR="00345D66">
          <w:rPr>
            <w:webHidden/>
          </w:rPr>
          <w:tab/>
        </w:r>
        <w:r>
          <w:rPr>
            <w:webHidden/>
          </w:rPr>
          <w:fldChar w:fldCharType="begin"/>
        </w:r>
        <w:r w:rsidR="00345D66">
          <w:rPr>
            <w:webHidden/>
          </w:rPr>
          <w:instrText xml:space="preserve"> PAGEREF _Toc454804439 \h </w:instrText>
        </w:r>
        <w:r>
          <w:rPr>
            <w:webHidden/>
          </w:rPr>
        </w:r>
        <w:r>
          <w:rPr>
            <w:webHidden/>
          </w:rPr>
          <w:fldChar w:fldCharType="separate"/>
        </w:r>
        <w:r w:rsidR="00345D66">
          <w:rPr>
            <w:webHidden/>
          </w:rPr>
          <w:t>5</w:t>
        </w:r>
        <w:r>
          <w:rPr>
            <w:webHidden/>
          </w:rPr>
          <w:fldChar w:fldCharType="end"/>
        </w:r>
      </w:hyperlink>
    </w:p>
    <w:p w:rsidR="00345D66" w:rsidRDefault="009079FC">
      <w:pPr>
        <w:pStyle w:val="TOC1"/>
        <w:rPr>
          <w:rFonts w:asciiTheme="minorHAnsi" w:eastAsiaTheme="minorEastAsia" w:hAnsiTheme="minorHAnsi" w:cstheme="minorBidi"/>
          <w:sz w:val="22"/>
          <w:szCs w:val="22"/>
          <w:lang w:val="en-US"/>
        </w:rPr>
      </w:pPr>
      <w:hyperlink w:anchor="_Toc454804440" w:history="1">
        <w:r w:rsidR="00345D66" w:rsidRPr="00F874E6">
          <w:rPr>
            <w:rStyle w:val="Hyperlink"/>
          </w:rPr>
          <w:t>3.</w:t>
        </w:r>
        <w:r w:rsidR="00345D66">
          <w:rPr>
            <w:rFonts w:asciiTheme="minorHAnsi" w:eastAsiaTheme="minorEastAsia" w:hAnsiTheme="minorHAnsi" w:cstheme="minorBidi"/>
            <w:sz w:val="22"/>
            <w:szCs w:val="22"/>
            <w:lang w:val="en-US"/>
          </w:rPr>
          <w:tab/>
        </w:r>
        <w:r w:rsidR="00345D66" w:rsidRPr="00F874E6">
          <w:rPr>
            <w:rStyle w:val="Hyperlink"/>
          </w:rPr>
          <w:t>Deferred Modification Proposals</w:t>
        </w:r>
        <w:r w:rsidR="00345D66">
          <w:rPr>
            <w:webHidden/>
          </w:rPr>
          <w:tab/>
        </w:r>
        <w:r>
          <w:rPr>
            <w:webHidden/>
          </w:rPr>
          <w:fldChar w:fldCharType="begin"/>
        </w:r>
        <w:r w:rsidR="00345D66">
          <w:rPr>
            <w:webHidden/>
          </w:rPr>
          <w:instrText xml:space="preserve"> PAGEREF _Toc454804440 \h </w:instrText>
        </w:r>
        <w:r>
          <w:rPr>
            <w:webHidden/>
          </w:rPr>
        </w:r>
        <w:r>
          <w:rPr>
            <w:webHidden/>
          </w:rPr>
          <w:fldChar w:fldCharType="separate"/>
        </w:r>
        <w:r w:rsidR="00345D66">
          <w:rPr>
            <w:webHidden/>
          </w:rPr>
          <w:t>5</w:t>
        </w:r>
        <w:r>
          <w:rPr>
            <w:webHidden/>
          </w:rPr>
          <w:fldChar w:fldCharType="end"/>
        </w:r>
      </w:hyperlink>
    </w:p>
    <w:p w:rsidR="00345D66" w:rsidRDefault="009079FC">
      <w:pPr>
        <w:pStyle w:val="TOC2"/>
        <w:rPr>
          <w:rFonts w:asciiTheme="minorHAnsi" w:eastAsiaTheme="minorEastAsia" w:hAnsiTheme="minorHAnsi" w:cstheme="minorBidi"/>
          <w:b w:val="0"/>
          <w:smallCaps w:val="0"/>
          <w:spacing w:val="0"/>
          <w:sz w:val="22"/>
          <w:szCs w:val="22"/>
          <w:lang w:val="en-US"/>
        </w:rPr>
      </w:pPr>
      <w:hyperlink w:anchor="_Toc454804441" w:history="1">
        <w:r w:rsidR="00345D66" w:rsidRPr="00F874E6">
          <w:rPr>
            <w:rStyle w:val="Hyperlink"/>
            <w:bCs/>
            <w:lang w:val="en-IE"/>
          </w:rPr>
          <w:t>04_15 MODIFICATION TO RELEVANT METER OPERATOR ROLE AND SUPPORT REQUIREMENTS FOR METER COMMUNICATION CHANNELS.</w:t>
        </w:r>
        <w:r w:rsidR="00345D66">
          <w:rPr>
            <w:webHidden/>
          </w:rPr>
          <w:tab/>
        </w:r>
        <w:r>
          <w:rPr>
            <w:webHidden/>
          </w:rPr>
          <w:fldChar w:fldCharType="begin"/>
        </w:r>
        <w:r w:rsidR="00345D66">
          <w:rPr>
            <w:webHidden/>
          </w:rPr>
          <w:instrText xml:space="preserve"> PAGEREF _Toc454804441 \h </w:instrText>
        </w:r>
        <w:r>
          <w:rPr>
            <w:webHidden/>
          </w:rPr>
        </w:r>
        <w:r>
          <w:rPr>
            <w:webHidden/>
          </w:rPr>
          <w:fldChar w:fldCharType="separate"/>
        </w:r>
        <w:r w:rsidR="00345D66">
          <w:rPr>
            <w:webHidden/>
          </w:rPr>
          <w:t>6</w:t>
        </w:r>
        <w:r>
          <w:rPr>
            <w:webHidden/>
          </w:rPr>
          <w:fldChar w:fldCharType="end"/>
        </w:r>
      </w:hyperlink>
    </w:p>
    <w:p w:rsidR="00345D66" w:rsidRDefault="009079FC">
      <w:pPr>
        <w:pStyle w:val="TOC2"/>
        <w:rPr>
          <w:rFonts w:asciiTheme="minorHAnsi" w:eastAsiaTheme="minorEastAsia" w:hAnsiTheme="minorHAnsi" w:cstheme="minorBidi"/>
          <w:b w:val="0"/>
          <w:smallCaps w:val="0"/>
          <w:spacing w:val="0"/>
          <w:sz w:val="22"/>
          <w:szCs w:val="22"/>
          <w:lang w:val="en-US"/>
        </w:rPr>
      </w:pPr>
      <w:hyperlink w:anchor="_Toc454804442" w:history="1">
        <w:r w:rsidR="00345D66" w:rsidRPr="00F874E6">
          <w:rPr>
            <w:rStyle w:val="Hyperlink"/>
            <w:lang w:val="en-IE"/>
          </w:rPr>
          <w:t>II</w:t>
        </w:r>
        <w:r w:rsidR="00345D66" w:rsidRPr="00F874E6">
          <w:rPr>
            <w:rStyle w:val="Hyperlink"/>
          </w:rPr>
          <w:t>.</w:t>
        </w:r>
        <w:r w:rsidR="00345D66">
          <w:rPr>
            <w:rFonts w:asciiTheme="minorHAnsi" w:eastAsiaTheme="minorEastAsia" w:hAnsiTheme="minorHAnsi" w:cstheme="minorBidi"/>
            <w:b w:val="0"/>
            <w:smallCaps w:val="0"/>
            <w:spacing w:val="0"/>
            <w:sz w:val="22"/>
            <w:szCs w:val="22"/>
            <w:lang w:val="en-US"/>
          </w:rPr>
          <w:tab/>
        </w:r>
        <w:r w:rsidR="00345D66" w:rsidRPr="00F874E6">
          <w:rPr>
            <w:rStyle w:val="Hyperlink"/>
          </w:rPr>
          <w:t>Mod_08_15</w:t>
        </w:r>
        <w:r w:rsidR="00345D66" w:rsidRPr="00F874E6">
          <w:rPr>
            <w:rStyle w:val="Hyperlink"/>
            <w:bCs/>
            <w:lang w:val="en-IE"/>
          </w:rPr>
          <w:t xml:space="preserve"> clarification of outturn availability</w:t>
        </w:r>
        <w:r w:rsidR="00345D66">
          <w:rPr>
            <w:webHidden/>
          </w:rPr>
          <w:tab/>
        </w:r>
        <w:r>
          <w:rPr>
            <w:webHidden/>
          </w:rPr>
          <w:fldChar w:fldCharType="begin"/>
        </w:r>
        <w:r w:rsidR="00345D66">
          <w:rPr>
            <w:webHidden/>
          </w:rPr>
          <w:instrText xml:space="preserve"> PAGEREF _Toc454804442 \h </w:instrText>
        </w:r>
        <w:r>
          <w:rPr>
            <w:webHidden/>
          </w:rPr>
        </w:r>
        <w:r>
          <w:rPr>
            <w:webHidden/>
          </w:rPr>
          <w:fldChar w:fldCharType="separate"/>
        </w:r>
        <w:r w:rsidR="00345D66">
          <w:rPr>
            <w:webHidden/>
          </w:rPr>
          <w:t>6</w:t>
        </w:r>
        <w:r>
          <w:rPr>
            <w:webHidden/>
          </w:rPr>
          <w:fldChar w:fldCharType="end"/>
        </w:r>
      </w:hyperlink>
    </w:p>
    <w:p w:rsidR="00345D66" w:rsidRDefault="009079FC">
      <w:pPr>
        <w:pStyle w:val="TOC1"/>
        <w:rPr>
          <w:rFonts w:asciiTheme="minorHAnsi" w:eastAsiaTheme="minorEastAsia" w:hAnsiTheme="minorHAnsi" w:cstheme="minorBidi"/>
          <w:sz w:val="22"/>
          <w:szCs w:val="22"/>
          <w:lang w:val="en-US"/>
        </w:rPr>
      </w:pPr>
      <w:hyperlink w:anchor="_Toc454804443" w:history="1">
        <w:r w:rsidR="00345D66" w:rsidRPr="00F874E6">
          <w:rPr>
            <w:rStyle w:val="Hyperlink"/>
          </w:rPr>
          <w:t>4.</w:t>
        </w:r>
        <w:r w:rsidR="00345D66">
          <w:rPr>
            <w:rFonts w:asciiTheme="minorHAnsi" w:eastAsiaTheme="minorEastAsia" w:hAnsiTheme="minorHAnsi" w:cstheme="minorBidi"/>
            <w:sz w:val="22"/>
            <w:szCs w:val="22"/>
            <w:lang w:val="en-US"/>
          </w:rPr>
          <w:tab/>
        </w:r>
        <w:r w:rsidR="00345D66" w:rsidRPr="00F874E6">
          <w:rPr>
            <w:rStyle w:val="Hyperlink"/>
          </w:rPr>
          <w:t>New Modification Proposals</w:t>
        </w:r>
        <w:r w:rsidR="00345D66">
          <w:rPr>
            <w:webHidden/>
          </w:rPr>
          <w:tab/>
        </w:r>
        <w:r>
          <w:rPr>
            <w:webHidden/>
          </w:rPr>
          <w:fldChar w:fldCharType="begin"/>
        </w:r>
        <w:r w:rsidR="00345D66">
          <w:rPr>
            <w:webHidden/>
          </w:rPr>
          <w:instrText xml:space="preserve"> PAGEREF _Toc454804443 \h </w:instrText>
        </w:r>
        <w:r>
          <w:rPr>
            <w:webHidden/>
          </w:rPr>
        </w:r>
        <w:r>
          <w:rPr>
            <w:webHidden/>
          </w:rPr>
          <w:fldChar w:fldCharType="separate"/>
        </w:r>
        <w:r w:rsidR="00345D66">
          <w:rPr>
            <w:webHidden/>
          </w:rPr>
          <w:t>6</w:t>
        </w:r>
        <w:r>
          <w:rPr>
            <w:webHidden/>
          </w:rPr>
          <w:fldChar w:fldCharType="end"/>
        </w:r>
      </w:hyperlink>
    </w:p>
    <w:p w:rsidR="00345D66" w:rsidRDefault="009079FC">
      <w:pPr>
        <w:pStyle w:val="TOC2"/>
        <w:rPr>
          <w:rFonts w:asciiTheme="minorHAnsi" w:eastAsiaTheme="minorEastAsia" w:hAnsiTheme="minorHAnsi" w:cstheme="minorBidi"/>
          <w:b w:val="0"/>
          <w:smallCaps w:val="0"/>
          <w:spacing w:val="0"/>
          <w:sz w:val="22"/>
          <w:szCs w:val="22"/>
          <w:lang w:val="en-US"/>
        </w:rPr>
      </w:pPr>
      <w:hyperlink w:anchor="_Toc454804444" w:history="1">
        <w:r w:rsidR="00345D66" w:rsidRPr="00F874E6">
          <w:rPr>
            <w:rStyle w:val="Hyperlink"/>
            <w:bCs/>
            <w:lang w:val="en-IE"/>
          </w:rPr>
          <w:t>Mod_08_16 Proposal to end M+13 obligations under the TSC following the completion of M+4 resettlement period plus dispute window.</w:t>
        </w:r>
        <w:r w:rsidR="00345D66">
          <w:rPr>
            <w:webHidden/>
          </w:rPr>
          <w:tab/>
        </w:r>
        <w:r>
          <w:rPr>
            <w:webHidden/>
          </w:rPr>
          <w:fldChar w:fldCharType="begin"/>
        </w:r>
        <w:r w:rsidR="00345D66">
          <w:rPr>
            <w:webHidden/>
          </w:rPr>
          <w:instrText xml:space="preserve"> PAGEREF _Toc454804444 \h </w:instrText>
        </w:r>
        <w:r>
          <w:rPr>
            <w:webHidden/>
          </w:rPr>
        </w:r>
        <w:r>
          <w:rPr>
            <w:webHidden/>
          </w:rPr>
          <w:fldChar w:fldCharType="separate"/>
        </w:r>
        <w:r w:rsidR="00345D66">
          <w:rPr>
            <w:webHidden/>
          </w:rPr>
          <w:t>7</w:t>
        </w:r>
        <w:r>
          <w:rPr>
            <w:webHidden/>
          </w:rPr>
          <w:fldChar w:fldCharType="end"/>
        </w:r>
      </w:hyperlink>
    </w:p>
    <w:p w:rsidR="00345D66" w:rsidRDefault="009079FC">
      <w:pPr>
        <w:pStyle w:val="TOC1"/>
        <w:rPr>
          <w:rFonts w:asciiTheme="minorHAnsi" w:eastAsiaTheme="minorEastAsia" w:hAnsiTheme="minorHAnsi" w:cstheme="minorBidi"/>
          <w:sz w:val="22"/>
          <w:szCs w:val="22"/>
          <w:lang w:val="en-US"/>
        </w:rPr>
      </w:pPr>
      <w:hyperlink w:anchor="_Toc454804445" w:history="1">
        <w:r w:rsidR="00345D66" w:rsidRPr="00F874E6">
          <w:rPr>
            <w:rStyle w:val="Hyperlink"/>
          </w:rPr>
          <w:t>5.</w:t>
        </w:r>
        <w:r w:rsidR="00345D66">
          <w:rPr>
            <w:rFonts w:asciiTheme="minorHAnsi" w:eastAsiaTheme="minorEastAsia" w:hAnsiTheme="minorHAnsi" w:cstheme="minorBidi"/>
            <w:sz w:val="22"/>
            <w:szCs w:val="22"/>
            <w:lang w:val="en-US"/>
          </w:rPr>
          <w:tab/>
        </w:r>
        <w:r w:rsidR="00345D66" w:rsidRPr="00F874E6">
          <w:rPr>
            <w:rStyle w:val="Hyperlink"/>
          </w:rPr>
          <w:t>AOB/upcoming events</w:t>
        </w:r>
        <w:r w:rsidR="00345D66">
          <w:rPr>
            <w:webHidden/>
          </w:rPr>
          <w:tab/>
        </w:r>
        <w:r>
          <w:rPr>
            <w:webHidden/>
          </w:rPr>
          <w:fldChar w:fldCharType="begin"/>
        </w:r>
        <w:r w:rsidR="00345D66">
          <w:rPr>
            <w:webHidden/>
          </w:rPr>
          <w:instrText xml:space="preserve"> PAGEREF _Toc454804445 \h </w:instrText>
        </w:r>
        <w:r>
          <w:rPr>
            <w:webHidden/>
          </w:rPr>
        </w:r>
        <w:r>
          <w:rPr>
            <w:webHidden/>
          </w:rPr>
          <w:fldChar w:fldCharType="separate"/>
        </w:r>
        <w:r w:rsidR="00345D66">
          <w:rPr>
            <w:webHidden/>
          </w:rPr>
          <w:t>7</w:t>
        </w:r>
        <w:r>
          <w:rPr>
            <w:webHidden/>
          </w:rPr>
          <w:fldChar w:fldCharType="end"/>
        </w:r>
      </w:hyperlink>
    </w:p>
    <w:p w:rsidR="00345D66" w:rsidRDefault="009079FC">
      <w:pPr>
        <w:pStyle w:val="TOC1"/>
        <w:rPr>
          <w:rFonts w:asciiTheme="minorHAnsi" w:eastAsiaTheme="minorEastAsia" w:hAnsiTheme="minorHAnsi" w:cstheme="minorBidi"/>
          <w:sz w:val="22"/>
          <w:szCs w:val="22"/>
          <w:lang w:val="en-US"/>
        </w:rPr>
      </w:pPr>
      <w:hyperlink w:anchor="_Toc454804446" w:history="1">
        <w:r w:rsidR="00345D66" w:rsidRPr="00F874E6">
          <w:rPr>
            <w:rStyle w:val="Hyperlink"/>
          </w:rPr>
          <w:t>Appendices</w:t>
        </w:r>
        <w:r w:rsidR="00345D66">
          <w:rPr>
            <w:webHidden/>
          </w:rPr>
          <w:tab/>
        </w:r>
        <w:r>
          <w:rPr>
            <w:webHidden/>
          </w:rPr>
          <w:fldChar w:fldCharType="begin"/>
        </w:r>
        <w:r w:rsidR="00345D66">
          <w:rPr>
            <w:webHidden/>
          </w:rPr>
          <w:instrText xml:space="preserve"> PAGEREF _Toc454804446 \h </w:instrText>
        </w:r>
        <w:r>
          <w:rPr>
            <w:webHidden/>
          </w:rPr>
        </w:r>
        <w:r>
          <w:rPr>
            <w:webHidden/>
          </w:rPr>
          <w:fldChar w:fldCharType="separate"/>
        </w:r>
        <w:r w:rsidR="00345D66">
          <w:rPr>
            <w:webHidden/>
          </w:rPr>
          <w:t>8</w:t>
        </w:r>
        <w:r>
          <w:rPr>
            <w:webHidden/>
          </w:rPr>
          <w:fldChar w:fldCharType="end"/>
        </w:r>
      </w:hyperlink>
    </w:p>
    <w:p w:rsidR="00345D66" w:rsidRDefault="009079FC">
      <w:pPr>
        <w:pStyle w:val="TOC2"/>
        <w:rPr>
          <w:rFonts w:asciiTheme="minorHAnsi" w:eastAsiaTheme="minorEastAsia" w:hAnsiTheme="minorHAnsi" w:cstheme="minorBidi"/>
          <w:b w:val="0"/>
          <w:smallCaps w:val="0"/>
          <w:spacing w:val="0"/>
          <w:sz w:val="22"/>
          <w:szCs w:val="22"/>
          <w:lang w:val="en-US"/>
        </w:rPr>
      </w:pPr>
      <w:hyperlink w:anchor="_Toc454804447" w:history="1">
        <w:r w:rsidR="00345D66" w:rsidRPr="00F874E6">
          <w:rPr>
            <w:rStyle w:val="Hyperlink"/>
            <w:bCs/>
          </w:rPr>
          <w:t>Appendix 1 - Secretariat Programme of Work as discussed at meeting 68</w:t>
        </w:r>
        <w:r w:rsidR="00345D66">
          <w:rPr>
            <w:webHidden/>
          </w:rPr>
          <w:tab/>
        </w:r>
        <w:r>
          <w:rPr>
            <w:webHidden/>
          </w:rPr>
          <w:fldChar w:fldCharType="begin"/>
        </w:r>
        <w:r w:rsidR="00345D66">
          <w:rPr>
            <w:webHidden/>
          </w:rPr>
          <w:instrText xml:space="preserve"> PAGEREF _Toc454804447 \h </w:instrText>
        </w:r>
        <w:r>
          <w:rPr>
            <w:webHidden/>
          </w:rPr>
        </w:r>
        <w:r>
          <w:rPr>
            <w:webHidden/>
          </w:rPr>
          <w:fldChar w:fldCharType="separate"/>
        </w:r>
        <w:r w:rsidR="00345D66">
          <w:rPr>
            <w:webHidden/>
          </w:rPr>
          <w:t>8</w:t>
        </w:r>
        <w:r>
          <w:rPr>
            <w:webHidden/>
          </w:rPr>
          <w:fldChar w:fldCharType="end"/>
        </w:r>
      </w:hyperlink>
    </w:p>
    <w:p w:rsidR="005F62DB" w:rsidRDefault="009079FC"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Pr="00194269" w:rsidRDefault="00A3019C" w:rsidP="005F62DB">
            <w:pPr>
              <w:pageBreakBefore/>
              <w:numPr>
                <w:ilvl w:val="0"/>
                <w:numId w:val="1"/>
              </w:numPr>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b/>
                <w:bCs/>
                <w:noProof/>
                <w:color w:val="FFFFFF"/>
                <w:lang w:val="en-IE"/>
              </w:rPr>
            </w:pPr>
            <w:bookmarkStart w:id="4" w:name="_Toc454804437"/>
            <w:r w:rsidRPr="00A3019C">
              <w:rPr>
                <w:rStyle w:val="TableText"/>
                <w:b/>
                <w:bCs/>
                <w:color w:val="FFFFFF"/>
              </w:rPr>
              <w:t>Date</w:t>
            </w:r>
            <w:bookmarkEnd w:id="4"/>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8E6F0F" w:rsidRPr="00F33A21" w:rsidTr="00DC233C">
        <w:trPr>
          <w:trHeight w:val="300"/>
        </w:trPr>
        <w:tc>
          <w:tcPr>
            <w:tcW w:w="592" w:type="pct"/>
          </w:tcPr>
          <w:p w:rsidR="008E6F0F" w:rsidRDefault="008E6F0F">
            <w:pPr>
              <w:spacing w:before="0" w:after="0"/>
              <w:jc w:val="both"/>
              <w:rPr>
                <w:rStyle w:val="TableText"/>
              </w:rPr>
            </w:pPr>
            <w:r>
              <w:rPr>
                <w:rStyle w:val="TableText"/>
              </w:rPr>
              <w:t>1</w:t>
            </w:r>
            <w:r w:rsidRPr="002F4D76">
              <w:rPr>
                <w:rStyle w:val="TableText"/>
              </w:rPr>
              <w:t>.0</w:t>
            </w:r>
          </w:p>
        </w:tc>
        <w:tc>
          <w:tcPr>
            <w:tcW w:w="918" w:type="pct"/>
          </w:tcPr>
          <w:p w:rsidR="008E6F0F" w:rsidRDefault="00267FD3">
            <w:pPr>
              <w:spacing w:before="0" w:after="0"/>
              <w:jc w:val="both"/>
              <w:rPr>
                <w:rStyle w:val="TableText"/>
              </w:rPr>
            </w:pPr>
            <w:r>
              <w:rPr>
                <w:rStyle w:val="TableText"/>
              </w:rPr>
              <w:t>27/06/2016</w:t>
            </w:r>
          </w:p>
        </w:tc>
        <w:tc>
          <w:tcPr>
            <w:tcW w:w="1091" w:type="pct"/>
          </w:tcPr>
          <w:p w:rsidR="008E6F0F" w:rsidRDefault="008E6F0F" w:rsidP="0069507E">
            <w:pPr>
              <w:spacing w:before="0" w:after="0"/>
              <w:jc w:val="both"/>
              <w:rPr>
                <w:rStyle w:val="TableText"/>
              </w:rPr>
            </w:pPr>
            <w:r w:rsidRPr="002F4D76">
              <w:rPr>
                <w:rStyle w:val="TableText"/>
              </w:rPr>
              <w:t>Modifications Committee Secretariat</w:t>
            </w:r>
          </w:p>
        </w:tc>
        <w:tc>
          <w:tcPr>
            <w:tcW w:w="2399" w:type="pct"/>
          </w:tcPr>
          <w:p w:rsidR="008E6F0F" w:rsidRDefault="008E6F0F" w:rsidP="0069507E">
            <w:pPr>
              <w:spacing w:before="0" w:after="0"/>
              <w:jc w:val="both"/>
              <w:rPr>
                <w:rStyle w:val="TableText"/>
              </w:rPr>
            </w:pPr>
            <w:r w:rsidRPr="002F4D76">
              <w:rPr>
                <w:rStyle w:val="TableText"/>
              </w:rPr>
              <w:t>Issued to Modifications Committee for review and approval</w:t>
            </w:r>
          </w:p>
        </w:tc>
      </w:tr>
      <w:tr w:rsidR="008E6F0F" w:rsidRPr="00F33A21" w:rsidTr="00DC233C">
        <w:trPr>
          <w:trHeight w:val="300"/>
        </w:trPr>
        <w:tc>
          <w:tcPr>
            <w:tcW w:w="592" w:type="pct"/>
          </w:tcPr>
          <w:p w:rsidR="008E6F0F" w:rsidRDefault="008E6F0F" w:rsidP="0069507E">
            <w:pPr>
              <w:spacing w:before="0" w:after="0"/>
              <w:jc w:val="both"/>
              <w:rPr>
                <w:rStyle w:val="TableText"/>
              </w:rPr>
            </w:pPr>
            <w:r w:rsidRPr="002F4D76">
              <w:rPr>
                <w:rStyle w:val="TableText"/>
              </w:rPr>
              <w:t>2.0</w:t>
            </w:r>
          </w:p>
        </w:tc>
        <w:tc>
          <w:tcPr>
            <w:tcW w:w="918" w:type="pct"/>
          </w:tcPr>
          <w:p w:rsidR="00AF6627" w:rsidRDefault="00AF6627" w:rsidP="0069507E">
            <w:pPr>
              <w:spacing w:before="0" w:after="0"/>
              <w:jc w:val="both"/>
              <w:rPr>
                <w:rStyle w:val="TableText"/>
              </w:rPr>
            </w:pPr>
            <w:r>
              <w:rPr>
                <w:rStyle w:val="TableText"/>
              </w:rPr>
              <w:t>26/07/2016</w:t>
            </w:r>
          </w:p>
        </w:tc>
        <w:tc>
          <w:tcPr>
            <w:tcW w:w="1091" w:type="pct"/>
          </w:tcPr>
          <w:p w:rsidR="008E6F0F" w:rsidRDefault="008E6F0F" w:rsidP="0069507E">
            <w:pPr>
              <w:spacing w:before="0" w:after="0"/>
              <w:jc w:val="both"/>
              <w:rPr>
                <w:rStyle w:val="TableText"/>
              </w:rPr>
            </w:pPr>
            <w:r w:rsidRPr="002F4D76">
              <w:rPr>
                <w:rStyle w:val="TableText"/>
              </w:rPr>
              <w:t>Modifications Committee Secretariat</w:t>
            </w:r>
          </w:p>
        </w:tc>
        <w:tc>
          <w:tcPr>
            <w:tcW w:w="2399" w:type="pct"/>
          </w:tcPr>
          <w:p w:rsidR="008E6F0F" w:rsidRDefault="008E6F0F" w:rsidP="0069507E">
            <w:pPr>
              <w:spacing w:before="0" w:after="0"/>
              <w:jc w:val="both"/>
              <w:rPr>
                <w:rStyle w:val="TableText"/>
              </w:rPr>
            </w:pPr>
            <w:r w:rsidRPr="002F4D76">
              <w:rPr>
                <w:rStyle w:val="TableText"/>
              </w:rPr>
              <w:t xml:space="preserve">Modifications Committee and observer review complete. </w:t>
            </w:r>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9079FC">
            <w:pPr>
              <w:spacing w:before="0" w:after="0"/>
              <w:jc w:val="both"/>
              <w:rPr>
                <w:rStyle w:val="TableText"/>
                <w:sz w:val="20"/>
              </w:rPr>
            </w:pPr>
            <w:hyperlink r:id="rId12" w:history="1">
              <w:r w:rsidR="00052885" w:rsidRPr="005E0AC7">
                <w:rPr>
                  <w:rStyle w:val="Hyperlink"/>
                </w:rPr>
                <w:t xml:space="preserve">Trading and Settlement Code and Agreed </w:t>
              </w:r>
              <w:r w:rsidR="00A42CD7" w:rsidRPr="005E0AC7">
                <w:rPr>
                  <w:rStyle w:val="Hyperlink"/>
                </w:rPr>
                <w:t xml:space="preserve">Procedures: </w:t>
              </w:r>
              <w:r w:rsidR="00A42CD7" w:rsidRPr="00311284">
                <w:rPr>
                  <w:rStyle w:val="Hyperlink"/>
                  <w:b/>
                </w:rPr>
                <w:t>Version 18.0</w:t>
              </w:r>
            </w:hyperlink>
          </w:p>
        </w:tc>
      </w:tr>
      <w:tr w:rsidR="00CB14E0" w:rsidRPr="00F33A21" w:rsidTr="00ED77C5">
        <w:tc>
          <w:tcPr>
            <w:tcW w:w="5000" w:type="pct"/>
          </w:tcPr>
          <w:p w:rsidR="005F62DB" w:rsidRDefault="009079FC">
            <w:pPr>
              <w:spacing w:before="0" w:after="0"/>
              <w:jc w:val="both"/>
              <w:rPr>
                <w:sz w:val="24"/>
                <w:szCs w:val="24"/>
                <w:lang w:eastAsia="en-GB"/>
              </w:rPr>
            </w:pPr>
            <w:hyperlink r:id="rId13" w:history="1">
              <w:r w:rsidR="0051597A" w:rsidRPr="00311284">
                <w:rPr>
                  <w:rStyle w:val="Hyperlink"/>
                  <w:b/>
                </w:rPr>
                <w:t>Mod_04_15</w:t>
              </w:r>
              <w:r w:rsidR="0051597A" w:rsidRPr="0051597A">
                <w:rPr>
                  <w:rStyle w:val="Hyperlink"/>
                </w:rPr>
                <w:t xml:space="preserve"> Modification to Relevant Meter Operator Role and support requirements for Meter Communication Channels</w:t>
              </w:r>
            </w:hyperlink>
          </w:p>
        </w:tc>
      </w:tr>
      <w:tr w:rsidR="00E2305A" w:rsidRPr="00F33A21" w:rsidTr="00ED77C5">
        <w:tc>
          <w:tcPr>
            <w:tcW w:w="5000" w:type="pct"/>
          </w:tcPr>
          <w:p w:rsidR="00E2305A" w:rsidRPr="00E2305A" w:rsidRDefault="009079FC">
            <w:pPr>
              <w:spacing w:before="0" w:after="0"/>
              <w:jc w:val="both"/>
            </w:pPr>
            <w:hyperlink r:id="rId14" w:history="1">
              <w:r w:rsidR="00E2305A" w:rsidRPr="00311284">
                <w:rPr>
                  <w:rStyle w:val="Hyperlink"/>
                  <w:b/>
                </w:rPr>
                <w:t>Mod_08_15</w:t>
              </w:r>
              <w:r w:rsidR="00E2305A" w:rsidRPr="00E2305A">
                <w:rPr>
                  <w:rStyle w:val="Hyperlink"/>
                  <w:bCs/>
                  <w:lang w:val="en-IE"/>
                </w:rPr>
                <w:t xml:space="preserve"> </w:t>
              </w:r>
              <w:r w:rsidR="00E2305A">
                <w:rPr>
                  <w:rStyle w:val="Hyperlink"/>
                  <w:bCs/>
                  <w:lang w:val="en-IE"/>
                </w:rPr>
                <w:t>Clarification of Outturn A</w:t>
              </w:r>
              <w:r w:rsidR="00E2305A" w:rsidRPr="00E2305A">
                <w:rPr>
                  <w:rStyle w:val="Hyperlink"/>
                  <w:bCs/>
                  <w:lang w:val="en-IE"/>
                </w:rPr>
                <w:t>vailability</w:t>
              </w:r>
            </w:hyperlink>
          </w:p>
        </w:tc>
      </w:tr>
      <w:tr w:rsidR="00311284" w:rsidRPr="00F33A21" w:rsidTr="00ED77C5">
        <w:tc>
          <w:tcPr>
            <w:tcW w:w="5000" w:type="pct"/>
          </w:tcPr>
          <w:p w:rsidR="00311284" w:rsidRPr="00311284" w:rsidRDefault="009079FC">
            <w:pPr>
              <w:spacing w:before="0" w:after="0"/>
              <w:jc w:val="both"/>
            </w:pPr>
            <w:hyperlink r:id="rId15" w:history="1">
              <w:r w:rsidR="00311284" w:rsidRPr="00311284">
                <w:rPr>
                  <w:rStyle w:val="Hyperlink"/>
                  <w:b/>
                  <w:bCs/>
                </w:rPr>
                <w:t>Mod_01_16</w:t>
              </w:r>
              <w:r w:rsidR="00311284" w:rsidRPr="00311284">
                <w:rPr>
                  <w:rStyle w:val="Hyperlink"/>
                </w:rPr>
                <w:t xml:space="preserve"> ‘</w:t>
              </w:r>
              <w:r w:rsidR="00311284" w:rsidRPr="00311284">
                <w:rPr>
                  <w:rStyle w:val="Hyperlink"/>
                  <w:iCs/>
                  <w:lang w:val="en-IE"/>
                </w:rPr>
                <w:t>Proposal to end M+13 obligations under the TSC following the completion of M+4 resettlement period plus dispute window’</w:t>
              </w:r>
            </w:hyperlink>
            <w:r w:rsidR="00311284" w:rsidRPr="00311284">
              <w:rPr>
                <w:iCs/>
                <w:color w:val="000000"/>
                <w:lang w:val="en-IE"/>
              </w:rPr>
              <w:t>.</w:t>
            </w:r>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Default="009079FC">
            <w:pPr>
              <w:spacing w:before="0" w:after="0"/>
              <w:jc w:val="both"/>
              <w:rPr>
                <w:sz w:val="24"/>
                <w:szCs w:val="24"/>
                <w:lang w:eastAsia="en-GB"/>
              </w:rPr>
            </w:pPr>
            <w:hyperlink r:id="rId16" w:history="1">
              <w:r w:rsidR="00A3019C" w:rsidRPr="00A3019C">
                <w:rPr>
                  <w:rStyle w:val="Hyperlink"/>
                </w:rPr>
                <w:t xml:space="preserve">CMS Presentation  </w:t>
              </w:r>
            </w:hyperlink>
            <w:r w:rsidR="00A3019C" w:rsidRPr="00A3019C">
              <w:t xml:space="preserve"> </w:t>
            </w:r>
          </w:p>
        </w:tc>
      </w:tr>
      <w:tr w:rsidR="00065332" w:rsidRPr="00F33A21" w:rsidTr="0061290A">
        <w:tc>
          <w:tcPr>
            <w:tcW w:w="5000" w:type="pct"/>
            <w:tcBorders>
              <w:top w:val="single" w:sz="4" w:space="0" w:color="auto"/>
              <w:left w:val="single" w:sz="4" w:space="0" w:color="auto"/>
              <w:bottom w:val="single" w:sz="4" w:space="0" w:color="auto"/>
              <w:right w:val="single" w:sz="4" w:space="0" w:color="auto"/>
            </w:tcBorders>
          </w:tcPr>
          <w:p w:rsidR="00065332" w:rsidRPr="009C09FC" w:rsidRDefault="00116800">
            <w:pPr>
              <w:spacing w:before="0" w:after="0"/>
              <w:jc w:val="both"/>
            </w:pPr>
            <w:r>
              <w:t xml:space="preserve">SEMO presentation on </w:t>
            </w:r>
            <w:hyperlink r:id="rId17" w:history="1">
              <w:r w:rsidRPr="00116800">
                <w:rPr>
                  <w:rStyle w:val="Hyperlink"/>
                </w:rPr>
                <w:t>Volume of Resettlement for MOD_01_16</w:t>
              </w:r>
            </w:hyperlink>
          </w:p>
        </w:tc>
      </w:tr>
    </w:tbl>
    <w:p w:rsidR="005F62DB" w:rsidRDefault="005F62DB">
      <w:pPr>
        <w:pStyle w:val="UntitledHeading"/>
        <w:jc w:val="both"/>
        <w:rPr>
          <w:b w:val="0"/>
          <w:highlight w:val="yellow"/>
        </w:rPr>
      </w:pPr>
    </w:p>
    <w:p w:rsidR="00A84BC2" w:rsidRDefault="001B36E7" w:rsidP="00A84BC2">
      <w:pPr>
        <w:pStyle w:val="UntitledHeading"/>
        <w:jc w:val="both"/>
        <w:rPr>
          <w:b w:val="0"/>
        </w:rPr>
      </w:pPr>
      <w:r w:rsidRPr="00F33A21">
        <w:rPr>
          <w:b w:val="0"/>
          <w:highlight w:val="yellow"/>
        </w:rPr>
        <w:br w:type="page"/>
      </w:r>
    </w:p>
    <w:p w:rsidR="00A84BC2" w:rsidRDefault="000045F6" w:rsidP="00A84BC2">
      <w:pPr>
        <w:pStyle w:val="UntitledHeading"/>
        <w:jc w:val="both"/>
      </w:pPr>
      <w:r>
        <w:lastRenderedPageBreak/>
        <w:t xml:space="preserve">In Attendance </w:t>
      </w:r>
      <w:r w:rsidR="00311284">
        <w:t>(either by phone or in person)</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A84BC2" w:rsidRPr="007224FE" w:rsidTr="004B0442">
        <w:trPr>
          <w:trHeight w:val="132"/>
        </w:trPr>
        <w:tc>
          <w:tcPr>
            <w:tcW w:w="2700"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Position</w:t>
            </w:r>
          </w:p>
        </w:tc>
      </w:tr>
      <w:tr w:rsidR="00A84BC2" w:rsidRPr="007224FE" w:rsidTr="004B0442">
        <w:trPr>
          <w:trHeight w:val="132"/>
        </w:trPr>
        <w:tc>
          <w:tcPr>
            <w:tcW w:w="7077" w:type="dxa"/>
            <w:gridSpan w:val="3"/>
            <w:noWrap/>
            <w:vAlign w:val="bottom"/>
          </w:tcPr>
          <w:p w:rsidR="00A84BC2" w:rsidRDefault="00A84BC2" w:rsidP="004B0442">
            <w:pPr>
              <w:jc w:val="both"/>
              <w:rPr>
                <w:rFonts w:cs="Arial"/>
                <w:b/>
                <w:bCs/>
                <w:color w:val="000000"/>
                <w:lang w:eastAsia="en-GB"/>
              </w:rPr>
            </w:pPr>
            <w:r w:rsidRPr="007224FE">
              <w:rPr>
                <w:rFonts w:cs="Arial"/>
                <w:b/>
                <w:bCs/>
                <w:color w:val="000080"/>
              </w:rPr>
              <w:t>Modifications Committee</w:t>
            </w:r>
          </w:p>
        </w:tc>
      </w:tr>
      <w:tr w:rsidR="00A84BC2" w:rsidRPr="007224FE" w:rsidTr="004B0442">
        <w:trPr>
          <w:trHeight w:val="106"/>
        </w:trPr>
        <w:tc>
          <w:tcPr>
            <w:tcW w:w="2700" w:type="dxa"/>
            <w:noWrap/>
            <w:vAlign w:val="bottom"/>
          </w:tcPr>
          <w:p w:rsidR="00A84BC2" w:rsidRDefault="00311284" w:rsidP="004B0442">
            <w:pPr>
              <w:jc w:val="both"/>
              <w:rPr>
                <w:rFonts w:cs="Arial"/>
                <w:sz w:val="24"/>
                <w:szCs w:val="24"/>
                <w:lang w:eastAsia="en-GB"/>
              </w:rPr>
            </w:pPr>
            <w:r>
              <w:rPr>
                <w:rFonts w:cs="Arial"/>
              </w:rPr>
              <w:t>Barry Hussey</w:t>
            </w:r>
          </w:p>
        </w:tc>
        <w:tc>
          <w:tcPr>
            <w:tcW w:w="2251" w:type="dxa"/>
            <w:noWrap/>
            <w:vAlign w:val="bottom"/>
          </w:tcPr>
          <w:p w:rsidR="00A84BC2" w:rsidRDefault="00311284" w:rsidP="004B0442">
            <w:pPr>
              <w:jc w:val="both"/>
              <w:rPr>
                <w:rFonts w:cs="Arial"/>
                <w:sz w:val="24"/>
                <w:szCs w:val="24"/>
                <w:lang w:eastAsia="en-GB"/>
              </w:rPr>
            </w:pPr>
            <w:r>
              <w:rPr>
                <w:rFonts w:cs="Arial"/>
              </w:rPr>
              <w:t>CER</w:t>
            </w:r>
          </w:p>
        </w:tc>
        <w:tc>
          <w:tcPr>
            <w:tcW w:w="2126" w:type="dxa"/>
            <w:noWrap/>
            <w:vAlign w:val="bottom"/>
          </w:tcPr>
          <w:p w:rsidR="00A84BC2" w:rsidRDefault="00311284" w:rsidP="004B0442">
            <w:pPr>
              <w:jc w:val="both"/>
              <w:rPr>
                <w:rFonts w:cs="Arial"/>
                <w:sz w:val="24"/>
                <w:szCs w:val="24"/>
                <w:lang w:eastAsia="en-GB"/>
              </w:rPr>
            </w:pPr>
            <w:r>
              <w:rPr>
                <w:rFonts w:cs="Arial"/>
              </w:rPr>
              <w:t>RA Alternate</w:t>
            </w:r>
          </w:p>
        </w:tc>
      </w:tr>
      <w:tr w:rsidR="00BA6E8B" w:rsidRPr="007224FE" w:rsidTr="00311284">
        <w:trPr>
          <w:trHeight w:val="268"/>
        </w:trPr>
        <w:tc>
          <w:tcPr>
            <w:tcW w:w="2700" w:type="dxa"/>
            <w:shd w:val="clear" w:color="auto" w:fill="auto"/>
            <w:noWrap/>
            <w:vAlign w:val="bottom"/>
          </w:tcPr>
          <w:p w:rsidR="00BA6E8B" w:rsidRPr="00311284" w:rsidRDefault="00E219FE" w:rsidP="004B0442">
            <w:pPr>
              <w:jc w:val="both"/>
              <w:rPr>
                <w:rFonts w:cs="Arial"/>
              </w:rPr>
            </w:pPr>
            <w:r w:rsidRPr="00311284">
              <w:rPr>
                <w:rFonts w:cs="Arial"/>
              </w:rPr>
              <w:t xml:space="preserve">Catherine </w:t>
            </w:r>
            <w:r w:rsidR="00311284" w:rsidRPr="00311284">
              <w:rPr>
                <w:rFonts w:cs="Arial"/>
              </w:rPr>
              <w:t>Mc</w:t>
            </w:r>
            <w:r w:rsidR="00BA6E8B" w:rsidRPr="00311284">
              <w:rPr>
                <w:rFonts w:cs="Arial"/>
              </w:rPr>
              <w:t>Hale</w:t>
            </w:r>
          </w:p>
        </w:tc>
        <w:tc>
          <w:tcPr>
            <w:tcW w:w="2251" w:type="dxa"/>
            <w:shd w:val="clear" w:color="auto" w:fill="auto"/>
            <w:noWrap/>
            <w:vAlign w:val="bottom"/>
          </w:tcPr>
          <w:p w:rsidR="00BA6E8B" w:rsidRPr="00311284" w:rsidRDefault="00BA6E8B" w:rsidP="004B0442">
            <w:pPr>
              <w:jc w:val="both"/>
              <w:rPr>
                <w:rFonts w:cs="Arial"/>
              </w:rPr>
            </w:pPr>
            <w:r w:rsidRPr="00311284">
              <w:rPr>
                <w:rFonts w:cs="Arial"/>
              </w:rPr>
              <w:t>Electric Ireland</w:t>
            </w:r>
          </w:p>
        </w:tc>
        <w:tc>
          <w:tcPr>
            <w:tcW w:w="2126" w:type="dxa"/>
            <w:shd w:val="clear" w:color="auto" w:fill="auto"/>
            <w:noWrap/>
            <w:vAlign w:val="bottom"/>
          </w:tcPr>
          <w:p w:rsidR="00BA6E8B" w:rsidRPr="00311284" w:rsidRDefault="00BA6E8B" w:rsidP="004B0442">
            <w:pPr>
              <w:jc w:val="both"/>
              <w:rPr>
                <w:rFonts w:cs="Arial"/>
              </w:rPr>
            </w:pPr>
            <w:r w:rsidRPr="00311284">
              <w:rPr>
                <w:rFonts w:cs="Arial"/>
              </w:rPr>
              <w:t>Supplier Member</w:t>
            </w:r>
          </w:p>
        </w:tc>
      </w:tr>
      <w:tr w:rsidR="00311284" w:rsidRPr="007224FE" w:rsidTr="00311284">
        <w:trPr>
          <w:trHeight w:val="268"/>
        </w:trPr>
        <w:tc>
          <w:tcPr>
            <w:tcW w:w="2700" w:type="dxa"/>
            <w:shd w:val="clear" w:color="auto" w:fill="auto"/>
            <w:noWrap/>
            <w:vAlign w:val="bottom"/>
          </w:tcPr>
          <w:p w:rsidR="00311284" w:rsidRPr="00311284" w:rsidRDefault="00311284" w:rsidP="004B0442">
            <w:pPr>
              <w:jc w:val="both"/>
              <w:rPr>
                <w:rFonts w:cs="Arial"/>
              </w:rPr>
            </w:pPr>
            <w:r>
              <w:rPr>
                <w:rFonts w:cs="Arial"/>
              </w:rPr>
              <w:t>Connor Powell</w:t>
            </w:r>
            <w:r w:rsidR="000045F6">
              <w:rPr>
                <w:rFonts w:cs="Arial"/>
              </w:rPr>
              <w:t xml:space="preserve"> (ph)</w:t>
            </w:r>
          </w:p>
        </w:tc>
        <w:tc>
          <w:tcPr>
            <w:tcW w:w="2251" w:type="dxa"/>
            <w:shd w:val="clear" w:color="auto" w:fill="auto"/>
            <w:noWrap/>
            <w:vAlign w:val="bottom"/>
          </w:tcPr>
          <w:p w:rsidR="00311284" w:rsidRPr="00311284" w:rsidRDefault="00311284" w:rsidP="004B0442">
            <w:pPr>
              <w:jc w:val="both"/>
              <w:rPr>
                <w:rFonts w:cs="Arial"/>
              </w:rPr>
            </w:pPr>
            <w:proofErr w:type="spellStart"/>
            <w:r>
              <w:rPr>
                <w:rFonts w:cs="Arial"/>
              </w:rPr>
              <w:t>Airtricity</w:t>
            </w:r>
            <w:proofErr w:type="spellEnd"/>
          </w:p>
        </w:tc>
        <w:tc>
          <w:tcPr>
            <w:tcW w:w="2126" w:type="dxa"/>
            <w:shd w:val="clear" w:color="auto" w:fill="auto"/>
            <w:noWrap/>
            <w:vAlign w:val="bottom"/>
          </w:tcPr>
          <w:p w:rsidR="00311284" w:rsidRPr="00311284" w:rsidRDefault="00311284"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Pr="00311284" w:rsidRDefault="00311284" w:rsidP="004B0442">
            <w:pPr>
              <w:jc w:val="both"/>
              <w:rPr>
                <w:rFonts w:cs="Arial"/>
              </w:rPr>
            </w:pPr>
            <w:r w:rsidRPr="00311284">
              <w:rPr>
                <w:rFonts w:cs="Arial"/>
              </w:rPr>
              <w:t>James Long</w:t>
            </w:r>
          </w:p>
        </w:tc>
        <w:tc>
          <w:tcPr>
            <w:tcW w:w="2251" w:type="dxa"/>
            <w:noWrap/>
            <w:vAlign w:val="bottom"/>
          </w:tcPr>
          <w:p w:rsidR="00A84BC2" w:rsidRPr="00311284" w:rsidRDefault="00A84BC2" w:rsidP="004B0442">
            <w:pPr>
              <w:jc w:val="both"/>
              <w:rPr>
                <w:rFonts w:cs="Arial"/>
              </w:rPr>
            </w:pPr>
            <w:r w:rsidRPr="00311284">
              <w:rPr>
                <w:rFonts w:cs="Arial"/>
              </w:rPr>
              <w:t>ESB MRSO</w:t>
            </w:r>
          </w:p>
        </w:tc>
        <w:tc>
          <w:tcPr>
            <w:tcW w:w="2126" w:type="dxa"/>
            <w:noWrap/>
            <w:vAlign w:val="bottom"/>
          </w:tcPr>
          <w:p w:rsidR="00A84BC2" w:rsidRPr="00311284" w:rsidRDefault="00A84BC2" w:rsidP="004B0442">
            <w:pPr>
              <w:jc w:val="both"/>
              <w:rPr>
                <w:rFonts w:cs="Arial"/>
              </w:rPr>
            </w:pPr>
            <w:r w:rsidRPr="00311284">
              <w:rPr>
                <w:rFonts w:cs="Arial"/>
              </w:rPr>
              <w:t>MDP Member</w:t>
            </w:r>
          </w:p>
        </w:tc>
      </w:tr>
      <w:tr w:rsidR="00311284" w:rsidRPr="007224FE" w:rsidTr="004B0442">
        <w:trPr>
          <w:trHeight w:val="268"/>
        </w:trPr>
        <w:tc>
          <w:tcPr>
            <w:tcW w:w="2700" w:type="dxa"/>
            <w:noWrap/>
            <w:vAlign w:val="bottom"/>
          </w:tcPr>
          <w:p w:rsidR="00311284" w:rsidRPr="00311284" w:rsidRDefault="00311284" w:rsidP="004B0442">
            <w:pPr>
              <w:jc w:val="both"/>
              <w:rPr>
                <w:rFonts w:cs="Arial"/>
              </w:rPr>
            </w:pPr>
            <w:r>
              <w:rPr>
                <w:rFonts w:cs="Arial"/>
              </w:rPr>
              <w:t>Jill Murray</w:t>
            </w:r>
          </w:p>
        </w:tc>
        <w:tc>
          <w:tcPr>
            <w:tcW w:w="2251" w:type="dxa"/>
            <w:noWrap/>
            <w:vAlign w:val="bottom"/>
          </w:tcPr>
          <w:p w:rsidR="00311284" w:rsidRPr="00311284" w:rsidRDefault="00311284" w:rsidP="004B0442">
            <w:pPr>
              <w:jc w:val="both"/>
              <w:rPr>
                <w:rFonts w:cs="Arial"/>
              </w:rPr>
            </w:pPr>
            <w:proofErr w:type="spellStart"/>
            <w:r>
              <w:rPr>
                <w:rFonts w:cs="Arial"/>
              </w:rPr>
              <w:t>Bord</w:t>
            </w:r>
            <w:proofErr w:type="spellEnd"/>
            <w:r>
              <w:rPr>
                <w:rFonts w:cs="Arial"/>
              </w:rPr>
              <w:t xml:space="preserve"> </w:t>
            </w:r>
            <w:proofErr w:type="spellStart"/>
            <w:r>
              <w:rPr>
                <w:rFonts w:cs="Arial"/>
              </w:rPr>
              <w:t>Gais</w:t>
            </w:r>
            <w:proofErr w:type="spellEnd"/>
            <w:r>
              <w:rPr>
                <w:rFonts w:cs="Arial"/>
              </w:rPr>
              <w:t xml:space="preserve"> </w:t>
            </w:r>
          </w:p>
        </w:tc>
        <w:tc>
          <w:tcPr>
            <w:tcW w:w="2126" w:type="dxa"/>
            <w:noWrap/>
            <w:vAlign w:val="bottom"/>
          </w:tcPr>
          <w:p w:rsidR="00311284" w:rsidRPr="00311284" w:rsidRDefault="00311284"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Pr="00311284" w:rsidRDefault="00A84BC2" w:rsidP="004B0442">
            <w:pPr>
              <w:jc w:val="both"/>
              <w:rPr>
                <w:rFonts w:cs="Arial"/>
                <w:sz w:val="24"/>
                <w:szCs w:val="24"/>
                <w:lang w:eastAsia="en-GB"/>
              </w:rPr>
            </w:pPr>
            <w:r w:rsidRPr="00311284">
              <w:rPr>
                <w:rFonts w:cs="Arial"/>
              </w:rPr>
              <w:t>Katia Compagnoni</w:t>
            </w:r>
          </w:p>
        </w:tc>
        <w:tc>
          <w:tcPr>
            <w:tcW w:w="2251" w:type="dxa"/>
            <w:noWrap/>
            <w:vAlign w:val="bottom"/>
          </w:tcPr>
          <w:p w:rsidR="00A84BC2" w:rsidRPr="00311284" w:rsidRDefault="00A84BC2" w:rsidP="004B0442">
            <w:pPr>
              <w:jc w:val="both"/>
              <w:rPr>
                <w:rFonts w:cs="Arial"/>
                <w:sz w:val="24"/>
                <w:szCs w:val="24"/>
                <w:lang w:eastAsia="en-GB"/>
              </w:rPr>
            </w:pPr>
            <w:r w:rsidRPr="00311284">
              <w:rPr>
                <w:rFonts w:cs="Arial"/>
              </w:rPr>
              <w:t>SEMO</w:t>
            </w:r>
          </w:p>
        </w:tc>
        <w:tc>
          <w:tcPr>
            <w:tcW w:w="2126" w:type="dxa"/>
            <w:noWrap/>
            <w:vAlign w:val="bottom"/>
          </w:tcPr>
          <w:p w:rsidR="00A84BC2" w:rsidRPr="00311284" w:rsidRDefault="00A84BC2" w:rsidP="004B0442">
            <w:pPr>
              <w:jc w:val="both"/>
              <w:rPr>
                <w:rFonts w:cs="Arial"/>
                <w:sz w:val="24"/>
                <w:szCs w:val="24"/>
                <w:lang w:eastAsia="en-GB"/>
              </w:rPr>
            </w:pPr>
            <w:r w:rsidRPr="00311284">
              <w:rPr>
                <w:rFonts w:cs="Arial"/>
              </w:rPr>
              <w:t>MO Member</w:t>
            </w:r>
          </w:p>
        </w:tc>
      </w:tr>
      <w:tr w:rsidR="009F2965" w:rsidRPr="007224FE" w:rsidTr="004B0442">
        <w:trPr>
          <w:trHeight w:val="268"/>
        </w:trPr>
        <w:tc>
          <w:tcPr>
            <w:tcW w:w="2700" w:type="dxa"/>
            <w:noWrap/>
            <w:vAlign w:val="bottom"/>
          </w:tcPr>
          <w:p w:rsidR="009F2965" w:rsidRPr="00311284" w:rsidRDefault="009F2965" w:rsidP="004B0442">
            <w:pPr>
              <w:jc w:val="both"/>
              <w:rPr>
                <w:rFonts w:cs="Arial"/>
              </w:rPr>
            </w:pPr>
            <w:r w:rsidRPr="00311284">
              <w:rPr>
                <w:rFonts w:cs="Arial"/>
              </w:rPr>
              <w:t>Kenny Dane</w:t>
            </w:r>
            <w:r w:rsidR="000045F6">
              <w:rPr>
                <w:rFonts w:cs="Arial"/>
              </w:rPr>
              <w:t xml:space="preserve"> (ph)</w:t>
            </w:r>
          </w:p>
        </w:tc>
        <w:tc>
          <w:tcPr>
            <w:tcW w:w="2251" w:type="dxa"/>
            <w:noWrap/>
            <w:vAlign w:val="bottom"/>
          </w:tcPr>
          <w:p w:rsidR="009F2965" w:rsidRPr="00311284" w:rsidRDefault="009F2965" w:rsidP="004B0442">
            <w:pPr>
              <w:jc w:val="both"/>
              <w:rPr>
                <w:rFonts w:cs="Arial"/>
              </w:rPr>
            </w:pPr>
            <w:r w:rsidRPr="00311284">
              <w:rPr>
                <w:rFonts w:cs="Arial"/>
              </w:rPr>
              <w:t>UREGNI</w:t>
            </w:r>
          </w:p>
        </w:tc>
        <w:tc>
          <w:tcPr>
            <w:tcW w:w="2126" w:type="dxa"/>
            <w:noWrap/>
            <w:vAlign w:val="bottom"/>
          </w:tcPr>
          <w:p w:rsidR="009F2965" w:rsidRPr="00311284" w:rsidRDefault="009F2965" w:rsidP="004B0442">
            <w:pPr>
              <w:jc w:val="both"/>
              <w:rPr>
                <w:rFonts w:cs="Arial"/>
              </w:rPr>
            </w:pPr>
            <w:r w:rsidRPr="00311284">
              <w:rPr>
                <w:rFonts w:cs="Arial"/>
              </w:rPr>
              <w:t>RA Alternate</w:t>
            </w:r>
          </w:p>
        </w:tc>
      </w:tr>
      <w:tr w:rsidR="00BA6E8B" w:rsidRPr="007224FE" w:rsidTr="004B0442">
        <w:trPr>
          <w:trHeight w:val="268"/>
        </w:trPr>
        <w:tc>
          <w:tcPr>
            <w:tcW w:w="2700" w:type="dxa"/>
            <w:noWrap/>
            <w:vAlign w:val="bottom"/>
          </w:tcPr>
          <w:p w:rsidR="00BA6E8B" w:rsidRPr="00311284" w:rsidRDefault="00BA6E8B" w:rsidP="004B0442">
            <w:pPr>
              <w:jc w:val="both"/>
              <w:rPr>
                <w:rFonts w:cs="Arial"/>
              </w:rPr>
            </w:pPr>
            <w:r w:rsidRPr="00311284">
              <w:rPr>
                <w:rFonts w:cs="Arial"/>
              </w:rPr>
              <w:t>Kevin Hannafin (Chair)</w:t>
            </w:r>
            <w:r w:rsidR="000045F6">
              <w:rPr>
                <w:rFonts w:cs="Arial"/>
              </w:rPr>
              <w:t xml:space="preserve"> (ph)</w:t>
            </w:r>
          </w:p>
        </w:tc>
        <w:tc>
          <w:tcPr>
            <w:tcW w:w="2251" w:type="dxa"/>
            <w:noWrap/>
            <w:vAlign w:val="bottom"/>
          </w:tcPr>
          <w:p w:rsidR="00BA6E8B" w:rsidRPr="00311284" w:rsidRDefault="00BA6E8B" w:rsidP="004B0442">
            <w:pPr>
              <w:jc w:val="both"/>
              <w:rPr>
                <w:rFonts w:cs="Arial"/>
              </w:rPr>
            </w:pPr>
            <w:proofErr w:type="spellStart"/>
            <w:r w:rsidRPr="00311284">
              <w:rPr>
                <w:rFonts w:cs="Arial"/>
              </w:rPr>
              <w:t>Energia</w:t>
            </w:r>
            <w:proofErr w:type="spellEnd"/>
          </w:p>
        </w:tc>
        <w:tc>
          <w:tcPr>
            <w:tcW w:w="2126" w:type="dxa"/>
            <w:noWrap/>
            <w:vAlign w:val="bottom"/>
          </w:tcPr>
          <w:p w:rsidR="00BA6E8B" w:rsidRPr="00311284" w:rsidRDefault="00BA6E8B" w:rsidP="004B0442">
            <w:pPr>
              <w:jc w:val="both"/>
              <w:rPr>
                <w:rFonts w:cs="Arial"/>
              </w:rPr>
            </w:pPr>
            <w:r w:rsidRPr="00311284">
              <w:rPr>
                <w:rFonts w:cs="Arial"/>
              </w:rPr>
              <w:t>Generator Member</w:t>
            </w:r>
          </w:p>
        </w:tc>
      </w:tr>
      <w:tr w:rsidR="00311284" w:rsidRPr="007224FE" w:rsidTr="004B0442">
        <w:trPr>
          <w:trHeight w:val="268"/>
        </w:trPr>
        <w:tc>
          <w:tcPr>
            <w:tcW w:w="2700" w:type="dxa"/>
            <w:noWrap/>
            <w:vAlign w:val="bottom"/>
          </w:tcPr>
          <w:p w:rsidR="00311284" w:rsidRPr="00311284" w:rsidRDefault="00311284" w:rsidP="004B0442">
            <w:pPr>
              <w:jc w:val="both"/>
              <w:rPr>
                <w:rFonts w:cs="Arial"/>
              </w:rPr>
            </w:pPr>
            <w:r>
              <w:rPr>
                <w:rFonts w:cs="Arial"/>
              </w:rPr>
              <w:t>Kris Kennedy</w:t>
            </w:r>
          </w:p>
        </w:tc>
        <w:tc>
          <w:tcPr>
            <w:tcW w:w="2251" w:type="dxa"/>
            <w:noWrap/>
            <w:vAlign w:val="bottom"/>
          </w:tcPr>
          <w:p w:rsidR="00311284" w:rsidRPr="00311284" w:rsidRDefault="00311284" w:rsidP="004B0442">
            <w:pPr>
              <w:jc w:val="both"/>
              <w:rPr>
                <w:rFonts w:cs="Arial"/>
              </w:rPr>
            </w:pPr>
            <w:r>
              <w:rPr>
                <w:rFonts w:cs="Arial"/>
              </w:rPr>
              <w:t>SONI</w:t>
            </w:r>
          </w:p>
        </w:tc>
        <w:tc>
          <w:tcPr>
            <w:tcW w:w="2126" w:type="dxa"/>
            <w:noWrap/>
            <w:vAlign w:val="bottom"/>
          </w:tcPr>
          <w:p w:rsidR="00311284" w:rsidRPr="00311284" w:rsidRDefault="00311284" w:rsidP="004B0442">
            <w:pPr>
              <w:jc w:val="both"/>
              <w:rPr>
                <w:rFonts w:cs="Arial"/>
              </w:rPr>
            </w:pPr>
            <w:r>
              <w:rPr>
                <w:rFonts w:cs="Arial"/>
              </w:rPr>
              <w:t>SO Member</w:t>
            </w:r>
          </w:p>
        </w:tc>
      </w:tr>
      <w:tr w:rsidR="00A84BC2" w:rsidRPr="007224FE" w:rsidTr="004B0442">
        <w:trPr>
          <w:trHeight w:val="268"/>
        </w:trPr>
        <w:tc>
          <w:tcPr>
            <w:tcW w:w="2700" w:type="dxa"/>
            <w:noWrap/>
            <w:vAlign w:val="bottom"/>
          </w:tcPr>
          <w:p w:rsidR="00A84BC2" w:rsidRPr="00311284" w:rsidRDefault="00A84BC2" w:rsidP="004B0442">
            <w:pPr>
              <w:jc w:val="both"/>
              <w:rPr>
                <w:rFonts w:cs="Arial"/>
                <w:sz w:val="24"/>
                <w:szCs w:val="24"/>
                <w:lang w:eastAsia="en-GB"/>
              </w:rPr>
            </w:pPr>
            <w:r w:rsidRPr="00311284">
              <w:rPr>
                <w:rFonts w:cs="Arial"/>
              </w:rPr>
              <w:t>Mary Doorly</w:t>
            </w:r>
            <w:r w:rsidR="000045F6">
              <w:rPr>
                <w:rFonts w:cs="Arial"/>
              </w:rPr>
              <w:t xml:space="preserve"> (ph)</w:t>
            </w:r>
          </w:p>
        </w:tc>
        <w:tc>
          <w:tcPr>
            <w:tcW w:w="2251" w:type="dxa"/>
            <w:noWrap/>
            <w:vAlign w:val="bottom"/>
          </w:tcPr>
          <w:p w:rsidR="00A84BC2" w:rsidRPr="00311284" w:rsidRDefault="00A84BC2" w:rsidP="004B0442">
            <w:pPr>
              <w:jc w:val="both"/>
              <w:rPr>
                <w:rFonts w:cs="Arial"/>
                <w:sz w:val="24"/>
                <w:szCs w:val="24"/>
                <w:lang w:eastAsia="en-GB"/>
              </w:rPr>
            </w:pPr>
            <w:r w:rsidRPr="00311284">
              <w:rPr>
                <w:rFonts w:cs="Arial"/>
              </w:rPr>
              <w:t>IWEA</w:t>
            </w:r>
          </w:p>
        </w:tc>
        <w:tc>
          <w:tcPr>
            <w:tcW w:w="2126" w:type="dxa"/>
            <w:noWrap/>
            <w:vAlign w:val="bottom"/>
          </w:tcPr>
          <w:p w:rsidR="00A84BC2" w:rsidRPr="00311284" w:rsidRDefault="00A84BC2" w:rsidP="004B0442">
            <w:pPr>
              <w:jc w:val="both"/>
              <w:rPr>
                <w:rFonts w:cs="Arial"/>
                <w:sz w:val="24"/>
                <w:szCs w:val="24"/>
                <w:lang w:eastAsia="en-GB"/>
              </w:rPr>
            </w:pPr>
            <w:r w:rsidRPr="00311284">
              <w:rPr>
                <w:rFonts w:cs="Arial"/>
              </w:rPr>
              <w:t>Generator Member</w:t>
            </w:r>
          </w:p>
        </w:tc>
      </w:tr>
      <w:tr w:rsidR="00A84BC2" w:rsidRPr="007224FE" w:rsidTr="004B0442">
        <w:trPr>
          <w:trHeight w:val="268"/>
        </w:trPr>
        <w:tc>
          <w:tcPr>
            <w:tcW w:w="2700" w:type="dxa"/>
            <w:noWrap/>
            <w:vAlign w:val="bottom"/>
          </w:tcPr>
          <w:p w:rsidR="00A84BC2" w:rsidRPr="00311284" w:rsidRDefault="00A84BC2" w:rsidP="004B0442">
            <w:pPr>
              <w:jc w:val="both"/>
              <w:rPr>
                <w:rFonts w:cs="Arial"/>
                <w:sz w:val="24"/>
                <w:szCs w:val="24"/>
                <w:lang w:eastAsia="en-GB"/>
              </w:rPr>
            </w:pPr>
            <w:r w:rsidRPr="00311284">
              <w:rPr>
                <w:rFonts w:cs="Arial"/>
              </w:rPr>
              <w:t>Marc Senouci</w:t>
            </w:r>
          </w:p>
        </w:tc>
        <w:tc>
          <w:tcPr>
            <w:tcW w:w="2251" w:type="dxa"/>
            <w:noWrap/>
            <w:vAlign w:val="bottom"/>
          </w:tcPr>
          <w:p w:rsidR="00A84BC2" w:rsidRPr="00311284" w:rsidRDefault="00A84BC2" w:rsidP="004B0442">
            <w:pPr>
              <w:jc w:val="both"/>
              <w:rPr>
                <w:rFonts w:cs="Arial"/>
                <w:sz w:val="24"/>
                <w:szCs w:val="24"/>
                <w:lang w:eastAsia="en-GB"/>
              </w:rPr>
            </w:pPr>
            <w:proofErr w:type="spellStart"/>
            <w:r w:rsidRPr="00311284">
              <w:rPr>
                <w:rFonts w:cs="Arial"/>
              </w:rPr>
              <w:t>EirGrid</w:t>
            </w:r>
            <w:proofErr w:type="spellEnd"/>
          </w:p>
        </w:tc>
        <w:tc>
          <w:tcPr>
            <w:tcW w:w="2126" w:type="dxa"/>
            <w:noWrap/>
            <w:vAlign w:val="bottom"/>
          </w:tcPr>
          <w:p w:rsidR="00A84BC2" w:rsidRPr="00311284" w:rsidRDefault="00A84BC2" w:rsidP="004B0442">
            <w:pPr>
              <w:jc w:val="both"/>
              <w:rPr>
                <w:rFonts w:cs="Arial"/>
                <w:sz w:val="24"/>
                <w:szCs w:val="24"/>
                <w:lang w:eastAsia="en-GB"/>
              </w:rPr>
            </w:pPr>
            <w:r w:rsidRPr="00311284">
              <w:rPr>
                <w:rFonts w:cs="Arial"/>
              </w:rPr>
              <w:t>SO Alternate</w:t>
            </w:r>
          </w:p>
        </w:tc>
      </w:tr>
      <w:tr w:rsidR="00D8145E" w:rsidRPr="007224FE" w:rsidTr="004B0442">
        <w:trPr>
          <w:trHeight w:val="268"/>
        </w:trPr>
        <w:tc>
          <w:tcPr>
            <w:tcW w:w="2700" w:type="dxa"/>
            <w:noWrap/>
            <w:vAlign w:val="bottom"/>
          </w:tcPr>
          <w:p w:rsidR="00D8145E" w:rsidRPr="00311284" w:rsidRDefault="00D8145E" w:rsidP="004B0442">
            <w:pPr>
              <w:jc w:val="both"/>
              <w:rPr>
                <w:rFonts w:cs="Arial"/>
              </w:rPr>
            </w:pPr>
            <w:r>
              <w:rPr>
                <w:rFonts w:cs="Arial"/>
              </w:rPr>
              <w:t>Patrick Liddy</w:t>
            </w:r>
            <w:r w:rsidR="000045F6">
              <w:rPr>
                <w:rFonts w:cs="Arial"/>
              </w:rPr>
              <w:t xml:space="preserve"> (ph)</w:t>
            </w:r>
          </w:p>
        </w:tc>
        <w:tc>
          <w:tcPr>
            <w:tcW w:w="2251" w:type="dxa"/>
            <w:noWrap/>
            <w:vAlign w:val="bottom"/>
          </w:tcPr>
          <w:p w:rsidR="00D8145E" w:rsidRPr="00311284" w:rsidRDefault="00D8145E" w:rsidP="004B0442">
            <w:pPr>
              <w:jc w:val="both"/>
              <w:rPr>
                <w:rFonts w:cs="Arial"/>
              </w:rPr>
            </w:pPr>
            <w:proofErr w:type="spellStart"/>
            <w:r>
              <w:rPr>
                <w:rFonts w:cs="Arial"/>
              </w:rPr>
              <w:t>Enernoc</w:t>
            </w:r>
            <w:proofErr w:type="spellEnd"/>
          </w:p>
        </w:tc>
        <w:tc>
          <w:tcPr>
            <w:tcW w:w="2126" w:type="dxa"/>
            <w:noWrap/>
            <w:vAlign w:val="bottom"/>
          </w:tcPr>
          <w:p w:rsidR="00D8145E" w:rsidRPr="00311284" w:rsidRDefault="00D8145E" w:rsidP="004B0442">
            <w:pPr>
              <w:jc w:val="both"/>
              <w:rPr>
                <w:rFonts w:cs="Arial"/>
              </w:rPr>
            </w:pPr>
            <w:r>
              <w:rPr>
                <w:rFonts w:cs="Arial"/>
              </w:rPr>
              <w:t>DSU Member</w:t>
            </w:r>
          </w:p>
        </w:tc>
      </w:tr>
      <w:tr w:rsidR="009F2965" w:rsidRPr="007224FE" w:rsidTr="004B0442">
        <w:trPr>
          <w:trHeight w:val="285"/>
        </w:trPr>
        <w:tc>
          <w:tcPr>
            <w:tcW w:w="2700" w:type="dxa"/>
            <w:noWrap/>
            <w:vAlign w:val="bottom"/>
          </w:tcPr>
          <w:p w:rsidR="009F2965" w:rsidRPr="00311284" w:rsidRDefault="009F2965" w:rsidP="004B0442">
            <w:pPr>
              <w:jc w:val="both"/>
              <w:rPr>
                <w:rFonts w:cs="Arial"/>
              </w:rPr>
            </w:pPr>
            <w:r w:rsidRPr="00311284">
              <w:rPr>
                <w:rFonts w:cs="Arial"/>
              </w:rPr>
              <w:t>Philip Carson</w:t>
            </w:r>
            <w:r w:rsidR="000045F6">
              <w:rPr>
                <w:rFonts w:cs="Arial"/>
              </w:rPr>
              <w:t xml:space="preserve"> (ph)</w:t>
            </w:r>
          </w:p>
        </w:tc>
        <w:tc>
          <w:tcPr>
            <w:tcW w:w="2251" w:type="dxa"/>
            <w:noWrap/>
            <w:vAlign w:val="bottom"/>
          </w:tcPr>
          <w:p w:rsidR="009F2965" w:rsidRPr="00311284" w:rsidRDefault="009F2965" w:rsidP="004B0442">
            <w:pPr>
              <w:jc w:val="both"/>
              <w:rPr>
                <w:rFonts w:cs="Arial"/>
              </w:rPr>
            </w:pPr>
            <w:r w:rsidRPr="00311284">
              <w:rPr>
                <w:rFonts w:cs="Arial"/>
              </w:rPr>
              <w:t>Power NI</w:t>
            </w:r>
          </w:p>
        </w:tc>
        <w:tc>
          <w:tcPr>
            <w:tcW w:w="2126" w:type="dxa"/>
            <w:noWrap/>
            <w:vAlign w:val="bottom"/>
          </w:tcPr>
          <w:p w:rsidR="009F2965" w:rsidRPr="00311284" w:rsidRDefault="009F2965" w:rsidP="00DA357E">
            <w:pPr>
              <w:jc w:val="both"/>
              <w:rPr>
                <w:rFonts w:cs="Arial"/>
              </w:rPr>
            </w:pPr>
            <w:r w:rsidRPr="00311284">
              <w:rPr>
                <w:rFonts w:cs="Arial"/>
              </w:rPr>
              <w:t>Supplier Alternate</w:t>
            </w:r>
          </w:p>
        </w:tc>
      </w:tr>
      <w:tr w:rsidR="00E219FE" w:rsidRPr="007224FE" w:rsidTr="004B0442">
        <w:trPr>
          <w:trHeight w:val="285"/>
        </w:trPr>
        <w:tc>
          <w:tcPr>
            <w:tcW w:w="2700" w:type="dxa"/>
            <w:noWrap/>
            <w:vAlign w:val="bottom"/>
          </w:tcPr>
          <w:p w:rsidR="00E219FE" w:rsidRPr="00311284" w:rsidRDefault="00E219FE" w:rsidP="004B0442">
            <w:pPr>
              <w:jc w:val="both"/>
              <w:rPr>
                <w:rFonts w:cs="Arial"/>
              </w:rPr>
            </w:pPr>
            <w:proofErr w:type="spellStart"/>
            <w:r w:rsidRPr="00311284">
              <w:rPr>
                <w:rFonts w:cs="Arial"/>
              </w:rPr>
              <w:t>Shiobhan</w:t>
            </w:r>
            <w:proofErr w:type="spellEnd"/>
            <w:r w:rsidRPr="00311284">
              <w:rPr>
                <w:rFonts w:cs="Arial"/>
              </w:rPr>
              <w:t xml:space="preserve"> O’Neil</w:t>
            </w:r>
            <w:r w:rsidR="000045F6">
              <w:rPr>
                <w:rFonts w:cs="Arial"/>
              </w:rPr>
              <w:t>l (ph)</w:t>
            </w:r>
          </w:p>
        </w:tc>
        <w:tc>
          <w:tcPr>
            <w:tcW w:w="2251" w:type="dxa"/>
            <w:noWrap/>
            <w:vAlign w:val="bottom"/>
          </w:tcPr>
          <w:p w:rsidR="00E219FE" w:rsidRPr="00311284" w:rsidRDefault="00E219FE" w:rsidP="004B0442">
            <w:pPr>
              <w:jc w:val="both"/>
              <w:rPr>
                <w:rFonts w:cs="Arial"/>
              </w:rPr>
            </w:pPr>
            <w:proofErr w:type="spellStart"/>
            <w:r w:rsidRPr="00311284">
              <w:rPr>
                <w:rFonts w:cs="Arial"/>
              </w:rPr>
              <w:t>Electroroute</w:t>
            </w:r>
            <w:proofErr w:type="spellEnd"/>
          </w:p>
        </w:tc>
        <w:tc>
          <w:tcPr>
            <w:tcW w:w="2126" w:type="dxa"/>
            <w:noWrap/>
            <w:vAlign w:val="bottom"/>
          </w:tcPr>
          <w:p w:rsidR="00E219FE" w:rsidRPr="00311284" w:rsidRDefault="00E219FE" w:rsidP="00DA357E">
            <w:pPr>
              <w:jc w:val="both"/>
              <w:rPr>
                <w:rFonts w:cs="Arial"/>
              </w:rPr>
            </w:pPr>
            <w:r w:rsidRPr="00311284">
              <w:rPr>
                <w:rFonts w:cs="Arial"/>
              </w:rPr>
              <w:t>Interconnector Alternate</w:t>
            </w:r>
          </w:p>
        </w:tc>
      </w:tr>
      <w:tr w:rsidR="009D4401" w:rsidRPr="007224FE" w:rsidTr="004B0442">
        <w:trPr>
          <w:trHeight w:val="285"/>
        </w:trPr>
        <w:tc>
          <w:tcPr>
            <w:tcW w:w="2700" w:type="dxa"/>
            <w:noWrap/>
            <w:vAlign w:val="bottom"/>
          </w:tcPr>
          <w:p w:rsidR="009D4401" w:rsidRPr="00311284" w:rsidRDefault="009D4401" w:rsidP="004B0442">
            <w:pPr>
              <w:jc w:val="both"/>
              <w:rPr>
                <w:rFonts w:cs="Arial"/>
              </w:rPr>
            </w:pPr>
            <w:r w:rsidRPr="00311284">
              <w:rPr>
                <w:rFonts w:cs="Arial"/>
              </w:rPr>
              <w:t>William Carr</w:t>
            </w:r>
          </w:p>
        </w:tc>
        <w:tc>
          <w:tcPr>
            <w:tcW w:w="2251" w:type="dxa"/>
            <w:noWrap/>
            <w:vAlign w:val="bottom"/>
          </w:tcPr>
          <w:p w:rsidR="009D4401" w:rsidRPr="00311284" w:rsidRDefault="009D4401" w:rsidP="004B0442">
            <w:pPr>
              <w:jc w:val="both"/>
              <w:rPr>
                <w:rFonts w:cs="Arial"/>
              </w:rPr>
            </w:pPr>
            <w:r w:rsidRPr="00311284">
              <w:rPr>
                <w:rFonts w:cs="Arial"/>
              </w:rPr>
              <w:t>ESB</w:t>
            </w:r>
            <w:r w:rsidR="00535C22" w:rsidRPr="00311284">
              <w:rPr>
                <w:rFonts w:cs="Arial"/>
              </w:rPr>
              <w:t>I</w:t>
            </w:r>
          </w:p>
        </w:tc>
        <w:tc>
          <w:tcPr>
            <w:tcW w:w="2126" w:type="dxa"/>
            <w:noWrap/>
            <w:vAlign w:val="bottom"/>
          </w:tcPr>
          <w:p w:rsidR="009D4401" w:rsidRPr="00311284" w:rsidRDefault="00535C22" w:rsidP="00DA357E">
            <w:pPr>
              <w:jc w:val="both"/>
              <w:rPr>
                <w:rFonts w:cs="Arial"/>
              </w:rPr>
            </w:pPr>
            <w:r w:rsidRPr="00311284">
              <w:rPr>
                <w:rFonts w:cs="Arial"/>
              </w:rPr>
              <w:t>Generator Alternate</w:t>
            </w:r>
          </w:p>
        </w:tc>
      </w:tr>
      <w:tr w:rsidR="00A84BC2" w:rsidRPr="007224FE" w:rsidTr="004B0442">
        <w:trPr>
          <w:trHeight w:val="164"/>
        </w:trPr>
        <w:tc>
          <w:tcPr>
            <w:tcW w:w="7077" w:type="dxa"/>
            <w:gridSpan w:val="3"/>
            <w:noWrap/>
            <w:vAlign w:val="bottom"/>
          </w:tcPr>
          <w:p w:rsidR="00A84BC2" w:rsidRPr="000045F6" w:rsidRDefault="00A84BC2" w:rsidP="004B0442">
            <w:pPr>
              <w:jc w:val="both"/>
              <w:rPr>
                <w:rFonts w:cs="Arial"/>
                <w:b/>
                <w:sz w:val="24"/>
                <w:szCs w:val="24"/>
                <w:lang w:eastAsia="en-GB"/>
              </w:rPr>
            </w:pPr>
            <w:r w:rsidRPr="000045F6">
              <w:rPr>
                <w:rFonts w:cs="Arial"/>
                <w:b/>
                <w:bCs/>
                <w:color w:val="000080"/>
              </w:rPr>
              <w:t>Secretariat</w:t>
            </w:r>
          </w:p>
        </w:tc>
      </w:tr>
      <w:tr w:rsidR="00A84BC2" w:rsidRPr="007224FE" w:rsidTr="004B0442">
        <w:trPr>
          <w:trHeight w:val="132"/>
        </w:trPr>
        <w:tc>
          <w:tcPr>
            <w:tcW w:w="2700" w:type="dxa"/>
            <w:noWrap/>
            <w:vAlign w:val="bottom"/>
          </w:tcPr>
          <w:p w:rsidR="00A84BC2" w:rsidRPr="000045F6" w:rsidRDefault="00311284" w:rsidP="004B0442">
            <w:pPr>
              <w:jc w:val="both"/>
              <w:rPr>
                <w:rFonts w:cs="Arial"/>
                <w:sz w:val="24"/>
                <w:szCs w:val="24"/>
                <w:lang w:eastAsia="en-GB"/>
              </w:rPr>
            </w:pPr>
            <w:r w:rsidRPr="000045F6">
              <w:rPr>
                <w:rFonts w:cs="Arial"/>
              </w:rPr>
              <w:t>Claire Breslin</w:t>
            </w:r>
          </w:p>
        </w:tc>
        <w:tc>
          <w:tcPr>
            <w:tcW w:w="2251" w:type="dxa"/>
            <w:noWrap/>
            <w:vAlign w:val="bottom"/>
          </w:tcPr>
          <w:p w:rsidR="00A84BC2" w:rsidRPr="000045F6" w:rsidRDefault="00A84BC2" w:rsidP="004B0442">
            <w:pPr>
              <w:jc w:val="both"/>
              <w:rPr>
                <w:rFonts w:cs="Arial"/>
                <w:sz w:val="24"/>
                <w:szCs w:val="24"/>
                <w:lang w:eastAsia="en-GB"/>
              </w:rPr>
            </w:pPr>
            <w:r w:rsidRPr="000045F6">
              <w:rPr>
                <w:rFonts w:cs="Arial"/>
              </w:rPr>
              <w:t>SEMO</w:t>
            </w:r>
          </w:p>
        </w:tc>
        <w:tc>
          <w:tcPr>
            <w:tcW w:w="2126" w:type="dxa"/>
            <w:noWrap/>
            <w:vAlign w:val="bottom"/>
          </w:tcPr>
          <w:p w:rsidR="00A84BC2" w:rsidRPr="000045F6" w:rsidRDefault="00A84BC2" w:rsidP="004B0442">
            <w:pPr>
              <w:jc w:val="both"/>
              <w:rPr>
                <w:rFonts w:cs="Arial"/>
                <w:sz w:val="24"/>
                <w:szCs w:val="24"/>
                <w:lang w:eastAsia="en-GB"/>
              </w:rPr>
            </w:pPr>
            <w:r w:rsidRPr="000045F6">
              <w:rPr>
                <w:rFonts w:cs="Arial"/>
              </w:rPr>
              <w:t>Secretariat</w:t>
            </w:r>
          </w:p>
        </w:tc>
      </w:tr>
      <w:tr w:rsidR="00A84BC2" w:rsidRPr="007224FE" w:rsidTr="004B0442">
        <w:trPr>
          <w:trHeight w:val="179"/>
        </w:trPr>
        <w:tc>
          <w:tcPr>
            <w:tcW w:w="7077" w:type="dxa"/>
            <w:gridSpan w:val="3"/>
            <w:noWrap/>
            <w:vAlign w:val="bottom"/>
          </w:tcPr>
          <w:p w:rsidR="00A84BC2" w:rsidRPr="000045F6" w:rsidRDefault="00A84BC2" w:rsidP="004B0442">
            <w:pPr>
              <w:jc w:val="both"/>
              <w:rPr>
                <w:rFonts w:cs="Arial"/>
                <w:b/>
                <w:sz w:val="24"/>
                <w:szCs w:val="24"/>
                <w:lang w:eastAsia="en-GB"/>
              </w:rPr>
            </w:pPr>
            <w:r w:rsidRPr="000045F6">
              <w:rPr>
                <w:rFonts w:cs="Arial"/>
                <w:b/>
                <w:bCs/>
                <w:color w:val="000080"/>
              </w:rPr>
              <w:t>Observers</w:t>
            </w:r>
          </w:p>
        </w:tc>
      </w:tr>
      <w:tr w:rsidR="00FE640A" w:rsidRPr="007224FE" w:rsidTr="004B0442">
        <w:trPr>
          <w:trHeight w:val="289"/>
        </w:trPr>
        <w:tc>
          <w:tcPr>
            <w:tcW w:w="2700" w:type="dxa"/>
            <w:noWrap/>
            <w:vAlign w:val="bottom"/>
          </w:tcPr>
          <w:p w:rsidR="00FE640A" w:rsidRPr="000045F6" w:rsidRDefault="000045F6" w:rsidP="004B0442">
            <w:pPr>
              <w:jc w:val="both"/>
              <w:rPr>
                <w:rFonts w:cs="Arial"/>
              </w:rPr>
            </w:pPr>
            <w:r w:rsidRPr="000045F6">
              <w:rPr>
                <w:rFonts w:cs="Arial"/>
              </w:rPr>
              <w:t>Andrew McKeen</w:t>
            </w:r>
          </w:p>
        </w:tc>
        <w:tc>
          <w:tcPr>
            <w:tcW w:w="2251" w:type="dxa"/>
            <w:noWrap/>
            <w:vAlign w:val="bottom"/>
          </w:tcPr>
          <w:p w:rsidR="00FE640A" w:rsidRPr="000045F6" w:rsidRDefault="000045F6" w:rsidP="004B0442">
            <w:pPr>
              <w:jc w:val="both"/>
              <w:rPr>
                <w:rFonts w:cs="Arial"/>
              </w:rPr>
            </w:pPr>
            <w:proofErr w:type="spellStart"/>
            <w:r w:rsidRPr="000045F6">
              <w:rPr>
                <w:rFonts w:cs="Arial"/>
              </w:rPr>
              <w:t>Energia</w:t>
            </w:r>
            <w:proofErr w:type="spellEnd"/>
          </w:p>
        </w:tc>
        <w:tc>
          <w:tcPr>
            <w:tcW w:w="2126" w:type="dxa"/>
            <w:noWrap/>
            <w:vAlign w:val="bottom"/>
          </w:tcPr>
          <w:p w:rsidR="00FE640A" w:rsidRPr="000045F6" w:rsidRDefault="000045F6" w:rsidP="004B0442">
            <w:pPr>
              <w:jc w:val="both"/>
              <w:rPr>
                <w:rFonts w:cs="Arial"/>
              </w:rPr>
            </w:pPr>
            <w:r w:rsidRPr="000045F6">
              <w:rPr>
                <w:rFonts w:cs="Arial"/>
              </w:rPr>
              <w:t>Observer</w:t>
            </w:r>
          </w:p>
        </w:tc>
      </w:tr>
      <w:tr w:rsidR="00535C22"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535C22" w:rsidRPr="000045F6" w:rsidRDefault="00535C22" w:rsidP="002846B6">
            <w:pPr>
              <w:jc w:val="both"/>
              <w:rPr>
                <w:rFonts w:cs="Arial"/>
              </w:rPr>
            </w:pPr>
            <w:r w:rsidRPr="000045F6">
              <w:rPr>
                <w:rFonts w:cs="Arial"/>
              </w:rPr>
              <w:t>Gill Nolan</w:t>
            </w:r>
          </w:p>
        </w:tc>
        <w:tc>
          <w:tcPr>
            <w:tcW w:w="2251" w:type="dxa"/>
            <w:tcBorders>
              <w:top w:val="single" w:sz="4" w:space="0" w:color="auto"/>
              <w:left w:val="single" w:sz="4" w:space="0" w:color="auto"/>
              <w:bottom w:val="single" w:sz="4" w:space="0" w:color="auto"/>
              <w:right w:val="single" w:sz="4" w:space="0" w:color="auto"/>
            </w:tcBorders>
            <w:noWrap/>
            <w:vAlign w:val="bottom"/>
          </w:tcPr>
          <w:p w:rsidR="00535C22" w:rsidRPr="000045F6" w:rsidRDefault="00535C22" w:rsidP="002846B6">
            <w:pPr>
              <w:jc w:val="both"/>
              <w:rPr>
                <w:rFonts w:cs="Arial"/>
              </w:rPr>
            </w:pPr>
            <w:proofErr w:type="spellStart"/>
            <w:r w:rsidRPr="000045F6">
              <w:rPr>
                <w:rFonts w:cs="Arial"/>
              </w:rPr>
              <w:t>Eir</w:t>
            </w:r>
            <w:r w:rsidR="00465D85" w:rsidRPr="000045F6">
              <w:rPr>
                <w:rFonts w:cs="Arial"/>
              </w:rPr>
              <w:t>G</w:t>
            </w:r>
            <w:r w:rsidRPr="000045F6">
              <w:rPr>
                <w:rFonts w:cs="Arial"/>
              </w:rPr>
              <w:t>rid</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tcPr>
          <w:p w:rsidR="00535C22" w:rsidRPr="000045F6" w:rsidRDefault="00535C22" w:rsidP="002846B6">
            <w:pPr>
              <w:jc w:val="both"/>
              <w:rPr>
                <w:rFonts w:cs="Arial"/>
              </w:rPr>
            </w:pPr>
            <w:r w:rsidRPr="000045F6">
              <w:rPr>
                <w:rFonts w:cs="Arial"/>
              </w:rPr>
              <w:t>Observer</w:t>
            </w:r>
          </w:p>
        </w:tc>
      </w:tr>
      <w:tr w:rsidR="00FE640A"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FE640A" w:rsidRPr="000045F6" w:rsidRDefault="00FE640A" w:rsidP="002846B6">
            <w:pPr>
              <w:jc w:val="both"/>
              <w:rPr>
                <w:rFonts w:cs="Arial"/>
              </w:rPr>
            </w:pPr>
            <w:r w:rsidRPr="000045F6">
              <w:rPr>
                <w:rFonts w:cs="Arial"/>
              </w:rPr>
              <w:t>Ian McCle</w:t>
            </w:r>
            <w:r w:rsidR="000045F6" w:rsidRPr="000045F6">
              <w:rPr>
                <w:rFonts w:cs="Arial"/>
              </w:rPr>
              <w:t>l</w:t>
            </w:r>
            <w:r w:rsidRPr="000045F6">
              <w:rPr>
                <w:rFonts w:cs="Arial"/>
              </w:rPr>
              <w:t>land</w:t>
            </w:r>
          </w:p>
        </w:tc>
        <w:tc>
          <w:tcPr>
            <w:tcW w:w="2251" w:type="dxa"/>
            <w:tcBorders>
              <w:top w:val="single" w:sz="4" w:space="0" w:color="auto"/>
              <w:left w:val="single" w:sz="4" w:space="0" w:color="auto"/>
              <w:bottom w:val="single" w:sz="4" w:space="0" w:color="auto"/>
              <w:right w:val="single" w:sz="4" w:space="0" w:color="auto"/>
            </w:tcBorders>
            <w:noWrap/>
            <w:vAlign w:val="bottom"/>
          </w:tcPr>
          <w:p w:rsidR="00FE640A" w:rsidRPr="000045F6" w:rsidRDefault="00FE640A" w:rsidP="002846B6">
            <w:pPr>
              <w:jc w:val="both"/>
              <w:rPr>
                <w:rFonts w:cs="Arial"/>
              </w:rPr>
            </w:pPr>
            <w:r w:rsidRPr="000045F6">
              <w:rPr>
                <w:rFonts w:cs="Arial"/>
              </w:rPr>
              <w:t>SONI</w:t>
            </w:r>
          </w:p>
        </w:tc>
        <w:tc>
          <w:tcPr>
            <w:tcW w:w="2126" w:type="dxa"/>
            <w:tcBorders>
              <w:top w:val="single" w:sz="4" w:space="0" w:color="auto"/>
              <w:left w:val="single" w:sz="4" w:space="0" w:color="auto"/>
              <w:bottom w:val="single" w:sz="4" w:space="0" w:color="auto"/>
              <w:right w:val="single" w:sz="4" w:space="0" w:color="auto"/>
            </w:tcBorders>
            <w:noWrap/>
            <w:vAlign w:val="bottom"/>
          </w:tcPr>
          <w:p w:rsidR="00FE640A" w:rsidRPr="000045F6" w:rsidRDefault="00FE640A" w:rsidP="002846B6">
            <w:pPr>
              <w:jc w:val="both"/>
              <w:rPr>
                <w:rFonts w:cs="Arial"/>
              </w:rPr>
            </w:pPr>
            <w:r w:rsidRPr="000045F6">
              <w:rPr>
                <w:rFonts w:cs="Arial"/>
              </w:rPr>
              <w:t>Observer</w:t>
            </w:r>
          </w:p>
        </w:tc>
      </w:tr>
      <w:tr w:rsidR="000045F6"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0045F6" w:rsidRPr="000045F6" w:rsidRDefault="000045F6" w:rsidP="002846B6">
            <w:pPr>
              <w:jc w:val="both"/>
              <w:rPr>
                <w:rFonts w:cs="Arial"/>
              </w:rPr>
            </w:pPr>
            <w:r>
              <w:rPr>
                <w:rFonts w:cs="Arial"/>
              </w:rPr>
              <w:t>Jim Wynne</w:t>
            </w:r>
          </w:p>
        </w:tc>
        <w:tc>
          <w:tcPr>
            <w:tcW w:w="2251" w:type="dxa"/>
            <w:tcBorders>
              <w:top w:val="single" w:sz="4" w:space="0" w:color="auto"/>
              <w:left w:val="single" w:sz="4" w:space="0" w:color="auto"/>
              <w:bottom w:val="single" w:sz="4" w:space="0" w:color="auto"/>
              <w:right w:val="single" w:sz="4" w:space="0" w:color="auto"/>
            </w:tcBorders>
            <w:noWrap/>
            <w:vAlign w:val="bottom"/>
          </w:tcPr>
          <w:p w:rsidR="000045F6" w:rsidRPr="000045F6" w:rsidRDefault="000045F6" w:rsidP="002846B6">
            <w:pPr>
              <w:jc w:val="both"/>
              <w:rPr>
                <w:rFonts w:cs="Arial"/>
              </w:rPr>
            </w:pPr>
            <w:r>
              <w:rPr>
                <w:rFonts w:cs="Arial"/>
              </w:rPr>
              <w:t>Electric Ireland</w:t>
            </w:r>
          </w:p>
        </w:tc>
        <w:tc>
          <w:tcPr>
            <w:tcW w:w="2126" w:type="dxa"/>
            <w:tcBorders>
              <w:top w:val="single" w:sz="4" w:space="0" w:color="auto"/>
              <w:left w:val="single" w:sz="4" w:space="0" w:color="auto"/>
              <w:bottom w:val="single" w:sz="4" w:space="0" w:color="auto"/>
              <w:right w:val="single" w:sz="4" w:space="0" w:color="auto"/>
            </w:tcBorders>
            <w:noWrap/>
            <w:vAlign w:val="bottom"/>
          </w:tcPr>
          <w:p w:rsidR="000045F6" w:rsidRPr="000045F6" w:rsidRDefault="000045F6" w:rsidP="002846B6">
            <w:pPr>
              <w:jc w:val="both"/>
              <w:rPr>
                <w:rFonts w:cs="Arial"/>
              </w:rPr>
            </w:pPr>
            <w:r>
              <w:rPr>
                <w:rFonts w:cs="Arial"/>
              </w:rPr>
              <w:t>Observer</w:t>
            </w:r>
          </w:p>
        </w:tc>
      </w:tr>
      <w:tr w:rsidR="00465D85"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465D85" w:rsidRPr="00D8145E" w:rsidRDefault="00311284" w:rsidP="002846B6">
            <w:pPr>
              <w:jc w:val="both"/>
              <w:rPr>
                <w:rFonts w:cs="Arial"/>
              </w:rPr>
            </w:pPr>
            <w:r w:rsidRPr="00D8145E">
              <w:rPr>
                <w:rFonts w:cs="Arial"/>
              </w:rPr>
              <w:t>Kerri Anderson</w:t>
            </w:r>
            <w:r w:rsidR="000045F6">
              <w:rPr>
                <w:rFonts w:cs="Arial"/>
              </w:rPr>
              <w:t xml:space="preserve"> (ph)</w:t>
            </w:r>
          </w:p>
        </w:tc>
        <w:tc>
          <w:tcPr>
            <w:tcW w:w="2251" w:type="dxa"/>
            <w:tcBorders>
              <w:top w:val="single" w:sz="4" w:space="0" w:color="auto"/>
              <w:left w:val="single" w:sz="4" w:space="0" w:color="auto"/>
              <w:bottom w:val="single" w:sz="4" w:space="0" w:color="auto"/>
              <w:right w:val="single" w:sz="4" w:space="0" w:color="auto"/>
            </w:tcBorders>
            <w:noWrap/>
            <w:vAlign w:val="bottom"/>
          </w:tcPr>
          <w:p w:rsidR="00465D85" w:rsidRPr="00D8145E" w:rsidRDefault="00311284" w:rsidP="002846B6">
            <w:pPr>
              <w:jc w:val="both"/>
              <w:rPr>
                <w:rFonts w:cs="Arial"/>
              </w:rPr>
            </w:pPr>
            <w:r w:rsidRPr="00D8145E">
              <w:rPr>
                <w:rFonts w:cs="Arial"/>
              </w:rPr>
              <w:t>NIE T&amp;D</w:t>
            </w:r>
          </w:p>
        </w:tc>
        <w:tc>
          <w:tcPr>
            <w:tcW w:w="2126" w:type="dxa"/>
            <w:tcBorders>
              <w:top w:val="single" w:sz="4" w:space="0" w:color="auto"/>
              <w:left w:val="single" w:sz="4" w:space="0" w:color="auto"/>
              <w:bottom w:val="single" w:sz="4" w:space="0" w:color="auto"/>
              <w:right w:val="single" w:sz="4" w:space="0" w:color="auto"/>
            </w:tcBorders>
            <w:noWrap/>
            <w:vAlign w:val="bottom"/>
          </w:tcPr>
          <w:p w:rsidR="00465D85" w:rsidRPr="00D8145E" w:rsidRDefault="00465D85" w:rsidP="002846B6">
            <w:pPr>
              <w:jc w:val="both"/>
              <w:rPr>
                <w:rFonts w:cs="Arial"/>
              </w:rPr>
            </w:pPr>
            <w:r w:rsidRPr="00D8145E">
              <w:rPr>
                <w:rFonts w:cs="Arial"/>
              </w:rPr>
              <w:t>Observer</w:t>
            </w:r>
          </w:p>
        </w:tc>
      </w:tr>
      <w:tr w:rsidR="000045F6"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0045F6" w:rsidRPr="00D8145E" w:rsidRDefault="000045F6" w:rsidP="000045F6">
            <w:pPr>
              <w:jc w:val="both"/>
              <w:rPr>
                <w:rFonts w:cs="Arial"/>
              </w:rPr>
            </w:pPr>
            <w:r>
              <w:rPr>
                <w:rFonts w:cs="Arial"/>
              </w:rPr>
              <w:t>Laura Johnston (ph)</w:t>
            </w:r>
          </w:p>
        </w:tc>
        <w:tc>
          <w:tcPr>
            <w:tcW w:w="2251" w:type="dxa"/>
            <w:tcBorders>
              <w:top w:val="single" w:sz="4" w:space="0" w:color="auto"/>
              <w:left w:val="single" w:sz="4" w:space="0" w:color="auto"/>
              <w:bottom w:val="single" w:sz="4" w:space="0" w:color="auto"/>
              <w:right w:val="single" w:sz="4" w:space="0" w:color="auto"/>
            </w:tcBorders>
            <w:noWrap/>
            <w:vAlign w:val="bottom"/>
          </w:tcPr>
          <w:p w:rsidR="000045F6" w:rsidRPr="00D8145E" w:rsidRDefault="000045F6" w:rsidP="000045F6">
            <w:pPr>
              <w:jc w:val="both"/>
              <w:rPr>
                <w:rFonts w:cs="Arial"/>
              </w:rPr>
            </w:pPr>
            <w:r w:rsidRPr="00D8145E">
              <w:rPr>
                <w:rFonts w:cs="Arial"/>
              </w:rPr>
              <w:t>NIE T&amp;D</w:t>
            </w:r>
          </w:p>
        </w:tc>
        <w:tc>
          <w:tcPr>
            <w:tcW w:w="2126" w:type="dxa"/>
            <w:tcBorders>
              <w:top w:val="single" w:sz="4" w:space="0" w:color="auto"/>
              <w:left w:val="single" w:sz="4" w:space="0" w:color="auto"/>
              <w:bottom w:val="single" w:sz="4" w:space="0" w:color="auto"/>
              <w:right w:val="single" w:sz="4" w:space="0" w:color="auto"/>
            </w:tcBorders>
            <w:noWrap/>
            <w:vAlign w:val="bottom"/>
          </w:tcPr>
          <w:p w:rsidR="000045F6" w:rsidRPr="00D8145E" w:rsidRDefault="000045F6" w:rsidP="000045F6">
            <w:pPr>
              <w:jc w:val="both"/>
              <w:rPr>
                <w:rFonts w:cs="Arial"/>
              </w:rPr>
            </w:pPr>
            <w:r w:rsidRPr="00D8145E">
              <w:rPr>
                <w:rFonts w:cs="Arial"/>
              </w:rPr>
              <w:t>Observer</w:t>
            </w:r>
          </w:p>
        </w:tc>
      </w:tr>
    </w:tbl>
    <w:p w:rsidR="005E0AC7" w:rsidRDefault="005E0AC7"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417C19" w:rsidRDefault="00417C19" w:rsidP="00417C19">
      <w:pPr>
        <w:pStyle w:val="Heading1"/>
        <w:pageBreakBefore w:val="0"/>
        <w:numPr>
          <w:ilvl w:val="0"/>
          <w:numId w:val="9"/>
        </w:numPr>
        <w:jc w:val="both"/>
      </w:pPr>
      <w:bookmarkStart w:id="5" w:name="_Toc454804438"/>
      <w:r>
        <w:lastRenderedPageBreak/>
        <w:t>semo update</w:t>
      </w:r>
      <w:bookmarkEnd w:id="5"/>
    </w:p>
    <w:p w:rsidR="00417C19" w:rsidRDefault="00417C19" w:rsidP="00A84BC2">
      <w:pPr>
        <w:spacing w:before="0" w:after="0" w:line="240" w:lineRule="auto"/>
        <w:jc w:val="both"/>
      </w:pPr>
    </w:p>
    <w:p w:rsidR="00FB7219" w:rsidRDefault="00FB7219" w:rsidP="00A84BC2">
      <w:pPr>
        <w:spacing w:before="0" w:after="0" w:line="240" w:lineRule="auto"/>
        <w:jc w:val="both"/>
      </w:pPr>
    </w:p>
    <w:p w:rsidR="000A62DE" w:rsidRPr="00F33A21" w:rsidRDefault="000045F6" w:rsidP="000A62DE">
      <w:pPr>
        <w:spacing w:before="0" w:after="0" w:line="240" w:lineRule="auto"/>
        <w:jc w:val="both"/>
        <w:rPr>
          <w:highlight w:val="yellow"/>
        </w:rPr>
      </w:pPr>
      <w:r>
        <w:t>The Minutes from Meeting 67</w:t>
      </w:r>
      <w:r w:rsidR="00A84BC2">
        <w:t xml:space="preserve"> </w:t>
      </w:r>
      <w:r w:rsidR="00A84BC2" w:rsidRPr="00784C34">
        <w:t xml:space="preserve">were read and </w:t>
      </w:r>
      <w:r w:rsidR="000A62DE">
        <w:t>a</w:t>
      </w:r>
      <w:r w:rsidR="00A84BC2" w:rsidRPr="00784C34">
        <w:t>pprov</w:t>
      </w:r>
      <w:r w:rsidR="000A62DE">
        <w:t xml:space="preserve">ed. </w:t>
      </w:r>
      <w:r w:rsidR="000A62DE" w:rsidRPr="00784C34">
        <w:t xml:space="preserve">The final version of </w:t>
      </w:r>
      <w:r w:rsidR="000A62DE">
        <w:t xml:space="preserve">the </w:t>
      </w:r>
      <w:r w:rsidR="004479F7">
        <w:t>M</w:t>
      </w:r>
      <w:r w:rsidR="000A62DE" w:rsidRPr="00784C34">
        <w:t xml:space="preserve">inutes </w:t>
      </w:r>
      <w:r w:rsidR="00116800">
        <w:t>is</w:t>
      </w:r>
      <w:r w:rsidR="004479F7">
        <w:t xml:space="preserve"> available </w:t>
      </w:r>
      <w:hyperlink r:id="rId18" w:history="1">
        <w:r w:rsidR="004479F7" w:rsidRPr="004479F7">
          <w:rPr>
            <w:rStyle w:val="Hyperlink"/>
          </w:rPr>
          <w:t>here</w:t>
        </w:r>
      </w:hyperlink>
      <w:r w:rsidR="000A62DE" w:rsidRPr="000C4EE6">
        <w:t>.</w:t>
      </w:r>
    </w:p>
    <w:p w:rsidR="00454676" w:rsidRDefault="000045F6" w:rsidP="00E9422D">
      <w:pPr>
        <w:spacing w:before="0" w:after="0" w:line="240" w:lineRule="auto"/>
        <w:jc w:val="both"/>
        <w:rPr>
          <w:rFonts w:cs="Arial"/>
        </w:rPr>
      </w:pPr>
      <w:r>
        <w:rPr>
          <w:rFonts w:cs="Arial"/>
        </w:rPr>
        <w:t>It was advised that due to extende</w:t>
      </w:r>
      <w:r w:rsidR="007E15BA">
        <w:rPr>
          <w:rFonts w:cs="Arial"/>
        </w:rPr>
        <w:t>d leave of Secretariat resource</w:t>
      </w:r>
      <w:r>
        <w:rPr>
          <w:rFonts w:cs="Arial"/>
        </w:rPr>
        <w:t>, some administrative functions will be limited.</w:t>
      </w:r>
      <w:r w:rsidR="007E15BA">
        <w:rPr>
          <w:rFonts w:cs="Arial"/>
        </w:rPr>
        <w:t xml:space="preserve"> In particular the view of the Panel was invited for a </w:t>
      </w:r>
      <w:r w:rsidR="002E02FC">
        <w:rPr>
          <w:rFonts w:cs="Arial"/>
        </w:rPr>
        <w:t xml:space="preserve">proposed </w:t>
      </w:r>
      <w:r w:rsidR="007E15BA">
        <w:rPr>
          <w:rFonts w:cs="Arial"/>
        </w:rPr>
        <w:t xml:space="preserve">delay to the publication of the T&amp;SC version 19. The Code sets out that a new version is produced at every IT release. </w:t>
      </w:r>
      <w:r w:rsidR="002E02FC">
        <w:rPr>
          <w:rFonts w:cs="Arial"/>
        </w:rPr>
        <w:t>T</w:t>
      </w:r>
      <w:r w:rsidR="007E15BA">
        <w:rPr>
          <w:rFonts w:cs="Arial"/>
        </w:rPr>
        <w:t xml:space="preserve">he last IT release </w:t>
      </w:r>
      <w:r w:rsidR="002E02FC">
        <w:rPr>
          <w:rFonts w:cs="Arial"/>
        </w:rPr>
        <w:t xml:space="preserve">is </w:t>
      </w:r>
      <w:r w:rsidR="007E15BA">
        <w:rPr>
          <w:rFonts w:cs="Arial"/>
        </w:rPr>
        <w:t>scheduled for Fri 17</w:t>
      </w:r>
      <w:r w:rsidR="007E15BA" w:rsidRPr="007E15BA">
        <w:rPr>
          <w:rFonts w:cs="Arial"/>
          <w:vertAlign w:val="superscript"/>
        </w:rPr>
        <w:t>th</w:t>
      </w:r>
      <w:r w:rsidR="007E15BA">
        <w:rPr>
          <w:rFonts w:cs="Arial"/>
        </w:rPr>
        <w:t xml:space="preserve"> </w:t>
      </w:r>
      <w:r w:rsidR="00C25848">
        <w:rPr>
          <w:rFonts w:cs="Arial"/>
        </w:rPr>
        <w:t>June and the resources currently in place would not be able to deliver it. A</w:t>
      </w:r>
      <w:r w:rsidR="007E15BA">
        <w:rPr>
          <w:rFonts w:cs="Arial"/>
        </w:rPr>
        <w:t xml:space="preserve"> </w:t>
      </w:r>
      <w:r w:rsidR="002E02FC">
        <w:rPr>
          <w:rFonts w:cs="Arial"/>
        </w:rPr>
        <w:t xml:space="preserve">delay </w:t>
      </w:r>
      <w:r w:rsidR="007E15BA">
        <w:rPr>
          <w:rFonts w:cs="Arial"/>
        </w:rPr>
        <w:t xml:space="preserve">would mean </w:t>
      </w:r>
      <w:r w:rsidR="002E02FC">
        <w:rPr>
          <w:rFonts w:cs="Arial"/>
        </w:rPr>
        <w:t xml:space="preserve">that the MO would be in breach of the relevant obligation; however, this will allow the finalisation of the discussions and decision on the outstanding Modifications so that the next version of the code </w:t>
      </w:r>
      <w:r w:rsidR="00C25848">
        <w:rPr>
          <w:rFonts w:cs="Arial"/>
        </w:rPr>
        <w:t>will be as complete as possible. All other administered Secretariat tasks will be covered insofar as possible within the expected timelines, including pending elections for expiring members which will be kicked off in the next few weeks.</w:t>
      </w:r>
    </w:p>
    <w:p w:rsidR="002E02FC" w:rsidRDefault="002E02FC" w:rsidP="00E9422D">
      <w:pPr>
        <w:spacing w:before="0" w:after="0" w:line="240" w:lineRule="auto"/>
        <w:jc w:val="both"/>
        <w:rPr>
          <w:rFonts w:cs="Arial"/>
        </w:rPr>
      </w:pPr>
    </w:p>
    <w:p w:rsidR="00B96F4E" w:rsidRPr="00220A72" w:rsidRDefault="003B6EC0" w:rsidP="00A84BC2">
      <w:pPr>
        <w:spacing w:before="0" w:after="0" w:line="240" w:lineRule="auto"/>
        <w:jc w:val="both"/>
        <w:rPr>
          <w:b/>
        </w:rPr>
      </w:pPr>
      <w:r w:rsidRPr="00220A72">
        <w:rPr>
          <w:b/>
        </w:rPr>
        <w:t>Programme of Work</w:t>
      </w:r>
    </w:p>
    <w:p w:rsidR="003B6EC0" w:rsidRDefault="003B6EC0" w:rsidP="00A84BC2">
      <w:pPr>
        <w:spacing w:before="0" w:after="0" w:line="240" w:lineRule="auto"/>
        <w:jc w:val="both"/>
      </w:pPr>
    </w:p>
    <w:p w:rsidR="00A84BC2" w:rsidRDefault="00A84BC2" w:rsidP="00A84BC2">
      <w:pPr>
        <w:spacing w:before="0" w:after="0" w:line="240" w:lineRule="auto"/>
        <w:jc w:val="both"/>
      </w:pPr>
      <w:r w:rsidRPr="008C3A48">
        <w:t xml:space="preserve">Secretariat </w:t>
      </w:r>
      <w:r w:rsidR="002E02FC">
        <w:t xml:space="preserve">presented the Programme of Work and a review of previous meeting </w:t>
      </w:r>
      <w:r w:rsidR="00C25848">
        <w:t>actions.</w:t>
      </w:r>
    </w:p>
    <w:p w:rsidR="001A4FBA" w:rsidRPr="00AD4795" w:rsidRDefault="001A4FBA" w:rsidP="001A4FBA">
      <w:pPr>
        <w:pStyle w:val="Bullet1"/>
        <w:numPr>
          <w:ilvl w:val="0"/>
          <w:numId w:val="0"/>
        </w:numPr>
        <w:jc w:val="both"/>
        <w:rPr>
          <w:rStyle w:val="IntenseReference1"/>
          <w:rFonts w:cs="Arial"/>
          <w:b w:val="0"/>
          <w:bCs w:val="0"/>
          <w:smallCaps w:val="0"/>
          <w:color w:val="auto"/>
          <w:spacing w:val="0"/>
          <w:u w:val="none"/>
        </w:rPr>
      </w:pPr>
      <w:r w:rsidRPr="00A3019C">
        <w:rPr>
          <w:rStyle w:val="IntenseReference1"/>
          <w:rFonts w:cs="Arial"/>
          <w:b w:val="0"/>
          <w:bCs w:val="0"/>
          <w:smallCaps w:val="0"/>
          <w:color w:val="auto"/>
          <w:spacing w:val="0"/>
          <w:u w:val="none"/>
        </w:rPr>
        <w:t>The RA Representative provided an update on the below Modification Proposals:</w:t>
      </w:r>
    </w:p>
    <w:p w:rsidR="001A4FBA" w:rsidRDefault="001A4FBA" w:rsidP="001A4FBA">
      <w:pPr>
        <w:pStyle w:val="Bullet1"/>
        <w:numPr>
          <w:ilvl w:val="0"/>
          <w:numId w:val="47"/>
        </w:numPr>
        <w:jc w:val="both"/>
        <w:rPr>
          <w:rStyle w:val="IntenseReference1"/>
          <w:rFonts w:cs="Arial"/>
          <w:b w:val="0"/>
          <w:bCs w:val="0"/>
          <w:smallCaps w:val="0"/>
          <w:color w:val="auto"/>
          <w:spacing w:val="0"/>
          <w:u w:val="none"/>
        </w:rPr>
      </w:pPr>
      <w:r w:rsidRPr="00A3019C">
        <w:rPr>
          <w:rStyle w:val="IntenseReference1"/>
          <w:rFonts w:cs="Arial"/>
          <w:b w:val="0"/>
          <w:bCs w:val="0"/>
          <w:smallCaps w:val="0"/>
          <w:color w:val="auto"/>
          <w:spacing w:val="0"/>
          <w:u w:val="none"/>
        </w:rPr>
        <w:t>Mod</w:t>
      </w:r>
      <w:r>
        <w:rPr>
          <w:rStyle w:val="IntenseReference1"/>
          <w:rFonts w:cs="Arial"/>
          <w:b w:val="0"/>
          <w:bCs w:val="0"/>
          <w:smallCaps w:val="0"/>
          <w:color w:val="auto"/>
          <w:spacing w:val="0"/>
          <w:u w:val="none"/>
        </w:rPr>
        <w:t>_08_14</w:t>
      </w:r>
      <w:r w:rsidRPr="00A3019C">
        <w:rPr>
          <w:rStyle w:val="IntenseReference1"/>
          <w:rFonts w:cs="Arial"/>
          <w:b w:val="0"/>
          <w:bCs w:val="0"/>
          <w:smallCaps w:val="0"/>
          <w:color w:val="auto"/>
          <w:spacing w:val="0"/>
          <w:u w:val="none"/>
        </w:rPr>
        <w:t xml:space="preserve">and </w:t>
      </w:r>
      <w:r>
        <w:rPr>
          <w:rStyle w:val="IntenseReference1"/>
          <w:rFonts w:cs="Arial"/>
          <w:b w:val="0"/>
          <w:bCs w:val="0"/>
          <w:smallCaps w:val="0"/>
          <w:color w:val="auto"/>
          <w:spacing w:val="0"/>
          <w:u w:val="none"/>
        </w:rPr>
        <w:t>MOD_02_13</w:t>
      </w:r>
      <w:r w:rsidRPr="00A3019C">
        <w:rPr>
          <w:rStyle w:val="IntenseReference1"/>
          <w:rFonts w:cs="Arial"/>
          <w:b w:val="0"/>
          <w:bCs w:val="0"/>
          <w:smallCaps w:val="0"/>
          <w:color w:val="auto"/>
          <w:spacing w:val="0"/>
          <w:u w:val="none"/>
        </w:rPr>
        <w:t xml:space="preserve"> recommended for approval</w:t>
      </w:r>
    </w:p>
    <w:p w:rsidR="001A4FBA" w:rsidRDefault="001A4FBA" w:rsidP="001A4FBA">
      <w:pPr>
        <w:pStyle w:val="Bullet1"/>
        <w:numPr>
          <w:ilvl w:val="0"/>
          <w:numId w:val="47"/>
        </w:numPr>
        <w:jc w:val="both"/>
        <w:rPr>
          <w:rStyle w:val="IntenseReference1"/>
          <w:rFonts w:cs="Arial"/>
          <w:b w:val="0"/>
          <w:bCs w:val="0"/>
          <w:smallCaps w:val="0"/>
          <w:color w:val="auto"/>
          <w:spacing w:val="0"/>
          <w:u w:val="none"/>
        </w:rPr>
      </w:pPr>
      <w:r w:rsidRPr="00A3019C">
        <w:rPr>
          <w:rStyle w:val="IntenseReference1"/>
          <w:rFonts w:cs="Arial"/>
          <w:b w:val="0"/>
          <w:bCs w:val="0"/>
          <w:smallCaps w:val="0"/>
          <w:color w:val="auto"/>
          <w:spacing w:val="0"/>
          <w:u w:val="none"/>
        </w:rPr>
        <w:t>Mod</w:t>
      </w:r>
      <w:r>
        <w:rPr>
          <w:rStyle w:val="IntenseReference1"/>
          <w:rFonts w:cs="Arial"/>
          <w:b w:val="0"/>
          <w:bCs w:val="0"/>
          <w:smallCaps w:val="0"/>
          <w:color w:val="auto"/>
          <w:spacing w:val="0"/>
          <w:u w:val="none"/>
        </w:rPr>
        <w:t>_10_14</w:t>
      </w:r>
      <w:r w:rsidRPr="00A3019C">
        <w:rPr>
          <w:rStyle w:val="IntenseReference1"/>
          <w:rFonts w:cs="Arial"/>
          <w:b w:val="0"/>
          <w:bCs w:val="0"/>
          <w:smallCaps w:val="0"/>
          <w:color w:val="auto"/>
          <w:spacing w:val="0"/>
          <w:u w:val="none"/>
        </w:rPr>
        <w:t xml:space="preserve">, </w:t>
      </w:r>
      <w:r>
        <w:rPr>
          <w:rStyle w:val="IntenseReference1"/>
          <w:rFonts w:cs="Arial"/>
          <w:b w:val="0"/>
          <w:bCs w:val="0"/>
          <w:smallCaps w:val="0"/>
          <w:color w:val="auto"/>
          <w:spacing w:val="0"/>
          <w:u w:val="none"/>
        </w:rPr>
        <w:t>MOD_11_14</w:t>
      </w:r>
      <w:r w:rsidRPr="00A3019C">
        <w:rPr>
          <w:rStyle w:val="IntenseReference1"/>
          <w:rFonts w:cs="Arial"/>
          <w:b w:val="0"/>
          <w:bCs w:val="0"/>
          <w:smallCaps w:val="0"/>
          <w:color w:val="auto"/>
          <w:spacing w:val="0"/>
          <w:u w:val="none"/>
        </w:rPr>
        <w:t xml:space="preserve"> and </w:t>
      </w:r>
      <w:r>
        <w:rPr>
          <w:rStyle w:val="IntenseReference1"/>
          <w:rFonts w:cs="Arial"/>
          <w:b w:val="0"/>
          <w:bCs w:val="0"/>
          <w:smallCaps w:val="0"/>
          <w:color w:val="auto"/>
          <w:spacing w:val="0"/>
          <w:u w:val="none"/>
        </w:rPr>
        <w:t>MOD_12_14</w:t>
      </w:r>
      <w:r w:rsidRPr="00A3019C">
        <w:rPr>
          <w:rStyle w:val="IntenseReference1"/>
          <w:rFonts w:cs="Arial"/>
          <w:b w:val="0"/>
          <w:bCs w:val="0"/>
          <w:smallCaps w:val="0"/>
          <w:color w:val="auto"/>
          <w:spacing w:val="0"/>
          <w:u w:val="none"/>
        </w:rPr>
        <w:t xml:space="preserve"> recommended for rejection are still under review, there has been no further activity at this point</w:t>
      </w:r>
    </w:p>
    <w:p w:rsidR="001A4FBA" w:rsidRDefault="001A4FBA" w:rsidP="00A84BC2">
      <w:pPr>
        <w:spacing w:before="0" w:after="0" w:line="240" w:lineRule="auto"/>
        <w:jc w:val="both"/>
      </w:pPr>
    </w:p>
    <w:p w:rsidR="00E9422D" w:rsidRDefault="00E9422D" w:rsidP="00A84BC2">
      <w:pPr>
        <w:spacing w:before="0"/>
        <w:jc w:val="both"/>
        <w:rPr>
          <w:rFonts w:cs="Arial"/>
          <w:bCs/>
        </w:rPr>
      </w:pPr>
    </w:p>
    <w:p w:rsidR="00065332" w:rsidRPr="00220A72" w:rsidRDefault="00220A72" w:rsidP="00A84BC2">
      <w:pPr>
        <w:spacing w:before="0"/>
        <w:jc w:val="both"/>
        <w:rPr>
          <w:rFonts w:cs="Arial"/>
          <w:b/>
          <w:bCs/>
        </w:rPr>
      </w:pPr>
      <w:r w:rsidRPr="00220A72">
        <w:rPr>
          <w:rFonts w:cs="Arial"/>
          <w:b/>
          <w:bCs/>
        </w:rPr>
        <w:t>CMS Update</w:t>
      </w:r>
    </w:p>
    <w:p w:rsidR="00065332" w:rsidRPr="00065332" w:rsidRDefault="000A62DE" w:rsidP="00065332">
      <w:pPr>
        <w:tabs>
          <w:tab w:val="left" w:pos="2355"/>
        </w:tabs>
        <w:spacing w:before="0"/>
        <w:jc w:val="both"/>
        <w:rPr>
          <w:rFonts w:cs="Arial"/>
          <w:bCs/>
        </w:rPr>
      </w:pPr>
      <w:r>
        <w:rPr>
          <w:rFonts w:cs="Arial"/>
          <w:bCs/>
        </w:rPr>
        <w:t>MO Member</w:t>
      </w:r>
      <w:r w:rsidR="00065332" w:rsidRPr="00065332">
        <w:rPr>
          <w:rFonts w:cs="Arial"/>
          <w:bCs/>
        </w:rPr>
        <w:t xml:space="preserve"> presented the CMS Update. </w:t>
      </w:r>
      <w:r w:rsidR="00C25848">
        <w:rPr>
          <w:rFonts w:cs="Arial"/>
          <w:bCs/>
        </w:rPr>
        <w:t>There were no operational issues to report.</w:t>
      </w:r>
      <w:r w:rsidR="006D6FB3">
        <w:rPr>
          <w:rFonts w:cs="Arial"/>
          <w:bCs/>
        </w:rPr>
        <w:t xml:space="preserve"> </w:t>
      </w:r>
    </w:p>
    <w:p w:rsidR="00484EDE" w:rsidRDefault="00484EDE" w:rsidP="00484EDE">
      <w:pPr>
        <w:tabs>
          <w:tab w:val="left" w:pos="2355"/>
        </w:tabs>
        <w:spacing w:before="0"/>
        <w:jc w:val="both"/>
        <w:rPr>
          <w:rFonts w:cs="Arial"/>
          <w:bCs/>
        </w:rPr>
      </w:pPr>
    </w:p>
    <w:p w:rsidR="00A84BC2" w:rsidRDefault="00A84BC2" w:rsidP="00484EDE">
      <w:pPr>
        <w:pStyle w:val="Heading1"/>
        <w:pageBreakBefore w:val="0"/>
        <w:numPr>
          <w:ilvl w:val="0"/>
          <w:numId w:val="9"/>
        </w:numPr>
        <w:jc w:val="both"/>
      </w:pPr>
      <w:bookmarkStart w:id="6" w:name="_Toc454804439"/>
      <w:r w:rsidRPr="00F979F9">
        <w:t>Review of Action</w:t>
      </w:r>
      <w:bookmarkEnd w:id="6"/>
    </w:p>
    <w:p w:rsidR="00484EDE" w:rsidRDefault="00484EDE" w:rsidP="00484EDE">
      <w:pPr>
        <w:tabs>
          <w:tab w:val="left" w:pos="1500"/>
        </w:tabs>
        <w:spacing w:before="0" w:after="0" w:line="240" w:lineRule="auto"/>
        <w:jc w:val="both"/>
        <w:rPr>
          <w:highlight w:val="yellow"/>
        </w:rPr>
      </w:pPr>
    </w:p>
    <w:p w:rsidR="00FB7219" w:rsidRDefault="00FB7219" w:rsidP="00A84BC2">
      <w:pPr>
        <w:spacing w:before="0" w:after="0" w:line="240" w:lineRule="auto"/>
        <w:jc w:val="both"/>
        <w:rPr>
          <w:highlight w:val="yellow"/>
        </w:rPr>
      </w:pPr>
    </w:p>
    <w:tbl>
      <w:tblPr>
        <w:tblpPr w:leftFromText="180" w:rightFromText="180" w:vertAnchor="text" w:tblpX="-396"/>
        <w:tblW w:w="10740" w:type="dxa"/>
        <w:tblCellMar>
          <w:left w:w="0" w:type="dxa"/>
          <w:right w:w="0" w:type="dxa"/>
        </w:tblCellMar>
        <w:tblLook w:val="04A0"/>
      </w:tblPr>
      <w:tblGrid>
        <w:gridCol w:w="3570"/>
        <w:gridCol w:w="7170"/>
      </w:tblGrid>
      <w:tr w:rsidR="00C25848" w:rsidRPr="00867919" w:rsidTr="00C25848">
        <w:trPr>
          <w:cantSplit/>
        </w:trPr>
        <w:tc>
          <w:tcPr>
            <w:tcW w:w="10740"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C25848" w:rsidRPr="00867919" w:rsidRDefault="00C25848" w:rsidP="00C25848">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C25848" w:rsidRPr="00B04281" w:rsidTr="00C25848">
        <w:trPr>
          <w:cantSplit/>
          <w:trHeight w:val="1785"/>
        </w:trPr>
        <w:tc>
          <w:tcPr>
            <w:tcW w:w="357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25848" w:rsidRPr="00867919" w:rsidRDefault="00C25848" w:rsidP="00C25848">
            <w:r w:rsidRPr="00867919">
              <w:t>Mod_</w:t>
            </w:r>
            <w:r>
              <w:t>08_15 ‘Clarification of Outturn Availability’</w:t>
            </w:r>
          </w:p>
        </w:tc>
        <w:tc>
          <w:tcPr>
            <w:tcW w:w="71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25848" w:rsidRPr="008D39F5" w:rsidRDefault="00C25848" w:rsidP="00C25848">
            <w:pPr>
              <w:pStyle w:val="Bullet1"/>
              <w:numPr>
                <w:ilvl w:val="0"/>
                <w:numId w:val="0"/>
              </w:numPr>
              <w:spacing w:line="360" w:lineRule="auto"/>
              <w:ind w:left="360" w:hanging="360"/>
              <w:jc w:val="both"/>
            </w:pPr>
          </w:p>
          <w:p w:rsidR="00C25848" w:rsidRDefault="00C25848" w:rsidP="00C25848">
            <w:pPr>
              <w:pStyle w:val="Bullet1"/>
              <w:numPr>
                <w:ilvl w:val="0"/>
                <w:numId w:val="5"/>
              </w:numPr>
              <w:spacing w:line="360" w:lineRule="auto"/>
              <w:jc w:val="both"/>
            </w:pPr>
            <w:r>
              <w:t xml:space="preserve">Develop both Grid Code Proposals – </w:t>
            </w:r>
            <w:r w:rsidRPr="00EA5F82">
              <w:rPr>
                <w:b/>
              </w:rPr>
              <w:t>Closed</w:t>
            </w:r>
          </w:p>
          <w:p w:rsidR="00C25848" w:rsidRDefault="00C25848" w:rsidP="00C25848">
            <w:pPr>
              <w:pStyle w:val="Bullet1"/>
              <w:numPr>
                <w:ilvl w:val="0"/>
                <w:numId w:val="5"/>
              </w:numPr>
              <w:spacing w:line="360" w:lineRule="auto"/>
              <w:jc w:val="both"/>
            </w:pPr>
            <w:r>
              <w:t xml:space="preserve">RA to take comments to relevant RA representative for discussion re implementation position – </w:t>
            </w:r>
            <w:r w:rsidRPr="00EA5F82">
              <w:rPr>
                <w:b/>
              </w:rPr>
              <w:t>Closed</w:t>
            </w:r>
            <w:r>
              <w:t xml:space="preserve">  </w:t>
            </w:r>
          </w:p>
          <w:p w:rsidR="00C25848" w:rsidRDefault="00C25848" w:rsidP="00C25848">
            <w:pPr>
              <w:pStyle w:val="Bullet1"/>
              <w:numPr>
                <w:ilvl w:val="0"/>
                <w:numId w:val="5"/>
              </w:numPr>
              <w:spacing w:line="360" w:lineRule="auto"/>
              <w:jc w:val="both"/>
            </w:pPr>
            <w:r>
              <w:t xml:space="preserve">Proposer to forward links to related Grid Code Modification information, </w:t>
            </w:r>
            <w:proofErr w:type="spellStart"/>
            <w:r>
              <w:t>ie</w:t>
            </w:r>
            <w:proofErr w:type="spellEnd"/>
            <w:r>
              <w:t xml:space="preserve"> Minutes etc,– </w:t>
            </w:r>
            <w:r w:rsidRPr="00EA5F82">
              <w:rPr>
                <w:b/>
              </w:rPr>
              <w:t>Open (Minutes not yet available)</w:t>
            </w:r>
          </w:p>
          <w:p w:rsidR="00C25848" w:rsidRPr="00B04281" w:rsidRDefault="00C25848" w:rsidP="00C25848">
            <w:pPr>
              <w:pStyle w:val="Bullet1"/>
              <w:numPr>
                <w:ilvl w:val="0"/>
                <w:numId w:val="5"/>
              </w:numPr>
              <w:spacing w:line="360" w:lineRule="auto"/>
              <w:jc w:val="both"/>
            </w:pPr>
            <w:r>
              <w:t xml:space="preserve">Secretariat to forward all Grid Code Modification links to the Committee – </w:t>
            </w:r>
            <w:r w:rsidRPr="00EA5F82">
              <w:rPr>
                <w:b/>
              </w:rPr>
              <w:t>Closed</w:t>
            </w:r>
          </w:p>
        </w:tc>
      </w:tr>
      <w:tr w:rsidR="00C25848" w:rsidRPr="00B04281" w:rsidTr="00C25848">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848" w:rsidRPr="00867919" w:rsidRDefault="00C25848" w:rsidP="00C25848">
            <w:r w:rsidRPr="00EA5F82">
              <w:t>Mod_01_16 ‘Proposal to end M+13 obligations under the TSC following the completion of M+4 resettlem</w:t>
            </w:r>
            <w:r>
              <w:t>ent period plus dispute window’</w:t>
            </w:r>
          </w:p>
        </w:tc>
        <w:tc>
          <w:tcPr>
            <w:tcW w:w="7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848" w:rsidRPr="008D39F5" w:rsidRDefault="00C25848" w:rsidP="00C25848">
            <w:pPr>
              <w:pStyle w:val="Bullet1"/>
              <w:numPr>
                <w:ilvl w:val="0"/>
                <w:numId w:val="46"/>
              </w:numPr>
              <w:spacing w:line="360" w:lineRule="auto"/>
              <w:jc w:val="both"/>
            </w:pPr>
            <w:r>
              <w:t xml:space="preserve">Secretariat to forward all Comments received for roadmap consultation in Dec 2015 plus latest comments from the Committee on the Modification – </w:t>
            </w:r>
            <w:r w:rsidRPr="00EA5F82">
              <w:rPr>
                <w:b/>
              </w:rPr>
              <w:t>Closed</w:t>
            </w:r>
          </w:p>
        </w:tc>
      </w:tr>
    </w:tbl>
    <w:p w:rsidR="001A4FBA" w:rsidRPr="00D65BD5" w:rsidRDefault="001A4FBA" w:rsidP="001A4FBA">
      <w:pPr>
        <w:pStyle w:val="Heading1"/>
        <w:pageBreakBefore w:val="0"/>
        <w:numPr>
          <w:ilvl w:val="0"/>
          <w:numId w:val="9"/>
        </w:numPr>
        <w:jc w:val="both"/>
      </w:pPr>
      <w:bookmarkStart w:id="7" w:name="_Toc454804440"/>
      <w:r w:rsidRPr="00D65BD5">
        <w:t>Deferred Modification Proposals</w:t>
      </w:r>
      <w:bookmarkEnd w:id="7"/>
    </w:p>
    <w:p w:rsidR="00591124" w:rsidRPr="00D65BD5" w:rsidRDefault="00591124" w:rsidP="00A84BC2">
      <w:pPr>
        <w:jc w:val="both"/>
        <w:rPr>
          <w:i/>
        </w:rPr>
      </w:pPr>
    </w:p>
    <w:p w:rsidR="00ED4A5C" w:rsidRPr="00D65BD5" w:rsidRDefault="00ED4A5C" w:rsidP="00ED4A5C">
      <w:pPr>
        <w:pStyle w:val="Heading2"/>
        <w:numPr>
          <w:ilvl w:val="0"/>
          <w:numId w:val="0"/>
        </w:numPr>
        <w:ind w:left="576" w:hanging="576"/>
        <w:jc w:val="both"/>
        <w:rPr>
          <w:b/>
          <w:bCs/>
          <w:smallCaps/>
          <w:color w:val="1F497D"/>
          <w:lang w:val="en-IE"/>
        </w:rPr>
      </w:pPr>
      <w:r w:rsidRPr="00D65BD5">
        <w:rPr>
          <w:rStyle w:val="IntenseReference1"/>
          <w:bCs w:val="0"/>
          <w:color w:val="1F497D"/>
          <w:u w:val="none"/>
        </w:rPr>
        <w:t xml:space="preserve"> </w:t>
      </w:r>
      <w:bookmarkStart w:id="8" w:name="_Toc454804441"/>
      <w:proofErr w:type="gramStart"/>
      <w:r w:rsidRPr="00D65BD5">
        <w:rPr>
          <w:b/>
          <w:bCs/>
          <w:smallCaps/>
          <w:color w:val="1F497D"/>
          <w:lang w:val="en-IE"/>
        </w:rPr>
        <w:t>04_15 MODIFICATION TO RELEVANT METER OPERATOR ROLE AND SUPPORT REQUIREMENTS FOR METER COMMUNICATION CHANNELS.</w:t>
      </w:r>
      <w:bookmarkEnd w:id="8"/>
      <w:proofErr w:type="gramEnd"/>
    </w:p>
    <w:p w:rsidR="001A4FBA" w:rsidRPr="00D65BD5" w:rsidRDefault="001A4FBA" w:rsidP="001A4FBA">
      <w:pPr>
        <w:jc w:val="both"/>
        <w:rPr>
          <w:i/>
        </w:rPr>
      </w:pPr>
      <w:r w:rsidRPr="00D65BD5">
        <w:rPr>
          <w:i/>
        </w:rPr>
        <w:t xml:space="preserve">Proposer: </w:t>
      </w:r>
      <w:proofErr w:type="spellStart"/>
      <w:r w:rsidRPr="00D65BD5">
        <w:rPr>
          <w:i/>
        </w:rPr>
        <w:t>EirGrid</w:t>
      </w:r>
      <w:proofErr w:type="spellEnd"/>
    </w:p>
    <w:p w:rsidR="00BF584E" w:rsidRPr="00D65BD5" w:rsidRDefault="00A3019C" w:rsidP="00BF584E">
      <w:pPr>
        <w:rPr>
          <w:rFonts w:ascii="Calibri" w:hAnsi="Calibri" w:cs="Calibri"/>
          <w:color w:val="1F497D"/>
          <w:sz w:val="22"/>
          <w:szCs w:val="22"/>
          <w:lang w:val="en-IE"/>
        </w:rPr>
      </w:pPr>
      <w:r w:rsidRPr="00D65BD5">
        <w:rPr>
          <w:rFonts w:ascii="Calibri" w:hAnsi="Calibri" w:cs="Calibri"/>
          <w:color w:val="1F497D"/>
          <w:sz w:val="22"/>
          <w:szCs w:val="22"/>
          <w:lang w:val="en-IE"/>
        </w:rPr>
        <w:t xml:space="preserve">The SO Alternate (ROI) commented </w:t>
      </w:r>
      <w:r w:rsidR="00997ADD" w:rsidRPr="00D65BD5">
        <w:rPr>
          <w:rFonts w:ascii="Calibri" w:hAnsi="Calibri" w:cs="Calibri"/>
          <w:color w:val="1F497D"/>
          <w:sz w:val="22"/>
          <w:szCs w:val="22"/>
          <w:lang w:val="en-IE"/>
        </w:rPr>
        <w:t>t</w:t>
      </w:r>
      <w:r w:rsidR="00BF584E" w:rsidRPr="00D65BD5">
        <w:rPr>
          <w:rFonts w:ascii="Calibri" w:hAnsi="Calibri" w:cs="Calibri"/>
          <w:color w:val="1F497D"/>
          <w:sz w:val="22"/>
          <w:szCs w:val="22"/>
          <w:lang w:val="en-IE"/>
        </w:rPr>
        <w:t>he roles and responsibilities are currently being discussed at the I-SEM metering working group</w:t>
      </w:r>
      <w:r w:rsidR="008D1ED6">
        <w:rPr>
          <w:rFonts w:ascii="Calibri" w:hAnsi="Calibri" w:cs="Calibri"/>
          <w:color w:val="1F497D"/>
          <w:sz w:val="22"/>
          <w:szCs w:val="22"/>
          <w:lang w:val="en-IE"/>
        </w:rPr>
        <w:t>.</w:t>
      </w:r>
      <w:r w:rsidR="00BF584E" w:rsidRPr="00D65BD5">
        <w:rPr>
          <w:rFonts w:ascii="Calibri" w:hAnsi="Calibri" w:cs="Calibri"/>
          <w:color w:val="1F497D"/>
          <w:sz w:val="22"/>
          <w:szCs w:val="22"/>
          <w:lang w:val="en-IE"/>
        </w:rPr>
        <w:t xml:space="preserve"> </w:t>
      </w:r>
      <w:proofErr w:type="gramStart"/>
      <w:r w:rsidR="008D1ED6">
        <w:rPr>
          <w:rFonts w:ascii="Calibri" w:hAnsi="Calibri" w:cs="Calibri"/>
          <w:color w:val="1F497D"/>
          <w:sz w:val="22"/>
          <w:szCs w:val="22"/>
          <w:lang w:val="en-IE"/>
        </w:rPr>
        <w:t>to</w:t>
      </w:r>
      <w:proofErr w:type="gramEnd"/>
      <w:r w:rsidR="008D1ED6">
        <w:rPr>
          <w:rFonts w:ascii="Calibri" w:hAnsi="Calibri" w:cs="Calibri"/>
          <w:color w:val="1F497D"/>
          <w:sz w:val="22"/>
          <w:szCs w:val="22"/>
          <w:lang w:val="en-IE"/>
        </w:rPr>
        <w:t xml:space="preserve"> The Proposer is</w:t>
      </w:r>
      <w:r w:rsidR="00BF584E" w:rsidRPr="00D65BD5">
        <w:rPr>
          <w:rFonts w:ascii="Calibri" w:hAnsi="Calibri" w:cs="Calibri"/>
          <w:color w:val="1F497D"/>
          <w:sz w:val="22"/>
          <w:szCs w:val="22"/>
          <w:lang w:val="en-IE"/>
        </w:rPr>
        <w:t xml:space="preserve"> wait</w:t>
      </w:r>
      <w:r w:rsidR="008873F0">
        <w:rPr>
          <w:rFonts w:ascii="Calibri" w:hAnsi="Calibri" w:cs="Calibri"/>
          <w:color w:val="1F497D"/>
          <w:sz w:val="22"/>
          <w:szCs w:val="22"/>
          <w:lang w:val="en-IE"/>
        </w:rPr>
        <w:t>ing</w:t>
      </w:r>
      <w:r w:rsidR="00BF584E" w:rsidRPr="00D65BD5">
        <w:rPr>
          <w:rFonts w:ascii="Calibri" w:hAnsi="Calibri" w:cs="Calibri"/>
          <w:color w:val="1F497D"/>
          <w:sz w:val="22"/>
          <w:szCs w:val="22"/>
          <w:lang w:val="en-IE"/>
        </w:rPr>
        <w:t xml:space="preserve"> to see what the </w:t>
      </w:r>
      <w:r w:rsidR="00997ADD" w:rsidRPr="00D65BD5">
        <w:rPr>
          <w:rFonts w:ascii="Calibri" w:hAnsi="Calibri" w:cs="Calibri"/>
          <w:color w:val="1F497D"/>
          <w:sz w:val="22"/>
          <w:szCs w:val="22"/>
          <w:lang w:val="en-IE"/>
        </w:rPr>
        <w:t xml:space="preserve">outcome of these discussions </w:t>
      </w:r>
      <w:r w:rsidR="00316B4D">
        <w:rPr>
          <w:rFonts w:ascii="Calibri" w:hAnsi="Calibri" w:cs="Calibri"/>
          <w:color w:val="1F497D"/>
          <w:sz w:val="22"/>
          <w:szCs w:val="22"/>
          <w:lang w:val="en-IE"/>
        </w:rPr>
        <w:t>is</w:t>
      </w:r>
      <w:r w:rsidR="00316B4D" w:rsidRPr="00D65BD5">
        <w:rPr>
          <w:rFonts w:ascii="Calibri" w:hAnsi="Calibri" w:cs="Calibri"/>
          <w:color w:val="1F497D"/>
          <w:sz w:val="22"/>
          <w:szCs w:val="22"/>
          <w:lang w:val="en-IE"/>
        </w:rPr>
        <w:t xml:space="preserve"> </w:t>
      </w:r>
      <w:r w:rsidR="00BF584E" w:rsidRPr="00D65BD5">
        <w:rPr>
          <w:rFonts w:ascii="Calibri" w:hAnsi="Calibri" w:cs="Calibri"/>
          <w:color w:val="1F497D"/>
          <w:sz w:val="22"/>
          <w:szCs w:val="22"/>
          <w:lang w:val="en-IE"/>
        </w:rPr>
        <w:t>to ensure that the roles and responsibilities, as outlined in the mod</w:t>
      </w:r>
      <w:r w:rsidR="00316B4D">
        <w:rPr>
          <w:rFonts w:ascii="Calibri" w:hAnsi="Calibri" w:cs="Calibri"/>
          <w:color w:val="1F497D"/>
          <w:sz w:val="22"/>
          <w:szCs w:val="22"/>
          <w:lang w:val="en-IE"/>
        </w:rPr>
        <w:t>ification</w:t>
      </w:r>
      <w:r w:rsidR="00345D66">
        <w:rPr>
          <w:rFonts w:ascii="Calibri" w:hAnsi="Calibri" w:cs="Calibri"/>
          <w:color w:val="1F497D"/>
          <w:sz w:val="22"/>
          <w:szCs w:val="22"/>
          <w:lang w:val="en-IE"/>
        </w:rPr>
        <w:t>,</w:t>
      </w:r>
      <w:r w:rsidR="00316B4D">
        <w:rPr>
          <w:rFonts w:ascii="Calibri" w:hAnsi="Calibri" w:cs="Calibri"/>
          <w:color w:val="1F497D"/>
          <w:sz w:val="22"/>
          <w:szCs w:val="22"/>
          <w:lang w:val="en-IE"/>
        </w:rPr>
        <w:t xml:space="preserve"> are </w:t>
      </w:r>
      <w:r w:rsidR="00316B4D" w:rsidRPr="00D65BD5">
        <w:rPr>
          <w:rFonts w:ascii="Calibri" w:hAnsi="Calibri" w:cs="Calibri"/>
          <w:color w:val="1F497D"/>
          <w:sz w:val="22"/>
          <w:szCs w:val="22"/>
          <w:lang w:val="en-IE"/>
        </w:rPr>
        <w:t>fully</w:t>
      </w:r>
      <w:r w:rsidR="00316B4D">
        <w:rPr>
          <w:rFonts w:ascii="Calibri" w:hAnsi="Calibri" w:cs="Calibri"/>
          <w:color w:val="1F497D"/>
          <w:sz w:val="22"/>
          <w:szCs w:val="22"/>
          <w:lang w:val="en-IE"/>
        </w:rPr>
        <w:t xml:space="preserve"> covered</w:t>
      </w:r>
      <w:r w:rsidR="00BF584E" w:rsidRPr="00D65BD5">
        <w:rPr>
          <w:rFonts w:ascii="Calibri" w:hAnsi="Calibri" w:cs="Calibri"/>
          <w:color w:val="1F497D"/>
          <w:sz w:val="22"/>
          <w:szCs w:val="22"/>
          <w:lang w:val="en-IE"/>
        </w:rPr>
        <w:t>.  The Committee were asked if they would prefer to vote on this Modification now or wait until</w:t>
      </w:r>
      <w:r w:rsidR="00345D66" w:rsidRPr="00345D66">
        <w:rPr>
          <w:rFonts w:ascii="Calibri" w:hAnsi="Calibri" w:cs="Calibri"/>
          <w:color w:val="1F497D"/>
          <w:sz w:val="22"/>
          <w:szCs w:val="22"/>
          <w:lang w:val="en-IE"/>
        </w:rPr>
        <w:t xml:space="preserve"> the outcome of the I-SEM metering working group.</w:t>
      </w:r>
      <w:r w:rsidR="001A4FBA" w:rsidRPr="00345D66">
        <w:rPr>
          <w:rFonts w:ascii="Calibri" w:hAnsi="Calibri" w:cs="Calibri"/>
          <w:color w:val="1F497D"/>
          <w:sz w:val="22"/>
          <w:szCs w:val="22"/>
          <w:lang w:val="en-IE"/>
        </w:rPr>
        <w:t xml:space="preserve">MO member also explained that a proposal for adjusting wording of Section 3 was included in the drafting of the I-SEM Market Rules and it is up to the proposer to verify if this could satisfy their requirements. </w:t>
      </w:r>
      <w:r w:rsidR="00997ADD" w:rsidRPr="00D65BD5">
        <w:rPr>
          <w:rFonts w:ascii="Calibri" w:hAnsi="Calibri" w:cs="Calibri"/>
          <w:color w:val="1F497D"/>
          <w:sz w:val="22"/>
          <w:szCs w:val="22"/>
          <w:lang w:val="en-IE"/>
        </w:rPr>
        <w:t>The unanimous decision was to wait until the</w:t>
      </w:r>
      <w:r w:rsidR="00345D66" w:rsidRPr="00345D66">
        <w:rPr>
          <w:rFonts w:ascii="Calibri" w:hAnsi="Calibri" w:cs="Calibri"/>
          <w:color w:val="1F497D"/>
          <w:sz w:val="22"/>
          <w:szCs w:val="22"/>
          <w:lang w:val="en-IE"/>
        </w:rPr>
        <w:t xml:space="preserve"> outcome of the I-SEM metering working group</w:t>
      </w:r>
      <w:r w:rsidR="00997ADD" w:rsidRPr="00D65BD5">
        <w:rPr>
          <w:rFonts w:ascii="Calibri" w:hAnsi="Calibri" w:cs="Calibri"/>
          <w:color w:val="1F497D"/>
          <w:sz w:val="22"/>
          <w:szCs w:val="22"/>
          <w:lang w:val="en-IE"/>
        </w:rPr>
        <w:t xml:space="preserve">. </w:t>
      </w:r>
    </w:p>
    <w:p w:rsidR="001A4FBA" w:rsidRPr="00D65BD5" w:rsidRDefault="001A4FBA" w:rsidP="001A4FBA">
      <w:pPr>
        <w:pStyle w:val="LightShading-Accent21"/>
        <w:spacing w:line="360" w:lineRule="auto"/>
        <w:jc w:val="both"/>
      </w:pPr>
      <w:r w:rsidRPr="00D65BD5">
        <w:t>Decision</w:t>
      </w:r>
    </w:p>
    <w:p w:rsidR="001A4FBA" w:rsidRPr="00D65BD5" w:rsidRDefault="001A4FBA" w:rsidP="001A4FBA">
      <w:pPr>
        <w:pStyle w:val="Bullet1"/>
        <w:numPr>
          <w:ilvl w:val="0"/>
          <w:numId w:val="5"/>
        </w:numPr>
        <w:spacing w:line="360" w:lineRule="auto"/>
        <w:jc w:val="both"/>
      </w:pPr>
      <w:r w:rsidRPr="00D65BD5">
        <w:t>The proposal was deferred</w:t>
      </w:r>
    </w:p>
    <w:p w:rsidR="001A4FBA" w:rsidRPr="00D65BD5" w:rsidRDefault="001A4FBA" w:rsidP="001A4FBA">
      <w:pPr>
        <w:pStyle w:val="UntitledHeading"/>
        <w:jc w:val="both"/>
        <w:rPr>
          <w:b w:val="0"/>
        </w:rPr>
      </w:pPr>
    </w:p>
    <w:p w:rsidR="001A4FBA" w:rsidRPr="00D65BD5" w:rsidRDefault="001A4FBA" w:rsidP="001A4FBA">
      <w:pPr>
        <w:pStyle w:val="Heading2"/>
        <w:numPr>
          <w:ilvl w:val="0"/>
          <w:numId w:val="0"/>
        </w:numPr>
        <w:ind w:left="576" w:hanging="576"/>
        <w:jc w:val="both"/>
        <w:rPr>
          <w:b/>
          <w:smallCaps/>
          <w:color w:val="1F497D"/>
          <w:spacing w:val="5"/>
        </w:rPr>
      </w:pPr>
      <w:bookmarkStart w:id="9" w:name="_Toc454804442"/>
      <w:r w:rsidRPr="00D65BD5">
        <w:rPr>
          <w:rStyle w:val="IntenseReference1"/>
          <w:bCs w:val="0"/>
          <w:color w:val="1F497D"/>
          <w:u w:val="none"/>
          <w:lang w:val="en-IE"/>
        </w:rPr>
        <w:t>II</w:t>
      </w:r>
      <w:r w:rsidRPr="00D65BD5">
        <w:rPr>
          <w:rStyle w:val="IntenseReference1"/>
          <w:bCs w:val="0"/>
          <w:color w:val="1F497D"/>
          <w:u w:val="none"/>
        </w:rPr>
        <w:t>.</w:t>
      </w:r>
      <w:r w:rsidRPr="00D65BD5">
        <w:rPr>
          <w:rStyle w:val="IntenseReference1"/>
          <w:bCs w:val="0"/>
          <w:color w:val="1F497D"/>
          <w:u w:val="none"/>
        </w:rPr>
        <w:tab/>
        <w:t>Mod_08_15</w:t>
      </w:r>
      <w:r w:rsidRPr="00D65BD5">
        <w:rPr>
          <w:rStyle w:val="IntenseReference1"/>
          <w:color w:val="1F497D"/>
          <w:u w:val="none"/>
          <w:lang w:val="en-IE"/>
        </w:rPr>
        <w:t xml:space="preserve"> clarification of outturn availability</w:t>
      </w:r>
      <w:bookmarkEnd w:id="9"/>
    </w:p>
    <w:p w:rsidR="001A4FBA" w:rsidRPr="00D65BD5" w:rsidRDefault="001A4FBA" w:rsidP="001A4FBA">
      <w:pPr>
        <w:jc w:val="both"/>
        <w:rPr>
          <w:i/>
        </w:rPr>
      </w:pPr>
    </w:p>
    <w:p w:rsidR="001A4FBA" w:rsidRPr="00D65BD5" w:rsidRDefault="001A4FBA" w:rsidP="001A4FBA">
      <w:pPr>
        <w:jc w:val="both"/>
        <w:rPr>
          <w:i/>
        </w:rPr>
      </w:pPr>
      <w:r w:rsidRPr="00D65BD5">
        <w:rPr>
          <w:i/>
        </w:rPr>
        <w:t xml:space="preserve">Proposer: </w:t>
      </w:r>
      <w:proofErr w:type="spellStart"/>
      <w:r w:rsidRPr="00D65BD5">
        <w:rPr>
          <w:i/>
        </w:rPr>
        <w:t>EirGrid</w:t>
      </w:r>
      <w:proofErr w:type="spellEnd"/>
    </w:p>
    <w:p w:rsidR="001A4FBA" w:rsidRPr="00D65BD5" w:rsidRDefault="001A4FBA" w:rsidP="00BF584E">
      <w:pPr>
        <w:rPr>
          <w:rFonts w:ascii="Calibri" w:hAnsi="Calibri" w:cs="Calibri"/>
          <w:color w:val="1F497D"/>
          <w:sz w:val="22"/>
          <w:szCs w:val="22"/>
          <w:lang w:val="en-IE"/>
        </w:rPr>
      </w:pPr>
    </w:p>
    <w:p w:rsidR="00611CEB" w:rsidRPr="00D65BD5" w:rsidRDefault="001A4FBA" w:rsidP="00BF584E">
      <w:pPr>
        <w:rPr>
          <w:rFonts w:ascii="Calibri" w:hAnsi="Calibri" w:cs="Calibri"/>
          <w:color w:val="1F497D"/>
          <w:sz w:val="22"/>
          <w:szCs w:val="22"/>
          <w:lang w:val="en-IE"/>
        </w:rPr>
      </w:pPr>
      <w:r w:rsidRPr="00D65BD5">
        <w:rPr>
          <w:rFonts w:ascii="Calibri" w:hAnsi="Calibri" w:cs="Calibri"/>
          <w:sz w:val="22"/>
          <w:szCs w:val="22"/>
          <w:lang w:val="en-IE"/>
        </w:rPr>
        <w:t xml:space="preserve">Update </w:t>
      </w:r>
      <w:r w:rsidRPr="00D65BD5">
        <w:rPr>
          <w:rFonts w:ascii="Calibri" w:hAnsi="Calibri" w:cs="Calibri"/>
          <w:color w:val="1F497D"/>
          <w:sz w:val="22"/>
          <w:szCs w:val="22"/>
          <w:lang w:val="en-IE"/>
        </w:rPr>
        <w:t xml:space="preserve">provided by TSO </w:t>
      </w:r>
      <w:r w:rsidR="008F2B0C">
        <w:rPr>
          <w:rFonts w:ascii="Calibri" w:hAnsi="Calibri" w:cs="Calibri"/>
          <w:color w:val="1F497D"/>
          <w:sz w:val="22"/>
          <w:szCs w:val="22"/>
          <w:lang w:val="en-IE"/>
        </w:rPr>
        <w:t>on progress of the Grid Code Modifications. A</w:t>
      </w:r>
      <w:r w:rsidR="000315F2">
        <w:rPr>
          <w:rFonts w:ascii="Calibri" w:hAnsi="Calibri" w:cs="Calibri"/>
          <w:color w:val="1F497D"/>
          <w:sz w:val="22"/>
          <w:szCs w:val="22"/>
          <w:lang w:val="en-IE"/>
        </w:rPr>
        <w:t xml:space="preserve">ll outstanding Joint Grid Code Review Panel </w:t>
      </w:r>
      <w:r w:rsidRPr="00D65BD5">
        <w:rPr>
          <w:rFonts w:ascii="Calibri" w:hAnsi="Calibri" w:cs="Calibri"/>
          <w:color w:val="1F497D"/>
          <w:sz w:val="22"/>
          <w:szCs w:val="22"/>
          <w:lang w:val="en-IE"/>
        </w:rPr>
        <w:t>actions</w:t>
      </w:r>
      <w:r w:rsidR="00CE2ADC">
        <w:rPr>
          <w:rFonts w:ascii="Calibri" w:hAnsi="Calibri" w:cs="Calibri"/>
          <w:color w:val="1F497D"/>
          <w:sz w:val="22"/>
          <w:szCs w:val="22"/>
          <w:lang w:val="en-IE"/>
        </w:rPr>
        <w:t xml:space="preserve"> wer</w:t>
      </w:r>
      <w:r w:rsidR="00345D66">
        <w:rPr>
          <w:rFonts w:ascii="Calibri" w:hAnsi="Calibri" w:cs="Calibri"/>
          <w:color w:val="1F497D"/>
          <w:sz w:val="22"/>
          <w:szCs w:val="22"/>
          <w:lang w:val="en-IE"/>
        </w:rPr>
        <w:t>e addressed at the May JGCRP;</w:t>
      </w:r>
      <w:r w:rsidR="00CE2ADC">
        <w:rPr>
          <w:rFonts w:ascii="Calibri" w:hAnsi="Calibri" w:cs="Calibri"/>
          <w:color w:val="1F497D"/>
          <w:sz w:val="22"/>
          <w:szCs w:val="22"/>
          <w:lang w:val="en-IE"/>
        </w:rPr>
        <w:t xml:space="preserve"> </w:t>
      </w:r>
      <w:r w:rsidR="008F2B0C">
        <w:rPr>
          <w:rFonts w:ascii="Calibri" w:hAnsi="Calibri" w:cs="Calibri"/>
          <w:color w:val="1F497D"/>
          <w:sz w:val="22"/>
          <w:szCs w:val="22"/>
          <w:lang w:val="en-IE"/>
        </w:rPr>
        <w:t>a query</w:t>
      </w:r>
      <w:r w:rsidR="00345D66">
        <w:rPr>
          <w:rFonts w:ascii="Calibri" w:hAnsi="Calibri" w:cs="Calibri"/>
          <w:color w:val="1F497D"/>
          <w:sz w:val="22"/>
          <w:szCs w:val="22"/>
          <w:lang w:val="en-IE"/>
        </w:rPr>
        <w:t xml:space="preserve"> concerning DSUs was</w:t>
      </w:r>
      <w:r w:rsidRPr="00D65BD5">
        <w:rPr>
          <w:rFonts w:ascii="Calibri" w:hAnsi="Calibri" w:cs="Calibri"/>
          <w:color w:val="1F497D"/>
          <w:sz w:val="22"/>
          <w:szCs w:val="22"/>
          <w:lang w:val="en-IE"/>
        </w:rPr>
        <w:t xml:space="preserve"> </w:t>
      </w:r>
      <w:r w:rsidR="000315F2">
        <w:rPr>
          <w:rFonts w:ascii="Calibri" w:hAnsi="Calibri" w:cs="Calibri"/>
          <w:color w:val="1F497D"/>
          <w:sz w:val="22"/>
          <w:szCs w:val="22"/>
          <w:lang w:val="en-IE"/>
        </w:rPr>
        <w:t xml:space="preserve">raised and </w:t>
      </w:r>
      <w:r w:rsidRPr="00D65BD5">
        <w:rPr>
          <w:rFonts w:ascii="Calibri" w:hAnsi="Calibri" w:cs="Calibri"/>
          <w:color w:val="1F497D"/>
          <w:sz w:val="22"/>
          <w:szCs w:val="22"/>
          <w:lang w:val="en-IE"/>
        </w:rPr>
        <w:t xml:space="preserve">addressed and </w:t>
      </w:r>
      <w:r w:rsidR="000315F2">
        <w:rPr>
          <w:rFonts w:ascii="Calibri" w:hAnsi="Calibri" w:cs="Calibri"/>
          <w:color w:val="1F497D"/>
          <w:sz w:val="22"/>
          <w:szCs w:val="22"/>
          <w:lang w:val="en-IE"/>
        </w:rPr>
        <w:t xml:space="preserve">it was </w:t>
      </w:r>
      <w:proofErr w:type="spellStart"/>
      <w:r w:rsidR="000315F2">
        <w:rPr>
          <w:rFonts w:ascii="Calibri" w:hAnsi="Calibri" w:cs="Calibri"/>
          <w:color w:val="1F497D"/>
          <w:sz w:val="22"/>
          <w:szCs w:val="22"/>
          <w:lang w:val="en-IE"/>
        </w:rPr>
        <w:t>minuted</w:t>
      </w:r>
      <w:proofErr w:type="spellEnd"/>
      <w:r w:rsidR="000315F2">
        <w:rPr>
          <w:rFonts w:ascii="Calibri" w:hAnsi="Calibri" w:cs="Calibri"/>
          <w:color w:val="1F497D"/>
          <w:sz w:val="22"/>
          <w:szCs w:val="22"/>
          <w:lang w:val="en-IE"/>
        </w:rPr>
        <w:t xml:space="preserve"> that </w:t>
      </w:r>
      <w:r w:rsidRPr="00D65BD5">
        <w:rPr>
          <w:rFonts w:ascii="Calibri" w:hAnsi="Calibri" w:cs="Calibri"/>
          <w:color w:val="1F497D"/>
          <w:sz w:val="22"/>
          <w:szCs w:val="22"/>
          <w:lang w:val="en-IE"/>
        </w:rPr>
        <w:t xml:space="preserve">there will be no changes to registration.  </w:t>
      </w:r>
      <w:r w:rsidR="000315F2">
        <w:rPr>
          <w:rFonts w:ascii="Calibri" w:hAnsi="Calibri" w:cs="Calibri"/>
          <w:color w:val="1F497D"/>
          <w:sz w:val="22"/>
          <w:szCs w:val="22"/>
          <w:lang w:val="en-IE"/>
        </w:rPr>
        <w:t>F</w:t>
      </w:r>
      <w:r w:rsidRPr="00D65BD5">
        <w:rPr>
          <w:rFonts w:ascii="Calibri" w:hAnsi="Calibri" w:cs="Calibri"/>
          <w:color w:val="1F497D"/>
          <w:sz w:val="22"/>
          <w:szCs w:val="22"/>
          <w:lang w:val="en-IE"/>
        </w:rPr>
        <w:t>our changes</w:t>
      </w:r>
      <w:r w:rsidR="008F2B0C">
        <w:rPr>
          <w:rFonts w:ascii="Calibri" w:hAnsi="Calibri" w:cs="Calibri"/>
          <w:color w:val="1F497D"/>
          <w:sz w:val="22"/>
          <w:szCs w:val="22"/>
          <w:lang w:val="en-IE"/>
        </w:rPr>
        <w:t xml:space="preserve"> were made to the original Grid Code modifications. These changes addressed (</w:t>
      </w:r>
      <w:proofErr w:type="spellStart"/>
      <w:r w:rsidR="008F2B0C">
        <w:rPr>
          <w:rFonts w:ascii="Calibri" w:hAnsi="Calibri" w:cs="Calibri"/>
          <w:color w:val="1F497D"/>
          <w:sz w:val="22"/>
          <w:szCs w:val="22"/>
          <w:lang w:val="en-IE"/>
        </w:rPr>
        <w:t>i</w:t>
      </w:r>
      <w:proofErr w:type="spellEnd"/>
      <w:r w:rsidR="008F2B0C">
        <w:rPr>
          <w:rFonts w:ascii="Calibri" w:hAnsi="Calibri" w:cs="Calibri"/>
          <w:color w:val="1F497D"/>
          <w:sz w:val="22"/>
          <w:szCs w:val="22"/>
          <w:lang w:val="en-IE"/>
        </w:rPr>
        <w:t xml:space="preserve">) </w:t>
      </w:r>
      <w:r w:rsidRPr="00D65BD5">
        <w:rPr>
          <w:rFonts w:ascii="Calibri" w:hAnsi="Calibri" w:cs="Calibri"/>
          <w:color w:val="1F497D"/>
          <w:sz w:val="22"/>
          <w:szCs w:val="22"/>
          <w:lang w:val="en-IE"/>
        </w:rPr>
        <w:t>reasonable notice of outage</w:t>
      </w:r>
      <w:r w:rsidR="008F2B0C">
        <w:rPr>
          <w:rFonts w:ascii="Calibri" w:hAnsi="Calibri" w:cs="Calibri"/>
          <w:color w:val="1F497D"/>
          <w:sz w:val="22"/>
          <w:szCs w:val="22"/>
          <w:lang w:val="en-IE"/>
        </w:rPr>
        <w:t xml:space="preserve"> in the definition of Annual maintenance, (ii) clarification of the Grid Code text for associated capital works, (iii) use of the term Generating Unit to align both Grid Codes and (iv) </w:t>
      </w:r>
      <w:r w:rsidRPr="00D65BD5">
        <w:rPr>
          <w:rFonts w:ascii="Calibri" w:hAnsi="Calibri" w:cs="Calibri"/>
          <w:color w:val="1F497D"/>
          <w:sz w:val="22"/>
          <w:szCs w:val="22"/>
          <w:lang w:val="en-IE"/>
        </w:rPr>
        <w:t xml:space="preserve">clarifications in relation to </w:t>
      </w:r>
      <w:r w:rsidR="008F2B0C">
        <w:rPr>
          <w:rFonts w:ascii="Calibri" w:hAnsi="Calibri" w:cs="Calibri"/>
          <w:color w:val="1F497D"/>
          <w:sz w:val="22"/>
          <w:szCs w:val="22"/>
          <w:lang w:val="en-IE"/>
        </w:rPr>
        <w:t>P</w:t>
      </w:r>
      <w:r w:rsidRPr="00D65BD5">
        <w:rPr>
          <w:rFonts w:ascii="Calibri" w:hAnsi="Calibri" w:cs="Calibri"/>
          <w:color w:val="1F497D"/>
          <w:sz w:val="22"/>
          <w:szCs w:val="22"/>
          <w:lang w:val="en-IE"/>
        </w:rPr>
        <w:t xml:space="preserve">umped </w:t>
      </w:r>
      <w:r w:rsidR="008F2B0C">
        <w:rPr>
          <w:rFonts w:ascii="Calibri" w:hAnsi="Calibri" w:cs="Calibri"/>
          <w:color w:val="1F497D"/>
          <w:sz w:val="22"/>
          <w:szCs w:val="22"/>
          <w:lang w:val="en-IE"/>
        </w:rPr>
        <w:t>S</w:t>
      </w:r>
      <w:r w:rsidRPr="00D65BD5">
        <w:rPr>
          <w:rFonts w:ascii="Calibri" w:hAnsi="Calibri" w:cs="Calibri"/>
          <w:color w:val="1F497D"/>
          <w:sz w:val="22"/>
          <w:szCs w:val="22"/>
          <w:lang w:val="en-IE"/>
        </w:rPr>
        <w:t>torage</w:t>
      </w:r>
      <w:r w:rsidR="008F2B0C">
        <w:rPr>
          <w:rFonts w:ascii="Calibri" w:hAnsi="Calibri" w:cs="Calibri"/>
          <w:color w:val="1F497D"/>
          <w:sz w:val="22"/>
          <w:szCs w:val="22"/>
          <w:lang w:val="en-IE"/>
        </w:rPr>
        <w:t xml:space="preserve"> Plant D</w:t>
      </w:r>
      <w:bookmarkStart w:id="10" w:name="_GoBack"/>
      <w:bookmarkEnd w:id="10"/>
      <w:r w:rsidR="008F2B0C">
        <w:rPr>
          <w:rFonts w:ascii="Calibri" w:hAnsi="Calibri" w:cs="Calibri"/>
          <w:color w:val="1F497D"/>
          <w:sz w:val="22"/>
          <w:szCs w:val="22"/>
          <w:lang w:val="en-IE"/>
        </w:rPr>
        <w:t>emand, Aggregated Generating Units and Demand Side Units.</w:t>
      </w:r>
      <w:r w:rsidRPr="00D65BD5">
        <w:rPr>
          <w:rFonts w:ascii="Calibri" w:hAnsi="Calibri" w:cs="Calibri"/>
          <w:color w:val="1F497D"/>
          <w:sz w:val="22"/>
          <w:szCs w:val="22"/>
          <w:lang w:val="en-IE"/>
        </w:rPr>
        <w:t xml:space="preserve"> </w:t>
      </w:r>
      <w:r w:rsidR="008F2B0C">
        <w:rPr>
          <w:rFonts w:ascii="Calibri" w:hAnsi="Calibri" w:cs="Calibri"/>
          <w:color w:val="1F497D"/>
          <w:sz w:val="22"/>
          <w:szCs w:val="22"/>
          <w:lang w:val="en-IE"/>
        </w:rPr>
        <w:t>At the SONI GCRP, there was a discussion</w:t>
      </w:r>
      <w:r w:rsidRPr="00D65BD5">
        <w:rPr>
          <w:rFonts w:ascii="Calibri" w:hAnsi="Calibri" w:cs="Calibri"/>
          <w:color w:val="1F497D"/>
          <w:sz w:val="22"/>
          <w:szCs w:val="22"/>
          <w:lang w:val="en-IE"/>
        </w:rPr>
        <w:t xml:space="preserve"> in relation to legacy units.  Following th</w:t>
      </w:r>
      <w:r w:rsidR="008F2B0C">
        <w:rPr>
          <w:rFonts w:ascii="Calibri" w:hAnsi="Calibri" w:cs="Calibri"/>
          <w:color w:val="1F497D"/>
          <w:sz w:val="22"/>
          <w:szCs w:val="22"/>
          <w:lang w:val="en-IE"/>
        </w:rPr>
        <w:t>e Grid Code</w:t>
      </w:r>
      <w:r w:rsidRPr="00D65BD5">
        <w:rPr>
          <w:rFonts w:ascii="Calibri" w:hAnsi="Calibri" w:cs="Calibri"/>
          <w:color w:val="1F497D"/>
          <w:sz w:val="22"/>
          <w:szCs w:val="22"/>
          <w:lang w:val="en-IE"/>
        </w:rPr>
        <w:t xml:space="preserve"> meeting </w:t>
      </w:r>
      <w:r w:rsidR="008F2B0C">
        <w:rPr>
          <w:rFonts w:ascii="Calibri" w:hAnsi="Calibri" w:cs="Calibri"/>
          <w:color w:val="1F497D"/>
          <w:sz w:val="22"/>
          <w:szCs w:val="22"/>
          <w:lang w:val="en-IE"/>
        </w:rPr>
        <w:t>both Grid Code modifications (</w:t>
      </w:r>
      <w:proofErr w:type="spellStart"/>
      <w:r w:rsidR="008F2B0C">
        <w:rPr>
          <w:rFonts w:ascii="Calibri" w:hAnsi="Calibri" w:cs="Calibri"/>
          <w:color w:val="1F497D"/>
          <w:sz w:val="22"/>
          <w:szCs w:val="22"/>
          <w:lang w:val="en-IE"/>
        </w:rPr>
        <w:t>EirGrid</w:t>
      </w:r>
      <w:proofErr w:type="spellEnd"/>
      <w:r w:rsidR="008F2B0C">
        <w:rPr>
          <w:rFonts w:ascii="Calibri" w:hAnsi="Calibri" w:cs="Calibri"/>
          <w:color w:val="1F497D"/>
          <w:sz w:val="22"/>
          <w:szCs w:val="22"/>
          <w:lang w:val="en-IE"/>
        </w:rPr>
        <w:t xml:space="preserve"> and SONI)</w:t>
      </w:r>
      <w:r w:rsidRPr="00D65BD5">
        <w:rPr>
          <w:rFonts w:ascii="Calibri" w:hAnsi="Calibri" w:cs="Calibri"/>
          <w:color w:val="1F497D"/>
          <w:sz w:val="22"/>
          <w:szCs w:val="22"/>
          <w:lang w:val="en-IE"/>
        </w:rPr>
        <w:t xml:space="preserve"> </w:t>
      </w:r>
      <w:r w:rsidR="008F2B0C">
        <w:rPr>
          <w:rFonts w:ascii="Calibri" w:hAnsi="Calibri" w:cs="Calibri"/>
          <w:color w:val="1F497D"/>
          <w:sz w:val="22"/>
          <w:szCs w:val="22"/>
          <w:lang w:val="en-IE"/>
        </w:rPr>
        <w:t xml:space="preserve">are being forwarded with </w:t>
      </w:r>
      <w:r w:rsidRPr="00D65BD5">
        <w:rPr>
          <w:rFonts w:ascii="Calibri" w:hAnsi="Calibri" w:cs="Calibri"/>
          <w:color w:val="1F497D"/>
          <w:sz w:val="22"/>
          <w:szCs w:val="22"/>
          <w:lang w:val="en-IE"/>
        </w:rPr>
        <w:t>recommendations</w:t>
      </w:r>
      <w:r w:rsidR="008F2B0C">
        <w:rPr>
          <w:rFonts w:ascii="Calibri" w:hAnsi="Calibri" w:cs="Calibri"/>
          <w:color w:val="1F497D"/>
          <w:sz w:val="22"/>
          <w:szCs w:val="22"/>
          <w:lang w:val="en-IE"/>
        </w:rPr>
        <w:t xml:space="preserve"> to approve </w:t>
      </w:r>
      <w:r w:rsidRPr="00D65BD5">
        <w:rPr>
          <w:rFonts w:ascii="Calibri" w:hAnsi="Calibri" w:cs="Calibri"/>
          <w:color w:val="1F497D"/>
          <w:sz w:val="22"/>
          <w:szCs w:val="22"/>
          <w:lang w:val="en-IE"/>
        </w:rPr>
        <w:t>to the RAs</w:t>
      </w:r>
      <w:r w:rsidR="008F2B0C">
        <w:rPr>
          <w:rFonts w:ascii="Calibri" w:hAnsi="Calibri" w:cs="Calibri"/>
          <w:color w:val="1F497D"/>
          <w:sz w:val="22"/>
          <w:szCs w:val="22"/>
          <w:lang w:val="en-IE"/>
        </w:rPr>
        <w:t>, along with a report on the discussions and views received at the GCRPs and through the SONI consultation</w:t>
      </w:r>
      <w:r w:rsidRPr="00D65BD5">
        <w:rPr>
          <w:rFonts w:ascii="Calibri" w:hAnsi="Calibri" w:cs="Calibri"/>
          <w:color w:val="1F497D"/>
          <w:sz w:val="22"/>
          <w:szCs w:val="22"/>
          <w:lang w:val="en-IE"/>
        </w:rPr>
        <w:t>. The decision was tak</w:t>
      </w:r>
      <w:r w:rsidR="00AA56D3">
        <w:rPr>
          <w:rFonts w:ascii="Calibri" w:hAnsi="Calibri" w:cs="Calibri"/>
          <w:color w:val="1F497D"/>
          <w:sz w:val="22"/>
          <w:szCs w:val="22"/>
          <w:lang w:val="en-IE"/>
        </w:rPr>
        <w:t>en</w:t>
      </w:r>
      <w:r w:rsidRPr="00D65BD5">
        <w:rPr>
          <w:rFonts w:ascii="Calibri" w:hAnsi="Calibri" w:cs="Calibri"/>
          <w:color w:val="1F497D"/>
          <w:sz w:val="22"/>
          <w:szCs w:val="22"/>
          <w:lang w:val="en-IE"/>
        </w:rPr>
        <w:t xml:space="preserve"> to defer a vote on MOD</w:t>
      </w:r>
      <w:r w:rsidR="008F2B0C">
        <w:rPr>
          <w:rFonts w:ascii="Calibri" w:hAnsi="Calibri" w:cs="Calibri"/>
          <w:color w:val="1F497D"/>
          <w:sz w:val="22"/>
          <w:szCs w:val="22"/>
          <w:lang w:val="en-IE"/>
        </w:rPr>
        <w:t>_08_15</w:t>
      </w:r>
      <w:r w:rsidRPr="00D65BD5">
        <w:rPr>
          <w:rFonts w:ascii="Calibri" w:hAnsi="Calibri" w:cs="Calibri"/>
          <w:color w:val="1F497D"/>
          <w:sz w:val="22"/>
          <w:szCs w:val="22"/>
          <w:lang w:val="en-IE"/>
        </w:rPr>
        <w:t xml:space="preserve"> until the RAs decision</w:t>
      </w:r>
      <w:r w:rsidR="008F2B0C">
        <w:rPr>
          <w:rFonts w:ascii="Calibri" w:hAnsi="Calibri" w:cs="Calibri"/>
          <w:color w:val="1F497D"/>
          <w:sz w:val="22"/>
          <w:szCs w:val="22"/>
          <w:lang w:val="en-IE"/>
        </w:rPr>
        <w:t>s on the Grid Code Modifications</w:t>
      </w:r>
      <w:r w:rsidRPr="00D65BD5">
        <w:rPr>
          <w:rFonts w:ascii="Calibri" w:hAnsi="Calibri" w:cs="Calibri"/>
          <w:color w:val="1F497D"/>
          <w:sz w:val="22"/>
          <w:szCs w:val="22"/>
          <w:lang w:val="en-IE"/>
        </w:rPr>
        <w:t xml:space="preserve"> </w:t>
      </w:r>
      <w:r w:rsidR="008F2B0C">
        <w:rPr>
          <w:rFonts w:ascii="Calibri" w:hAnsi="Calibri" w:cs="Calibri"/>
          <w:color w:val="1F497D"/>
          <w:sz w:val="22"/>
          <w:szCs w:val="22"/>
          <w:lang w:val="en-IE"/>
        </w:rPr>
        <w:t>are</w:t>
      </w:r>
      <w:r w:rsidRPr="00D65BD5">
        <w:rPr>
          <w:rFonts w:ascii="Calibri" w:hAnsi="Calibri" w:cs="Calibri"/>
          <w:color w:val="1F497D"/>
          <w:sz w:val="22"/>
          <w:szCs w:val="22"/>
          <w:lang w:val="en-IE"/>
        </w:rPr>
        <w:t xml:space="preserve"> published.  </w:t>
      </w:r>
    </w:p>
    <w:p w:rsidR="001A4FBA" w:rsidRPr="00D65BD5" w:rsidRDefault="001A4FBA" w:rsidP="001A4FBA">
      <w:pPr>
        <w:pStyle w:val="LightShading-Accent21"/>
        <w:spacing w:line="360" w:lineRule="auto"/>
        <w:jc w:val="both"/>
      </w:pPr>
      <w:r w:rsidRPr="00D65BD5">
        <w:t>Decision</w:t>
      </w:r>
    </w:p>
    <w:p w:rsidR="001A4FBA" w:rsidRPr="00D65BD5" w:rsidRDefault="001A4FBA" w:rsidP="001A4FBA">
      <w:pPr>
        <w:pStyle w:val="Bullet1"/>
        <w:numPr>
          <w:ilvl w:val="0"/>
          <w:numId w:val="5"/>
        </w:numPr>
        <w:spacing w:line="360" w:lineRule="auto"/>
        <w:jc w:val="both"/>
      </w:pPr>
      <w:r w:rsidRPr="00D65BD5">
        <w:t>The proposal was deferred</w:t>
      </w:r>
    </w:p>
    <w:p w:rsidR="001A4FBA" w:rsidRPr="00D65BD5" w:rsidRDefault="001A4FBA" w:rsidP="001A4FBA">
      <w:pPr>
        <w:pStyle w:val="Heading1"/>
        <w:pageBreakBefore w:val="0"/>
        <w:numPr>
          <w:ilvl w:val="0"/>
          <w:numId w:val="9"/>
        </w:numPr>
        <w:jc w:val="both"/>
      </w:pPr>
      <w:bookmarkStart w:id="11" w:name="_Toc454804443"/>
      <w:r w:rsidRPr="00D65BD5">
        <w:t>New Modification Proposals</w:t>
      </w:r>
      <w:bookmarkEnd w:id="11"/>
    </w:p>
    <w:p w:rsidR="00611CEB" w:rsidRPr="00D65BD5" w:rsidRDefault="00611CEB" w:rsidP="00BF584E">
      <w:pPr>
        <w:rPr>
          <w:rFonts w:ascii="Calibri" w:hAnsi="Calibri" w:cs="Calibri"/>
          <w:color w:val="1F497D"/>
          <w:sz w:val="22"/>
          <w:szCs w:val="22"/>
          <w:lang w:val="en-IE"/>
        </w:rPr>
      </w:pPr>
    </w:p>
    <w:p w:rsidR="00B75A37" w:rsidRPr="00D65BD5" w:rsidRDefault="00B75A37">
      <w:pPr>
        <w:pStyle w:val="Heading2"/>
        <w:numPr>
          <w:ilvl w:val="0"/>
          <w:numId w:val="0"/>
        </w:numPr>
        <w:ind w:left="576" w:hanging="576"/>
        <w:jc w:val="both"/>
        <w:rPr>
          <w:rStyle w:val="IntenseReference1"/>
          <w:bCs w:val="0"/>
          <w:color w:val="1F497D"/>
          <w:u w:val="none"/>
        </w:rPr>
      </w:pPr>
    </w:p>
    <w:p w:rsidR="00591124" w:rsidRPr="00D65BD5" w:rsidRDefault="00A3019C" w:rsidP="00591124">
      <w:pPr>
        <w:pStyle w:val="Heading2"/>
        <w:numPr>
          <w:ilvl w:val="0"/>
          <w:numId w:val="0"/>
        </w:numPr>
        <w:ind w:left="576" w:hanging="576"/>
        <w:jc w:val="both"/>
        <w:rPr>
          <w:rStyle w:val="IntenseReference1"/>
          <w:bCs w:val="0"/>
          <w:color w:val="1F497D"/>
          <w:u w:val="none"/>
        </w:rPr>
      </w:pPr>
      <w:bookmarkStart w:id="12" w:name="_Toc454804444"/>
      <w:r w:rsidRPr="00D65BD5">
        <w:rPr>
          <w:rStyle w:val="IntenseReference1"/>
          <w:color w:val="1F497D"/>
          <w:u w:val="none"/>
          <w:lang w:val="en-IE"/>
        </w:rPr>
        <w:lastRenderedPageBreak/>
        <w:t xml:space="preserve">Mod_08_16 </w:t>
      </w:r>
      <w:hyperlink r:id="rId19" w:history="1">
        <w:r w:rsidRPr="00D65BD5">
          <w:rPr>
            <w:rStyle w:val="IntenseReference1"/>
            <w:color w:val="1F497D"/>
            <w:u w:val="none"/>
            <w:lang w:val="en-IE"/>
          </w:rPr>
          <w:t xml:space="preserve">Proposal to end M+13 obligations under the TSC following the completion of M+4 resettlement </w:t>
        </w:r>
        <w:proofErr w:type="gramStart"/>
        <w:r w:rsidRPr="00D65BD5">
          <w:rPr>
            <w:rStyle w:val="IntenseReference1"/>
            <w:color w:val="1F497D"/>
            <w:u w:val="none"/>
            <w:lang w:val="en-IE"/>
          </w:rPr>
          <w:t>period</w:t>
        </w:r>
        <w:proofErr w:type="gramEnd"/>
        <w:r w:rsidRPr="00D65BD5">
          <w:rPr>
            <w:rStyle w:val="IntenseReference1"/>
            <w:color w:val="1F497D"/>
            <w:u w:val="none"/>
            <w:lang w:val="en-IE"/>
          </w:rPr>
          <w:t xml:space="preserve"> plus dispute window.</w:t>
        </w:r>
        <w:bookmarkEnd w:id="12"/>
      </w:hyperlink>
    </w:p>
    <w:p w:rsidR="00591124" w:rsidRPr="00D65BD5" w:rsidRDefault="00591124" w:rsidP="00A84BC2">
      <w:pPr>
        <w:jc w:val="both"/>
        <w:rPr>
          <w:i/>
        </w:rPr>
      </w:pPr>
    </w:p>
    <w:p w:rsidR="00C21419" w:rsidRPr="00D65BD5" w:rsidRDefault="00A3019C" w:rsidP="00C21419">
      <w:pPr>
        <w:jc w:val="both"/>
        <w:rPr>
          <w:i/>
        </w:rPr>
      </w:pPr>
      <w:r w:rsidRPr="00D65BD5">
        <w:rPr>
          <w:i/>
        </w:rPr>
        <w:t>Proposer: SEMO</w:t>
      </w:r>
    </w:p>
    <w:p w:rsidR="004F7EA0" w:rsidRPr="00D65BD5" w:rsidRDefault="00A3019C" w:rsidP="00C21419">
      <w:pPr>
        <w:jc w:val="both"/>
        <w:rPr>
          <w:lang w:eastAsia="en-GB"/>
        </w:rPr>
      </w:pPr>
      <w:r w:rsidRPr="00D65BD5">
        <w:rPr>
          <w:lang w:eastAsia="en-GB"/>
        </w:rPr>
        <w:t>A presentation showing the resettlement trends was given</w:t>
      </w:r>
      <w:r w:rsidR="001A4FBA" w:rsidRPr="00D65BD5">
        <w:rPr>
          <w:lang w:eastAsia="en-GB"/>
        </w:rPr>
        <w:t xml:space="preserve"> by the MO</w:t>
      </w:r>
      <w:r w:rsidRPr="00D65BD5">
        <w:rPr>
          <w:lang w:eastAsia="en-GB"/>
        </w:rPr>
        <w:t xml:space="preserve">, the proposal would be that the M+13 resettlement period would be reduced post I_SEM. </w:t>
      </w:r>
      <w:proofErr w:type="gramStart"/>
      <w:r w:rsidRPr="00D65BD5">
        <w:rPr>
          <w:lang w:eastAsia="en-GB"/>
        </w:rPr>
        <w:t>The benefits of this being a possible reduction in resources required</w:t>
      </w:r>
      <w:r w:rsidR="001A4FBA" w:rsidRPr="00D65BD5">
        <w:rPr>
          <w:lang w:eastAsia="en-GB"/>
        </w:rPr>
        <w:t xml:space="preserve"> and System</w:t>
      </w:r>
      <w:r w:rsidR="008A7BAD">
        <w:rPr>
          <w:lang w:eastAsia="en-GB"/>
        </w:rPr>
        <w:t>s</w:t>
      </w:r>
      <w:r w:rsidR="001A4FBA" w:rsidRPr="00D65BD5">
        <w:rPr>
          <w:lang w:eastAsia="en-GB"/>
        </w:rPr>
        <w:t xml:space="preserve"> maintenance</w:t>
      </w:r>
      <w:r w:rsidRPr="00D65BD5">
        <w:rPr>
          <w:lang w:eastAsia="en-GB"/>
        </w:rPr>
        <w:t>.</w:t>
      </w:r>
      <w:proofErr w:type="gramEnd"/>
      <w:r w:rsidRPr="00D65BD5">
        <w:rPr>
          <w:lang w:eastAsia="en-GB"/>
        </w:rPr>
        <w:t xml:space="preserve">  </w:t>
      </w:r>
      <w:r w:rsidR="00735D02" w:rsidRPr="00D65BD5">
        <w:rPr>
          <w:lang w:eastAsia="en-GB"/>
        </w:rPr>
        <w:t>MO showed that comparing reading for M+4 and M+13 over the period analysed, t</w:t>
      </w:r>
      <w:r w:rsidR="008A7BAD">
        <w:rPr>
          <w:lang w:eastAsia="en-GB"/>
        </w:rPr>
        <w:t>he volumes of Resettle</w:t>
      </w:r>
      <w:r w:rsidR="00735D02" w:rsidRPr="00D65BD5">
        <w:rPr>
          <w:lang w:eastAsia="en-GB"/>
        </w:rPr>
        <w:t>m</w:t>
      </w:r>
      <w:r w:rsidR="008A7BAD">
        <w:rPr>
          <w:lang w:eastAsia="en-GB"/>
        </w:rPr>
        <w:t>e</w:t>
      </w:r>
      <w:r w:rsidR="00735D02" w:rsidRPr="00D65BD5">
        <w:rPr>
          <w:lang w:eastAsia="en-GB"/>
        </w:rPr>
        <w:t xml:space="preserve">nt reduced each year. MDP (ROI) confirmed that this is due to improvements in their processes. Observer raised the question of Market imbalance, the MO confirmed that the Market always </w:t>
      </w:r>
      <w:proofErr w:type="gramStart"/>
      <w:r w:rsidR="00735D02" w:rsidRPr="00D65BD5">
        <w:rPr>
          <w:lang w:eastAsia="en-GB"/>
        </w:rPr>
        <w:t>balances,</w:t>
      </w:r>
      <w:proofErr w:type="gramEnd"/>
      <w:r w:rsidR="00735D02" w:rsidRPr="00D65BD5">
        <w:rPr>
          <w:lang w:eastAsia="en-GB"/>
        </w:rPr>
        <w:t xml:space="preserve"> however, the residual amount re-distributed would be adjusted each time the readings are updated.</w:t>
      </w:r>
    </w:p>
    <w:p w:rsidR="0069507E" w:rsidRDefault="00A3019C" w:rsidP="00C21419">
      <w:pPr>
        <w:jc w:val="both"/>
        <w:rPr>
          <w:lang w:eastAsia="en-GB"/>
        </w:rPr>
      </w:pPr>
      <w:r w:rsidRPr="00D65BD5">
        <w:rPr>
          <w:lang w:eastAsia="en-GB"/>
        </w:rPr>
        <w:t xml:space="preserve">Observer stated that they would not be supportive of this proposal as the risk of a 9 month period not being resettled is too great and although resettlement requirements is on a downward trend it can still be of material impact.  </w:t>
      </w:r>
      <w:r w:rsidR="0069507E">
        <w:rPr>
          <w:lang w:eastAsia="en-GB"/>
        </w:rPr>
        <w:t>Supplier Member stated that Suppliers incur all the risks with this proposal making it unfair.</w:t>
      </w:r>
    </w:p>
    <w:p w:rsidR="002446D5" w:rsidRPr="00D65BD5" w:rsidRDefault="00A3019C" w:rsidP="00C21419">
      <w:pPr>
        <w:jc w:val="both"/>
      </w:pPr>
      <w:r w:rsidRPr="00D65BD5">
        <w:rPr>
          <w:lang w:eastAsia="en-GB"/>
        </w:rPr>
        <w:t>The</w:t>
      </w:r>
      <w:r w:rsidR="004F7EA0" w:rsidRPr="00D65BD5">
        <w:rPr>
          <w:lang w:eastAsia="en-GB"/>
        </w:rPr>
        <w:t xml:space="preserve"> </w:t>
      </w:r>
      <w:r w:rsidR="004F7EA0" w:rsidRPr="00D65BD5">
        <w:t xml:space="preserve">MDP Alternate (ROI) Member stated their position on this was neutral.  He also explained that some sites can only be read once a year which is why M+13 </w:t>
      </w:r>
      <w:r w:rsidR="00A017CC" w:rsidRPr="00D65BD5">
        <w:t xml:space="preserve">is the current timeline </w:t>
      </w:r>
      <w:r w:rsidR="004F7EA0" w:rsidRPr="00D65BD5">
        <w:t>and confirmed that to close the resettlement window at M+4 would mean that some readings would not be captured.</w:t>
      </w:r>
      <w:r w:rsidR="00A017CC" w:rsidRPr="00D65BD5">
        <w:t xml:space="preserve">  A supplier member raised the point that it is difficult to see what benefits would make taking the risk worthwhile although did state support for shortening the Dispute timelines</w:t>
      </w:r>
      <w:r w:rsidR="00735D02" w:rsidRPr="00D65BD5">
        <w:t xml:space="preserve"> which was met with approval from other members</w:t>
      </w:r>
      <w:r w:rsidR="00A017CC" w:rsidRPr="00D65BD5">
        <w:t>.</w:t>
      </w:r>
    </w:p>
    <w:p w:rsidR="002446D5" w:rsidRPr="00D65BD5" w:rsidRDefault="002446D5" w:rsidP="00C21419">
      <w:pPr>
        <w:jc w:val="both"/>
      </w:pPr>
    </w:p>
    <w:p w:rsidR="005A2E3A" w:rsidRPr="00D65BD5" w:rsidRDefault="002446D5" w:rsidP="00A84BC2">
      <w:pPr>
        <w:jc w:val="both"/>
      </w:pPr>
      <w:r w:rsidRPr="00D65BD5">
        <w:t>Another Supplier Member</w:t>
      </w:r>
      <w:r w:rsidR="00073D0C" w:rsidRPr="00D65BD5">
        <w:t xml:space="preserve"> stated there were good p</w:t>
      </w:r>
      <w:r w:rsidR="0071019D" w:rsidRPr="00D65BD5">
        <w:t>o</w:t>
      </w:r>
      <w:r w:rsidR="00073D0C" w:rsidRPr="00D65BD5">
        <w:t>ints raised</w:t>
      </w:r>
      <w:r w:rsidR="0069507E">
        <w:t>;</w:t>
      </w:r>
      <w:r w:rsidR="00073D0C" w:rsidRPr="00D65BD5">
        <w:t xml:space="preserve"> however they could be supportive of the Modification</w:t>
      </w:r>
      <w:r w:rsidR="0069507E">
        <w:t xml:space="preserve"> after the appropriate clarifications from the MDPs</w:t>
      </w:r>
      <w:r w:rsidR="00073D0C" w:rsidRPr="00D65BD5">
        <w:t xml:space="preserve">.  SO Members </w:t>
      </w:r>
      <w:r w:rsidR="00735D02" w:rsidRPr="00D65BD5">
        <w:t xml:space="preserve">and MDP (NI) both </w:t>
      </w:r>
      <w:r w:rsidR="00073D0C" w:rsidRPr="00D65BD5">
        <w:t>commented that</w:t>
      </w:r>
      <w:r w:rsidR="00735D02" w:rsidRPr="00D65BD5">
        <w:t>,</w:t>
      </w:r>
      <w:r w:rsidR="00073D0C" w:rsidRPr="00D65BD5">
        <w:t xml:space="preserve"> although not opposed</w:t>
      </w:r>
      <w:r w:rsidR="00735D02" w:rsidRPr="00D65BD5">
        <w:t>,</w:t>
      </w:r>
      <w:r w:rsidR="00073D0C" w:rsidRPr="00D65BD5">
        <w:t xml:space="preserve"> an Impact Assessment would be required</w:t>
      </w:r>
      <w:r w:rsidR="00735D02" w:rsidRPr="00D65BD5">
        <w:t xml:space="preserve"> for TUOS charging and NI Processes</w:t>
      </w:r>
      <w:r w:rsidR="00073D0C" w:rsidRPr="00D65BD5">
        <w:t xml:space="preserve">.  After some discussion </w:t>
      </w:r>
      <w:r w:rsidR="00735D02" w:rsidRPr="00D65BD5">
        <w:t>on which forum it would be appropriate to bring this subjec</w:t>
      </w:r>
      <w:r w:rsidR="00D65BD5" w:rsidRPr="00D65BD5">
        <w:t>t to</w:t>
      </w:r>
      <w:r w:rsidR="00735D02" w:rsidRPr="00D65BD5">
        <w:t xml:space="preserve">, </w:t>
      </w:r>
      <w:r w:rsidR="00073D0C" w:rsidRPr="00D65BD5">
        <w:t>it was decided to ask all members to confirm if they were in favour of this Modification in its current format</w:t>
      </w:r>
      <w:r w:rsidR="00735D02" w:rsidRPr="00D65BD5">
        <w:t xml:space="preserve"> or of a variation limited to changing the Dispute process only</w:t>
      </w:r>
      <w:r w:rsidR="00073D0C" w:rsidRPr="00D65BD5">
        <w:t xml:space="preserve">. </w:t>
      </w:r>
      <w:r w:rsidR="00D65BD5" w:rsidRPr="00D65BD5">
        <w:t xml:space="preserve">In alternative this MOD could be maintained while a second MOD </w:t>
      </w:r>
      <w:proofErr w:type="gramStart"/>
      <w:r w:rsidR="00D65BD5" w:rsidRPr="00D65BD5">
        <w:t>raised</w:t>
      </w:r>
      <w:proofErr w:type="gramEnd"/>
      <w:r w:rsidR="00D65BD5" w:rsidRPr="00D65BD5">
        <w:t xml:space="preserve"> for the Dispute process.</w:t>
      </w:r>
      <w:r w:rsidR="00073D0C" w:rsidRPr="00D65BD5">
        <w:t xml:space="preserve"> The RAs </w:t>
      </w:r>
      <w:r w:rsidR="00735D02" w:rsidRPr="00D65BD5">
        <w:t xml:space="preserve">and MO </w:t>
      </w:r>
      <w:r w:rsidR="00073D0C" w:rsidRPr="00D65BD5">
        <w:t xml:space="preserve">confirmed they were neutral on this issue.  Overall </w:t>
      </w:r>
      <w:r w:rsidR="0069507E">
        <w:t xml:space="preserve">the vote </w:t>
      </w:r>
      <w:proofErr w:type="gramStart"/>
      <w:r w:rsidR="0069507E">
        <w:t>concluded</w:t>
      </w:r>
      <w:r w:rsidR="00073D0C" w:rsidRPr="00D65BD5">
        <w:t xml:space="preserve">  that</w:t>
      </w:r>
      <w:proofErr w:type="gramEnd"/>
      <w:r w:rsidR="00073D0C" w:rsidRPr="00D65BD5">
        <w:t xml:space="preserve"> no-one was strongly in favour</w:t>
      </w:r>
      <w:r w:rsidR="00D65BD5" w:rsidRPr="00D65BD5">
        <w:t xml:space="preserve"> </w:t>
      </w:r>
      <w:r w:rsidR="0069507E">
        <w:t xml:space="preserve">of the Modification, the majority being neutral; </w:t>
      </w:r>
      <w:r w:rsidR="00073D0C" w:rsidRPr="00D65BD5">
        <w:t xml:space="preserve"> </w:t>
      </w:r>
      <w:r w:rsidR="0069507E">
        <w:t xml:space="preserve">and </w:t>
      </w:r>
      <w:r w:rsidR="00D65BD5" w:rsidRPr="00D65BD5">
        <w:t xml:space="preserve">2 </w:t>
      </w:r>
      <w:r w:rsidR="0069507E">
        <w:t xml:space="preserve">members </w:t>
      </w:r>
      <w:r w:rsidR="00D65BD5" w:rsidRPr="00D65BD5">
        <w:t xml:space="preserve">were decidedly opposed; </w:t>
      </w:r>
      <w:r w:rsidR="00073D0C" w:rsidRPr="00D65BD5">
        <w:t>however</w:t>
      </w:r>
      <w:r w:rsidR="00D65BD5" w:rsidRPr="00D65BD5">
        <w:t>, all</w:t>
      </w:r>
      <w:r w:rsidR="00073D0C" w:rsidRPr="00D65BD5">
        <w:t xml:space="preserve"> members would be supportive of a shortening of the Dispute timelines to possibly 6 months.  It was therefore decided that this Modification will be redrafted </w:t>
      </w:r>
      <w:r w:rsidR="00D65BD5" w:rsidRPr="00D65BD5">
        <w:t xml:space="preserve">by the MO </w:t>
      </w:r>
      <w:r w:rsidR="0069507E">
        <w:t>by removing all references to shortening Resettlement from M+13 t</w:t>
      </w:r>
      <w:r w:rsidR="00AD2B8E">
        <w:t xml:space="preserve">o M+4 and </w:t>
      </w:r>
      <w:r w:rsidR="0069507E">
        <w:t xml:space="preserve">would be limited to a reduction of the </w:t>
      </w:r>
      <w:r w:rsidR="00AD2B8E">
        <w:t>Dispute timelines to 6 months. This new version will</w:t>
      </w:r>
      <w:r w:rsidR="0069507E">
        <w:t xml:space="preserve"> eliminat</w:t>
      </w:r>
      <w:r w:rsidR="00AD2B8E">
        <w:t xml:space="preserve">e requirements for </w:t>
      </w:r>
      <w:r w:rsidR="0069507E">
        <w:t>any additional</w:t>
      </w:r>
      <w:r w:rsidR="00AD2B8E">
        <w:t xml:space="preserve"> Impact Assessment </w:t>
      </w:r>
      <w:r w:rsidR="00073D0C" w:rsidRPr="00D65BD5">
        <w:t>and</w:t>
      </w:r>
      <w:r w:rsidR="0069507E">
        <w:t xml:space="preserve"> will be</w:t>
      </w:r>
      <w:r w:rsidR="00073D0C" w:rsidRPr="00D65BD5">
        <w:t xml:space="preserve"> discussed again at the next Committee Meeting</w:t>
      </w:r>
      <w:r w:rsidR="0069507E">
        <w:t xml:space="preserve"> in August</w:t>
      </w:r>
      <w:r w:rsidR="00073D0C" w:rsidRPr="00D65BD5">
        <w:t xml:space="preserve">.  </w:t>
      </w:r>
    </w:p>
    <w:p w:rsidR="00D65BD5" w:rsidRPr="00D65BD5" w:rsidRDefault="00D65BD5" w:rsidP="00D65BD5">
      <w:pPr>
        <w:pStyle w:val="LightShading-Accent21"/>
        <w:spacing w:line="360" w:lineRule="auto"/>
        <w:jc w:val="both"/>
      </w:pPr>
      <w:r w:rsidRPr="00D65BD5">
        <w:t>Decision</w:t>
      </w:r>
    </w:p>
    <w:p w:rsidR="00D65BD5" w:rsidRPr="00D65BD5" w:rsidRDefault="00D65BD5" w:rsidP="00D65BD5">
      <w:pPr>
        <w:pStyle w:val="Bullet1"/>
        <w:numPr>
          <w:ilvl w:val="0"/>
          <w:numId w:val="5"/>
        </w:numPr>
        <w:spacing w:line="360" w:lineRule="auto"/>
        <w:jc w:val="both"/>
      </w:pPr>
      <w:r w:rsidRPr="00D65BD5">
        <w:t>The proposal was deferred pending redrafted version</w:t>
      </w:r>
      <w:r w:rsidR="0069507E">
        <w:t xml:space="preserve"> 2</w:t>
      </w:r>
    </w:p>
    <w:p w:rsidR="00A84BC2" w:rsidRPr="00D65BD5" w:rsidRDefault="00A84BC2" w:rsidP="00A84BC2">
      <w:pPr>
        <w:pStyle w:val="LightShading-Accent21"/>
        <w:spacing w:line="360" w:lineRule="auto"/>
        <w:jc w:val="both"/>
      </w:pPr>
    </w:p>
    <w:p w:rsidR="00C25848" w:rsidRPr="00D65BD5" w:rsidRDefault="00C25848" w:rsidP="001A4FBA">
      <w:pPr>
        <w:pStyle w:val="Heading1"/>
        <w:pageBreakBefore w:val="0"/>
        <w:numPr>
          <w:ilvl w:val="0"/>
          <w:numId w:val="9"/>
        </w:numPr>
        <w:jc w:val="both"/>
        <w:rPr>
          <w:rStyle w:val="IntenseReference1"/>
          <w:b/>
          <w:bCs/>
          <w:caps w:val="0"/>
          <w:smallCaps w:val="0"/>
          <w:color w:val="FFFFFF"/>
          <w:spacing w:val="15"/>
          <w:u w:val="none"/>
          <w:lang w:val="en-IE"/>
        </w:rPr>
      </w:pPr>
      <w:bookmarkStart w:id="13" w:name="_Toc454804445"/>
      <w:r w:rsidRPr="00D65BD5">
        <w:rPr>
          <w:lang w:val="en-IE"/>
        </w:rPr>
        <w:t>AOB/upcoming events</w:t>
      </w:r>
      <w:bookmarkEnd w:id="13"/>
    </w:p>
    <w:p w:rsidR="00F06C32" w:rsidRPr="00D65BD5" w:rsidRDefault="00F06C32">
      <w:pPr>
        <w:jc w:val="both"/>
      </w:pPr>
    </w:p>
    <w:p w:rsidR="007F7CBD" w:rsidRPr="00D65BD5" w:rsidRDefault="00A3019C">
      <w:pPr>
        <w:jc w:val="both"/>
      </w:pPr>
      <w:r w:rsidRPr="00D65BD5">
        <w:t xml:space="preserve">Barry Hussey announced that he had been appointed manager of the Electricity Market and Operations Division </w:t>
      </w:r>
      <w:r w:rsidR="00D65BD5" w:rsidRPr="00D65BD5">
        <w:t xml:space="preserve">in the CER </w:t>
      </w:r>
      <w:r w:rsidRPr="00D65BD5">
        <w:t>following the departure of Clive Bowers.</w:t>
      </w:r>
    </w:p>
    <w:p w:rsidR="001B36E7" w:rsidRPr="00D65BD5" w:rsidRDefault="001B36E7" w:rsidP="00FB1C42">
      <w:pPr>
        <w:pStyle w:val="LightShading-Accent21"/>
        <w:pBdr>
          <w:bottom w:val="single" w:sz="4" w:space="6" w:color="4F81BD"/>
        </w:pBdr>
        <w:ind w:left="0"/>
        <w:jc w:val="both"/>
        <w:rPr>
          <w:i w:val="0"/>
        </w:rPr>
      </w:pPr>
      <w:r w:rsidRPr="00D65BD5">
        <w:rPr>
          <w:i w:val="0"/>
        </w:rPr>
        <w:lastRenderedPageBreak/>
        <w:t>Calendar updates</w:t>
      </w:r>
    </w:p>
    <w:p w:rsidR="007D0C7D" w:rsidRPr="00D65BD5" w:rsidRDefault="007D0C7D" w:rsidP="007D0C7D">
      <w:pPr>
        <w:pStyle w:val="ColorfulList-Accent12"/>
        <w:ind w:left="0"/>
        <w:jc w:val="both"/>
        <w:rPr>
          <w:rFonts w:cs="Arial"/>
          <w:bCs/>
        </w:rPr>
      </w:pPr>
    </w:p>
    <w:p w:rsidR="007D0C7D" w:rsidRPr="00D65BD5" w:rsidRDefault="00C25848" w:rsidP="007D0C7D">
      <w:pPr>
        <w:pStyle w:val="ColorfulList-Accent12"/>
        <w:numPr>
          <w:ilvl w:val="0"/>
          <w:numId w:val="31"/>
        </w:numPr>
        <w:jc w:val="both"/>
        <w:rPr>
          <w:rFonts w:cs="Arial"/>
          <w:bCs/>
        </w:rPr>
      </w:pPr>
      <w:proofErr w:type="spellStart"/>
      <w:r w:rsidRPr="00D65BD5">
        <w:rPr>
          <w:rFonts w:cs="Arial"/>
          <w:bCs/>
        </w:rPr>
        <w:t>Mods</w:t>
      </w:r>
      <w:proofErr w:type="spellEnd"/>
      <w:r w:rsidRPr="00D65BD5">
        <w:rPr>
          <w:rFonts w:cs="Arial"/>
          <w:bCs/>
        </w:rPr>
        <w:t xml:space="preserve"> Submission Deadline – 28</w:t>
      </w:r>
      <w:r w:rsidR="007D0C7D" w:rsidRPr="00D65BD5">
        <w:rPr>
          <w:rFonts w:cs="Arial"/>
          <w:bCs/>
          <w:vertAlign w:val="superscript"/>
        </w:rPr>
        <w:t>th</w:t>
      </w:r>
      <w:r w:rsidR="007D0C7D" w:rsidRPr="00D65BD5">
        <w:rPr>
          <w:rFonts w:cs="Arial"/>
          <w:bCs/>
        </w:rPr>
        <w:t xml:space="preserve"> </w:t>
      </w:r>
      <w:r w:rsidRPr="00D65BD5">
        <w:rPr>
          <w:rFonts w:cs="Arial"/>
          <w:bCs/>
        </w:rPr>
        <w:t>Ju</w:t>
      </w:r>
      <w:r w:rsidR="00D65BD5" w:rsidRPr="00D65BD5">
        <w:rPr>
          <w:rFonts w:cs="Arial"/>
          <w:bCs/>
        </w:rPr>
        <w:t>ly</w:t>
      </w:r>
      <w:r w:rsidR="007D0C7D" w:rsidRPr="00D65BD5">
        <w:rPr>
          <w:rFonts w:cs="Arial"/>
          <w:bCs/>
        </w:rPr>
        <w:t xml:space="preserve"> 2016</w:t>
      </w:r>
    </w:p>
    <w:p w:rsidR="007D0C7D" w:rsidRPr="00D65BD5" w:rsidRDefault="007D0C7D" w:rsidP="007D0C7D">
      <w:pPr>
        <w:pStyle w:val="ColorfulList-Accent12"/>
        <w:ind w:left="0"/>
        <w:jc w:val="both"/>
        <w:rPr>
          <w:rFonts w:cs="Arial"/>
          <w:bCs/>
        </w:rPr>
      </w:pPr>
    </w:p>
    <w:p w:rsidR="007D0C7D" w:rsidRPr="00D65BD5" w:rsidRDefault="00C25848" w:rsidP="007D0C7D">
      <w:pPr>
        <w:pStyle w:val="ColorfulList-Accent12"/>
        <w:numPr>
          <w:ilvl w:val="0"/>
          <w:numId w:val="31"/>
        </w:numPr>
        <w:jc w:val="both"/>
        <w:rPr>
          <w:rFonts w:cs="Arial"/>
          <w:bCs/>
        </w:rPr>
      </w:pPr>
      <w:r w:rsidRPr="00D65BD5">
        <w:rPr>
          <w:rFonts w:cs="Arial"/>
          <w:bCs/>
        </w:rPr>
        <w:t>Meeting 69</w:t>
      </w:r>
      <w:r w:rsidR="007D0C7D" w:rsidRPr="00D65BD5">
        <w:rPr>
          <w:rFonts w:cs="Arial"/>
          <w:bCs/>
        </w:rPr>
        <w:t xml:space="preserve"> – Thursday </w:t>
      </w:r>
      <w:r w:rsidRPr="00D65BD5">
        <w:rPr>
          <w:rFonts w:cs="Arial"/>
          <w:bCs/>
        </w:rPr>
        <w:t>11</w:t>
      </w:r>
      <w:r w:rsidR="007D0C7D" w:rsidRPr="00D65BD5">
        <w:rPr>
          <w:rFonts w:cs="Arial"/>
          <w:bCs/>
          <w:vertAlign w:val="superscript"/>
        </w:rPr>
        <w:t>th</w:t>
      </w:r>
      <w:r w:rsidR="007D0C7D" w:rsidRPr="00D65BD5">
        <w:rPr>
          <w:rFonts w:cs="Arial"/>
          <w:bCs/>
        </w:rPr>
        <w:t xml:space="preserve"> </w:t>
      </w:r>
      <w:r w:rsidRPr="00D65BD5">
        <w:rPr>
          <w:rFonts w:cs="Arial"/>
          <w:bCs/>
        </w:rPr>
        <w:t>August</w:t>
      </w:r>
      <w:r w:rsidR="007D0C7D" w:rsidRPr="00D65BD5">
        <w:rPr>
          <w:rFonts w:cs="Arial"/>
          <w:bCs/>
        </w:rPr>
        <w:t xml:space="preserve"> 2016, location &amp; format– to be confirmed dependent on new proposals/agenda items and Committee opinion</w:t>
      </w:r>
      <w:r w:rsidR="00F06C32" w:rsidRPr="00D65BD5">
        <w:rPr>
          <w:rFonts w:cs="Arial"/>
          <w:bCs/>
        </w:rPr>
        <w:t xml:space="preserve">. </w:t>
      </w:r>
      <w:r w:rsidR="00D65BD5" w:rsidRPr="00D65BD5">
        <w:rPr>
          <w:rFonts w:cs="Arial"/>
          <w:bCs/>
        </w:rPr>
        <w:t>Current p</w:t>
      </w:r>
      <w:r w:rsidR="00F06C32" w:rsidRPr="00D65BD5">
        <w:rPr>
          <w:rFonts w:cs="Arial"/>
          <w:bCs/>
        </w:rPr>
        <w:t>roposal is for a Conference Call.</w:t>
      </w:r>
    </w:p>
    <w:p w:rsidR="00F06C32" w:rsidRPr="00D65BD5" w:rsidRDefault="00F06C32" w:rsidP="00F06C32">
      <w:pPr>
        <w:pStyle w:val="ListParagraph"/>
        <w:rPr>
          <w:rFonts w:cs="Arial"/>
          <w:bCs/>
        </w:rPr>
      </w:pPr>
    </w:p>
    <w:p w:rsidR="00F06C32" w:rsidRPr="00D65BD5" w:rsidRDefault="00F06C32" w:rsidP="007D0C7D">
      <w:pPr>
        <w:pStyle w:val="ColorfulList-Accent12"/>
        <w:numPr>
          <w:ilvl w:val="0"/>
          <w:numId w:val="31"/>
        </w:numPr>
        <w:jc w:val="both"/>
        <w:rPr>
          <w:rFonts w:cs="Arial"/>
          <w:bCs/>
        </w:rPr>
      </w:pPr>
      <w:r w:rsidRPr="00D65BD5">
        <w:rPr>
          <w:rFonts w:cs="Arial"/>
          <w:bCs/>
        </w:rPr>
        <w:t>Elections of expiring members starting after meeting 68.</w:t>
      </w:r>
    </w:p>
    <w:p w:rsidR="005F62DB" w:rsidRPr="00D65BD5" w:rsidRDefault="001B36E7">
      <w:pPr>
        <w:pStyle w:val="Heading1"/>
        <w:pageBreakBefore w:val="0"/>
        <w:numPr>
          <w:ilvl w:val="0"/>
          <w:numId w:val="0"/>
        </w:numPr>
        <w:ind w:left="432" w:hanging="432"/>
        <w:jc w:val="both"/>
      </w:pPr>
      <w:bookmarkStart w:id="14" w:name="_Toc454804446"/>
      <w:r w:rsidRPr="00D65BD5">
        <w:t>Appendices</w:t>
      </w:r>
      <w:bookmarkEnd w:id="14"/>
    </w:p>
    <w:p w:rsidR="005F62DB" w:rsidRPr="00D65BD5" w:rsidRDefault="005F62DB">
      <w:pPr>
        <w:jc w:val="both"/>
      </w:pPr>
    </w:p>
    <w:p w:rsidR="005F62DB" w:rsidRPr="00D65BD5" w:rsidRDefault="001B36E7">
      <w:pPr>
        <w:pStyle w:val="Heading2"/>
        <w:numPr>
          <w:ilvl w:val="0"/>
          <w:numId w:val="0"/>
        </w:numPr>
        <w:ind w:left="567" w:hanging="567"/>
        <w:jc w:val="both"/>
        <w:rPr>
          <w:rStyle w:val="IntenseReference1"/>
          <w:caps w:val="0"/>
          <w:color w:val="1F497D"/>
          <w:lang w:val="en-IE"/>
        </w:rPr>
      </w:pPr>
      <w:bookmarkStart w:id="15" w:name="_Appendix_1_-"/>
      <w:bookmarkStart w:id="16" w:name="_Ref276481628"/>
      <w:bookmarkStart w:id="17" w:name="_Toc454804447"/>
      <w:bookmarkEnd w:id="15"/>
      <w:r w:rsidRPr="00D65BD5">
        <w:rPr>
          <w:rStyle w:val="IntenseReference1"/>
          <w:color w:val="1F497D"/>
        </w:rPr>
        <w:t>Appendix 1 - Secretariat Programme of Work</w:t>
      </w:r>
      <w:bookmarkEnd w:id="16"/>
      <w:r w:rsidR="00EA2CA0" w:rsidRPr="00D65BD5">
        <w:rPr>
          <w:rStyle w:val="IntenseReference1"/>
          <w:color w:val="1F497D"/>
        </w:rPr>
        <w:t xml:space="preserve"> as discussed at meeting 6</w:t>
      </w:r>
      <w:r w:rsidR="009C2822" w:rsidRPr="00D65BD5">
        <w:rPr>
          <w:rStyle w:val="IntenseReference1"/>
          <w:color w:val="1F497D"/>
        </w:rPr>
        <w:t>8</w:t>
      </w:r>
      <w:bookmarkEnd w:id="17"/>
    </w:p>
    <w:p w:rsidR="005F62DB" w:rsidRPr="00D65BD5" w:rsidRDefault="005F62DB">
      <w:pPr>
        <w:jc w:val="both"/>
        <w:rPr>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1984"/>
      </w:tblGrid>
      <w:tr w:rsidR="009C2822" w:rsidRPr="00D65BD5" w:rsidTr="0069507E">
        <w:trPr>
          <w:jc w:val="center"/>
        </w:trPr>
        <w:tc>
          <w:tcPr>
            <w:tcW w:w="8694" w:type="dxa"/>
            <w:gridSpan w:val="6"/>
            <w:shd w:val="clear" w:color="auto" w:fill="548DD4"/>
            <w:vAlign w:val="center"/>
          </w:tcPr>
          <w:p w:rsidR="009C2822" w:rsidRPr="00D65BD5" w:rsidRDefault="009C2822" w:rsidP="0069507E">
            <w:pPr>
              <w:spacing w:before="40" w:after="40"/>
              <w:jc w:val="center"/>
              <w:rPr>
                <w:b/>
                <w:color w:val="FFFFFF"/>
                <w:sz w:val="24"/>
                <w:szCs w:val="24"/>
              </w:rPr>
            </w:pPr>
            <w:r w:rsidRPr="00D65BD5">
              <w:rPr>
                <w:b/>
                <w:color w:val="FFFFFF"/>
                <w:sz w:val="24"/>
                <w:szCs w:val="24"/>
              </w:rPr>
              <w:t>Status as at  08 June 2016</w:t>
            </w: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color w:val="1F497D"/>
                <w:sz w:val="18"/>
                <w:szCs w:val="18"/>
              </w:rPr>
            </w:pPr>
            <w:r w:rsidRPr="00D65BD5">
              <w:rPr>
                <w:rFonts w:cs="Arial"/>
                <w:b/>
                <w:bCs/>
                <w:color w:val="1F497D"/>
              </w:rPr>
              <w:t>FRRs  ‘Recommended for Approval’ without systems impacts awaiting RA Decision</w:t>
            </w:r>
          </w:p>
        </w:tc>
      </w:tr>
      <w:tr w:rsidR="009C2822" w:rsidRPr="00D65BD5" w:rsidTr="0069507E">
        <w:trPr>
          <w:jc w:val="center"/>
        </w:trPr>
        <w:tc>
          <w:tcPr>
            <w:tcW w:w="3969" w:type="dxa"/>
            <w:gridSpan w:val="2"/>
            <w:vAlign w:val="center"/>
          </w:tcPr>
          <w:p w:rsidR="009C2822" w:rsidRPr="00D65BD5" w:rsidRDefault="009C2822" w:rsidP="0069507E">
            <w:pPr>
              <w:spacing w:before="60" w:after="60"/>
              <w:jc w:val="center"/>
              <w:rPr>
                <w:rFonts w:cs="Arial"/>
                <w:color w:val="1F497D"/>
                <w:sz w:val="18"/>
                <w:szCs w:val="18"/>
              </w:rPr>
            </w:pPr>
            <w:r w:rsidRPr="00D65BD5">
              <w:rPr>
                <w:rFonts w:cs="Arial"/>
                <w:b/>
                <w:bCs/>
                <w:color w:val="1F497D"/>
                <w:sz w:val="18"/>
                <w:szCs w:val="18"/>
              </w:rPr>
              <w:t>Title</w:t>
            </w:r>
          </w:p>
        </w:tc>
        <w:tc>
          <w:tcPr>
            <w:tcW w:w="2693" w:type="dxa"/>
            <w:gridSpan w:val="2"/>
            <w:vAlign w:val="center"/>
          </w:tcPr>
          <w:p w:rsidR="009C2822" w:rsidRPr="00D65BD5" w:rsidRDefault="009C2822" w:rsidP="0069507E">
            <w:pPr>
              <w:spacing w:before="60" w:after="60"/>
              <w:jc w:val="center"/>
              <w:rPr>
                <w:rFonts w:cs="Arial"/>
                <w:color w:val="1F497D"/>
                <w:sz w:val="18"/>
                <w:szCs w:val="18"/>
              </w:rPr>
            </w:pPr>
            <w:r w:rsidRPr="00D65BD5">
              <w:rPr>
                <w:rFonts w:cs="Arial"/>
                <w:b/>
                <w:bCs/>
                <w:color w:val="1F497D"/>
                <w:sz w:val="18"/>
                <w:szCs w:val="18"/>
              </w:rPr>
              <w:t>Sections Modified</w:t>
            </w:r>
          </w:p>
        </w:tc>
        <w:tc>
          <w:tcPr>
            <w:tcW w:w="2032" w:type="dxa"/>
            <w:gridSpan w:val="2"/>
            <w:vAlign w:val="center"/>
          </w:tcPr>
          <w:p w:rsidR="009C2822" w:rsidRPr="00D65BD5" w:rsidRDefault="009C2822" w:rsidP="0069507E">
            <w:pPr>
              <w:spacing w:before="60" w:after="60"/>
              <w:jc w:val="center"/>
              <w:rPr>
                <w:rFonts w:cs="Arial"/>
                <w:color w:val="1F497D"/>
                <w:sz w:val="18"/>
                <w:szCs w:val="18"/>
              </w:rPr>
            </w:pPr>
            <w:r w:rsidRPr="00D65BD5">
              <w:rPr>
                <w:rFonts w:cs="Arial"/>
                <w:b/>
                <w:bCs/>
                <w:color w:val="1F497D"/>
                <w:sz w:val="18"/>
                <w:szCs w:val="18"/>
              </w:rPr>
              <w:t>Sent</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Mod_08_14 Clarification of SEM Collateral Reserve Accounts</w:t>
            </w:r>
          </w:p>
        </w:tc>
        <w:tc>
          <w:tcPr>
            <w:tcW w:w="2693"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T&amp;SC 6.19</w:t>
            </w:r>
          </w:p>
        </w:tc>
        <w:tc>
          <w:tcPr>
            <w:tcW w:w="2032" w:type="dxa"/>
            <w:gridSpan w:val="2"/>
            <w:vAlign w:val="center"/>
          </w:tcPr>
          <w:p w:rsidR="009C2822" w:rsidRPr="00D65BD5" w:rsidRDefault="009C2822" w:rsidP="0069507E">
            <w:pPr>
              <w:spacing w:before="60" w:after="60"/>
              <w:jc w:val="center"/>
              <w:rPr>
                <w:rFonts w:eastAsia="Calibri" w:cs="Arial"/>
                <w:sz w:val="18"/>
                <w:szCs w:val="18"/>
                <w:lang w:eastAsia="en-GB"/>
              </w:rPr>
            </w:pPr>
            <w:r w:rsidRPr="00D65BD5">
              <w:rPr>
                <w:rFonts w:eastAsia="Calibri" w:cs="Arial"/>
                <w:sz w:val="18"/>
                <w:szCs w:val="18"/>
                <w:lang w:eastAsia="en-GB"/>
              </w:rPr>
              <w:t>20 May 2015</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Mod_02_13 Registration of Charges</w:t>
            </w:r>
          </w:p>
        </w:tc>
        <w:tc>
          <w:tcPr>
            <w:tcW w:w="2693" w:type="dxa"/>
            <w:gridSpan w:val="2"/>
            <w:vAlign w:val="center"/>
          </w:tcPr>
          <w:p w:rsidR="009C2822" w:rsidRPr="00D65BD5" w:rsidRDefault="009C2822" w:rsidP="0069507E">
            <w:pPr>
              <w:autoSpaceDE w:val="0"/>
              <w:autoSpaceDN w:val="0"/>
              <w:adjustRightInd w:val="0"/>
              <w:rPr>
                <w:rFonts w:eastAsia="Calibri" w:cs="Arial"/>
                <w:sz w:val="18"/>
                <w:szCs w:val="18"/>
                <w:lang w:eastAsia="en-GB"/>
              </w:rPr>
            </w:pPr>
            <w:r w:rsidRPr="00D65BD5">
              <w:rPr>
                <w:rFonts w:eastAsia="Calibri" w:cs="Arial"/>
                <w:sz w:val="18"/>
                <w:szCs w:val="18"/>
                <w:lang w:eastAsia="en-GB"/>
              </w:rPr>
              <w:t>T&amp;SC Section 2 and Section 6, AP 1, AP 9 AP 17 , Glossary</w:t>
            </w:r>
          </w:p>
        </w:tc>
        <w:tc>
          <w:tcPr>
            <w:tcW w:w="2032" w:type="dxa"/>
            <w:gridSpan w:val="2"/>
            <w:vAlign w:val="center"/>
          </w:tcPr>
          <w:p w:rsidR="009C2822" w:rsidRPr="00D65BD5" w:rsidRDefault="009C2822" w:rsidP="0069507E">
            <w:pPr>
              <w:spacing w:before="60" w:after="60"/>
              <w:jc w:val="center"/>
              <w:rPr>
                <w:rFonts w:eastAsia="Calibri" w:cs="Arial"/>
                <w:sz w:val="18"/>
                <w:szCs w:val="18"/>
                <w:lang w:eastAsia="en-GB"/>
              </w:rPr>
            </w:pPr>
            <w:r w:rsidRPr="00D65BD5">
              <w:rPr>
                <w:rFonts w:eastAsia="Calibri" w:cs="Arial"/>
                <w:sz w:val="18"/>
                <w:szCs w:val="18"/>
                <w:lang w:eastAsia="en-GB"/>
              </w:rPr>
              <w:t>02 October 2015</w:t>
            </w:r>
          </w:p>
          <w:p w:rsidR="009C2822" w:rsidRPr="00D65BD5" w:rsidRDefault="009C2822" w:rsidP="0069507E">
            <w:pPr>
              <w:spacing w:before="60" w:after="60"/>
              <w:jc w:val="center"/>
              <w:rPr>
                <w:rFonts w:eastAsia="Calibri" w:cs="Arial"/>
                <w:sz w:val="18"/>
                <w:szCs w:val="18"/>
                <w:lang w:eastAsia="en-GB"/>
              </w:rPr>
            </w:pP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b/>
                <w:bCs/>
                <w:color w:val="1F497D"/>
              </w:rPr>
            </w:pPr>
            <w:r w:rsidRPr="00D65BD5">
              <w:rPr>
                <w:rFonts w:cs="Arial"/>
                <w:b/>
                <w:bCs/>
                <w:color w:val="1F497D"/>
              </w:rPr>
              <w:t>Modification Proposals ‘Recommended for Approval’ with system impacts</w:t>
            </w:r>
          </w:p>
        </w:tc>
      </w:tr>
      <w:tr w:rsidR="009C2822" w:rsidRPr="00D65BD5" w:rsidTr="0069507E">
        <w:trPr>
          <w:jc w:val="center"/>
        </w:trPr>
        <w:tc>
          <w:tcPr>
            <w:tcW w:w="3969"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N/A</w:t>
            </w:r>
          </w:p>
        </w:tc>
        <w:tc>
          <w:tcPr>
            <w:tcW w:w="2693" w:type="dxa"/>
            <w:gridSpan w:val="2"/>
            <w:vAlign w:val="center"/>
          </w:tcPr>
          <w:p w:rsidR="009C2822" w:rsidRPr="00D65BD5" w:rsidRDefault="009C2822" w:rsidP="0069507E">
            <w:pPr>
              <w:autoSpaceDE w:val="0"/>
              <w:autoSpaceDN w:val="0"/>
              <w:adjustRightInd w:val="0"/>
              <w:jc w:val="center"/>
              <w:rPr>
                <w:rFonts w:eastAsia="Calibri" w:cs="Arial"/>
                <w:sz w:val="18"/>
                <w:szCs w:val="18"/>
                <w:lang w:eastAsia="en-GB"/>
              </w:rPr>
            </w:pPr>
            <w:r w:rsidRPr="00D65BD5">
              <w:rPr>
                <w:rFonts w:cs="Arial"/>
                <w:sz w:val="18"/>
                <w:szCs w:val="18"/>
              </w:rPr>
              <w:t>N/A</w:t>
            </w:r>
          </w:p>
        </w:tc>
        <w:tc>
          <w:tcPr>
            <w:tcW w:w="2032" w:type="dxa"/>
            <w:gridSpan w:val="2"/>
            <w:vAlign w:val="center"/>
          </w:tcPr>
          <w:p w:rsidR="009C2822" w:rsidRPr="00D65BD5" w:rsidRDefault="009C2822" w:rsidP="0069507E">
            <w:pPr>
              <w:spacing w:before="60" w:after="60"/>
              <w:jc w:val="center"/>
              <w:rPr>
                <w:rFonts w:cs="Arial"/>
                <w:color w:val="FF0000"/>
                <w:sz w:val="18"/>
                <w:szCs w:val="18"/>
              </w:rPr>
            </w:pPr>
            <w:r w:rsidRPr="00D65BD5">
              <w:rPr>
                <w:rFonts w:cs="Arial"/>
                <w:sz w:val="18"/>
                <w:szCs w:val="18"/>
              </w:rPr>
              <w:t>N/A</w:t>
            </w: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b/>
                <w:bCs/>
                <w:color w:val="1F497D"/>
              </w:rPr>
            </w:pPr>
            <w:r w:rsidRPr="00D65BD5">
              <w:rPr>
                <w:rFonts w:cs="Arial"/>
                <w:b/>
                <w:bCs/>
                <w:color w:val="1F497D"/>
              </w:rPr>
              <w:t>Modification Proposals ‘Recommended for Rejection’</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Mod_10_14 Make Whole Payments to Interconnector Units</w:t>
            </w:r>
          </w:p>
        </w:tc>
        <w:tc>
          <w:tcPr>
            <w:tcW w:w="2693"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N/A</w:t>
            </w:r>
          </w:p>
        </w:tc>
        <w:tc>
          <w:tcPr>
            <w:tcW w:w="2032"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27 March 2015</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Mod_11_14 Pay-as-bid/Paid-as-bid Interconnector Units</w:t>
            </w:r>
          </w:p>
        </w:tc>
        <w:tc>
          <w:tcPr>
            <w:tcW w:w="2693"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N/A</w:t>
            </w:r>
          </w:p>
        </w:tc>
        <w:tc>
          <w:tcPr>
            <w:tcW w:w="2032"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27 March 2015</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Mod_12_14 Amendment to Make Whole Mechanism to remove Settlement Periods of simultaneous import and export flows.</w:t>
            </w:r>
          </w:p>
        </w:tc>
        <w:tc>
          <w:tcPr>
            <w:tcW w:w="2693"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N/A</w:t>
            </w:r>
          </w:p>
        </w:tc>
        <w:tc>
          <w:tcPr>
            <w:tcW w:w="2032" w:type="dxa"/>
            <w:gridSpan w:val="2"/>
            <w:vAlign w:val="center"/>
          </w:tcPr>
          <w:p w:rsidR="009C2822" w:rsidRPr="00D65BD5" w:rsidRDefault="009C2822" w:rsidP="0069507E">
            <w:pPr>
              <w:spacing w:before="60" w:after="60"/>
              <w:jc w:val="center"/>
              <w:rPr>
                <w:rFonts w:cs="Arial"/>
                <w:sz w:val="18"/>
                <w:szCs w:val="18"/>
              </w:rPr>
            </w:pPr>
            <w:r w:rsidRPr="00D65BD5">
              <w:rPr>
                <w:rFonts w:eastAsia="Calibri" w:cs="Arial"/>
                <w:sz w:val="18"/>
                <w:szCs w:val="18"/>
                <w:lang w:eastAsia="en-GB"/>
              </w:rPr>
              <w:t>08 May 2015</w:t>
            </w: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b/>
                <w:bCs/>
                <w:color w:val="1F497D"/>
              </w:rPr>
            </w:pPr>
            <w:r w:rsidRPr="00D65BD5">
              <w:rPr>
                <w:rFonts w:cs="Arial"/>
                <w:b/>
                <w:bCs/>
                <w:color w:val="1F497D"/>
              </w:rPr>
              <w:t>RA Decision ‘Further Work Required’</w:t>
            </w:r>
          </w:p>
        </w:tc>
      </w:tr>
      <w:tr w:rsidR="009C2822" w:rsidRPr="00D65BD5" w:rsidTr="0069507E">
        <w:trPr>
          <w:jc w:val="center"/>
        </w:trPr>
        <w:tc>
          <w:tcPr>
            <w:tcW w:w="4017" w:type="dxa"/>
            <w:gridSpan w:val="3"/>
            <w:shd w:val="clear" w:color="auto" w:fill="auto"/>
            <w:vAlign w:val="center"/>
          </w:tcPr>
          <w:p w:rsidR="009C2822" w:rsidRPr="00D65BD5" w:rsidRDefault="009C2822" w:rsidP="0069507E">
            <w:pPr>
              <w:spacing w:before="120" w:after="120"/>
              <w:jc w:val="center"/>
              <w:rPr>
                <w:rFonts w:cs="Arial"/>
                <w:b/>
                <w:bCs/>
                <w:color w:val="1F497D"/>
                <w:sz w:val="18"/>
                <w:szCs w:val="18"/>
              </w:rPr>
            </w:pPr>
            <w:r w:rsidRPr="00D65BD5">
              <w:rPr>
                <w:rFonts w:cs="Arial"/>
                <w:b/>
                <w:bCs/>
                <w:color w:val="1F497D"/>
                <w:sz w:val="18"/>
                <w:szCs w:val="18"/>
              </w:rPr>
              <w:t>n/a</w:t>
            </w:r>
          </w:p>
        </w:tc>
        <w:tc>
          <w:tcPr>
            <w:tcW w:w="2693" w:type="dxa"/>
            <w:gridSpan w:val="2"/>
            <w:shd w:val="clear" w:color="auto" w:fill="auto"/>
            <w:vAlign w:val="center"/>
          </w:tcPr>
          <w:p w:rsidR="009C2822" w:rsidRPr="00D65BD5" w:rsidRDefault="009C2822" w:rsidP="0069507E">
            <w:pPr>
              <w:spacing w:before="120" w:after="120"/>
              <w:jc w:val="center"/>
              <w:rPr>
                <w:rFonts w:cs="Arial"/>
                <w:b/>
                <w:bCs/>
                <w:color w:val="1F497D"/>
                <w:sz w:val="18"/>
                <w:szCs w:val="18"/>
              </w:rPr>
            </w:pPr>
            <w:r w:rsidRPr="00D65BD5">
              <w:rPr>
                <w:rFonts w:cs="Arial"/>
                <w:b/>
                <w:bCs/>
                <w:color w:val="1F497D"/>
                <w:sz w:val="18"/>
                <w:szCs w:val="18"/>
              </w:rPr>
              <w:t>n/a</w:t>
            </w:r>
          </w:p>
        </w:tc>
        <w:tc>
          <w:tcPr>
            <w:tcW w:w="1984" w:type="dxa"/>
            <w:shd w:val="clear" w:color="auto" w:fill="auto"/>
            <w:vAlign w:val="center"/>
          </w:tcPr>
          <w:p w:rsidR="009C2822" w:rsidRPr="00D65BD5" w:rsidRDefault="009C2822" w:rsidP="0069507E">
            <w:pPr>
              <w:spacing w:before="120" w:after="120"/>
              <w:jc w:val="center"/>
              <w:rPr>
                <w:rFonts w:cs="Arial"/>
                <w:b/>
                <w:bCs/>
                <w:color w:val="1F497D"/>
                <w:sz w:val="18"/>
                <w:szCs w:val="18"/>
              </w:rPr>
            </w:pPr>
            <w:r w:rsidRPr="00D65BD5">
              <w:rPr>
                <w:rFonts w:cs="Arial"/>
                <w:b/>
                <w:bCs/>
                <w:color w:val="1F497D"/>
                <w:sz w:val="18"/>
                <w:szCs w:val="18"/>
              </w:rPr>
              <w:t>n/a</w:t>
            </w: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b/>
                <w:bCs/>
                <w:color w:val="1F497D"/>
              </w:rPr>
            </w:pPr>
            <w:r w:rsidRPr="00D65BD5">
              <w:rPr>
                <w:rFonts w:cs="Arial"/>
                <w:b/>
                <w:bCs/>
                <w:color w:val="1F497D"/>
              </w:rPr>
              <w:t>RA Decision Approved Modifications with System Impacts</w:t>
            </w:r>
          </w:p>
        </w:tc>
      </w:tr>
      <w:tr w:rsidR="009C2822" w:rsidRPr="00D65BD5" w:rsidTr="0069507E">
        <w:trPr>
          <w:trHeight w:val="416"/>
          <w:jc w:val="center"/>
        </w:trPr>
        <w:tc>
          <w:tcPr>
            <w:tcW w:w="3969" w:type="dxa"/>
            <w:gridSpan w:val="2"/>
            <w:shd w:val="clear" w:color="auto" w:fill="FFFFFF"/>
            <w:vAlign w:val="center"/>
          </w:tcPr>
          <w:p w:rsidR="009C2822" w:rsidRPr="00D65BD5" w:rsidRDefault="009C2822" w:rsidP="0069507E">
            <w:pPr>
              <w:spacing w:before="120" w:after="120"/>
              <w:jc w:val="center"/>
              <w:rPr>
                <w:rFonts w:cs="Arial"/>
                <w:color w:val="1F497D"/>
                <w:sz w:val="18"/>
                <w:szCs w:val="18"/>
              </w:rPr>
            </w:pPr>
            <w:r w:rsidRPr="00D65BD5">
              <w:rPr>
                <w:rFonts w:cs="Arial"/>
                <w:b/>
                <w:bCs/>
                <w:color w:val="1F497D"/>
                <w:sz w:val="18"/>
                <w:szCs w:val="18"/>
              </w:rPr>
              <w:t>Title</w:t>
            </w:r>
          </w:p>
        </w:tc>
        <w:tc>
          <w:tcPr>
            <w:tcW w:w="2693" w:type="dxa"/>
            <w:gridSpan w:val="2"/>
            <w:shd w:val="clear" w:color="auto" w:fill="FFFFFF"/>
            <w:vAlign w:val="center"/>
          </w:tcPr>
          <w:p w:rsidR="009C2822" w:rsidRPr="00D65BD5" w:rsidRDefault="009C2822" w:rsidP="0069507E">
            <w:pPr>
              <w:spacing w:before="120" w:after="120"/>
              <w:jc w:val="center"/>
              <w:rPr>
                <w:rFonts w:cs="Arial"/>
                <w:color w:val="1F497D"/>
                <w:sz w:val="18"/>
                <w:szCs w:val="18"/>
              </w:rPr>
            </w:pPr>
            <w:r w:rsidRPr="00D65BD5">
              <w:rPr>
                <w:rFonts w:cs="Arial"/>
                <w:b/>
                <w:bCs/>
                <w:color w:val="1F497D"/>
                <w:sz w:val="18"/>
                <w:szCs w:val="18"/>
              </w:rPr>
              <w:t>Sections Modified</w:t>
            </w:r>
          </w:p>
        </w:tc>
        <w:tc>
          <w:tcPr>
            <w:tcW w:w="2032" w:type="dxa"/>
            <w:gridSpan w:val="2"/>
            <w:shd w:val="clear" w:color="auto" w:fill="FFFFFF"/>
            <w:vAlign w:val="center"/>
          </w:tcPr>
          <w:p w:rsidR="009C2822" w:rsidRPr="00D65BD5" w:rsidRDefault="009C2822" w:rsidP="0069507E">
            <w:pPr>
              <w:spacing w:before="120" w:after="120"/>
              <w:jc w:val="center"/>
              <w:rPr>
                <w:rFonts w:cs="Arial"/>
                <w:color w:val="1F497D"/>
                <w:sz w:val="18"/>
                <w:szCs w:val="18"/>
              </w:rPr>
            </w:pPr>
            <w:r w:rsidRPr="00D65BD5">
              <w:rPr>
                <w:rFonts w:cs="Arial"/>
                <w:b/>
                <w:bCs/>
                <w:color w:val="1F497D"/>
                <w:sz w:val="18"/>
                <w:szCs w:val="18"/>
              </w:rPr>
              <w:t>Effective Date</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Mod_12_13 Amendment to Special Units Pumped Storage definition to include Energy Storage</w:t>
            </w:r>
          </w:p>
        </w:tc>
        <w:tc>
          <w:tcPr>
            <w:tcW w:w="2693" w:type="dxa"/>
            <w:gridSpan w:val="2"/>
            <w:vAlign w:val="center"/>
          </w:tcPr>
          <w:p w:rsidR="009C2822" w:rsidRPr="00D65BD5" w:rsidRDefault="009C2822" w:rsidP="0069507E">
            <w:pPr>
              <w:autoSpaceDE w:val="0"/>
              <w:autoSpaceDN w:val="0"/>
              <w:adjustRightInd w:val="0"/>
              <w:rPr>
                <w:rFonts w:eastAsia="Calibri" w:cs="Arial"/>
                <w:sz w:val="18"/>
                <w:szCs w:val="18"/>
                <w:lang w:eastAsia="en-GB"/>
              </w:rPr>
            </w:pPr>
            <w:r w:rsidRPr="00D65BD5">
              <w:rPr>
                <w:rFonts w:eastAsia="Calibri" w:cs="Arial"/>
                <w:sz w:val="18"/>
                <w:szCs w:val="18"/>
                <w:lang w:eastAsia="en-GB"/>
              </w:rPr>
              <w:t xml:space="preserve">T&amp;SC Section 2; T&amp;SC Section 4; T&amp;SC Section 5; T&amp;SC Appendix H; T&amp;SC </w:t>
            </w:r>
            <w:r w:rsidRPr="00D65BD5">
              <w:rPr>
                <w:rFonts w:eastAsia="Calibri" w:cs="Arial"/>
                <w:sz w:val="18"/>
                <w:szCs w:val="18"/>
                <w:lang w:eastAsia="en-GB"/>
              </w:rPr>
              <w:lastRenderedPageBreak/>
              <w:t>Appendix I; T&amp;SC Appendix M; T&amp;SC Appendix N; T&amp;SC Appendix O; T&amp;SC Glossary</w:t>
            </w:r>
          </w:p>
        </w:tc>
        <w:tc>
          <w:tcPr>
            <w:tcW w:w="2032" w:type="dxa"/>
            <w:gridSpan w:val="2"/>
            <w:vAlign w:val="center"/>
          </w:tcPr>
          <w:p w:rsidR="009C2822" w:rsidRPr="00D65BD5" w:rsidRDefault="009C2822" w:rsidP="0069507E">
            <w:pPr>
              <w:spacing w:before="60" w:after="60"/>
              <w:jc w:val="center"/>
              <w:rPr>
                <w:rFonts w:eastAsia="Calibri" w:cs="Arial"/>
                <w:sz w:val="18"/>
                <w:szCs w:val="18"/>
                <w:lang w:eastAsia="en-GB"/>
              </w:rPr>
            </w:pPr>
            <w:r w:rsidRPr="00D65BD5">
              <w:rPr>
                <w:rFonts w:eastAsia="Calibri" w:cs="Arial"/>
                <w:sz w:val="18"/>
                <w:szCs w:val="18"/>
                <w:lang w:eastAsia="en-GB"/>
              </w:rPr>
              <w:lastRenderedPageBreak/>
              <w:t>12 November 2015</w:t>
            </w:r>
          </w:p>
          <w:p w:rsidR="009C2822" w:rsidRPr="00D65BD5" w:rsidRDefault="009C2822" w:rsidP="0069507E">
            <w:pPr>
              <w:spacing w:before="60" w:after="60"/>
              <w:jc w:val="center"/>
              <w:rPr>
                <w:rFonts w:cs="Arial"/>
                <w:color w:val="FF0000"/>
                <w:sz w:val="18"/>
                <w:szCs w:val="18"/>
              </w:rPr>
            </w:pP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b/>
                <w:bCs/>
                <w:color w:val="1F497D"/>
              </w:rPr>
            </w:pPr>
            <w:r w:rsidRPr="00D65BD5">
              <w:rPr>
                <w:rFonts w:cs="Arial"/>
                <w:b/>
                <w:bCs/>
                <w:color w:val="1F497D"/>
              </w:rPr>
              <w:lastRenderedPageBreak/>
              <w:t>RA Decision Rejected</w:t>
            </w:r>
          </w:p>
        </w:tc>
      </w:tr>
      <w:tr w:rsidR="009C2822" w:rsidRPr="00D65BD5" w:rsidTr="0069507E">
        <w:trPr>
          <w:trHeight w:val="578"/>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Mod_21_12 Amendment to Available Transfer Capacity (ATC) definition</w:t>
            </w:r>
          </w:p>
        </w:tc>
        <w:tc>
          <w:tcPr>
            <w:tcW w:w="2693"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 xml:space="preserve">T&amp;SC Section 5; T&amp;SC Appendix K </w:t>
            </w:r>
          </w:p>
        </w:tc>
        <w:tc>
          <w:tcPr>
            <w:tcW w:w="2032"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19 April 2016</w:t>
            </w:r>
          </w:p>
        </w:tc>
      </w:tr>
      <w:tr w:rsidR="009C2822" w:rsidRPr="00B753FA" w:rsidTr="0069507E">
        <w:trPr>
          <w:jc w:val="center"/>
        </w:trPr>
        <w:tc>
          <w:tcPr>
            <w:tcW w:w="8694" w:type="dxa"/>
            <w:gridSpan w:val="6"/>
            <w:shd w:val="clear" w:color="auto" w:fill="DBE5F1"/>
            <w:vAlign w:val="center"/>
          </w:tcPr>
          <w:p w:rsidR="009C2822" w:rsidRPr="00633B70" w:rsidRDefault="009C2822" w:rsidP="0069507E">
            <w:pPr>
              <w:spacing w:before="120" w:after="120"/>
              <w:jc w:val="center"/>
              <w:rPr>
                <w:rFonts w:cs="Arial"/>
                <w:b/>
                <w:bCs/>
                <w:color w:val="1F497D"/>
              </w:rPr>
            </w:pPr>
            <w:r w:rsidRPr="00D65BD5">
              <w:rPr>
                <w:rFonts w:cs="Arial"/>
                <w:b/>
                <w:bCs/>
                <w:color w:val="1F497D"/>
              </w:rPr>
              <w:t>AP Notifications</w:t>
            </w:r>
          </w:p>
        </w:tc>
      </w:tr>
      <w:tr w:rsidR="009C2822" w:rsidRPr="00B753FA" w:rsidTr="0069507E">
        <w:trPr>
          <w:jc w:val="center"/>
        </w:trPr>
        <w:tc>
          <w:tcPr>
            <w:tcW w:w="3969" w:type="dxa"/>
            <w:gridSpan w:val="2"/>
            <w:shd w:val="clear" w:color="auto" w:fill="auto"/>
            <w:vAlign w:val="center"/>
          </w:tcPr>
          <w:p w:rsidR="009C2822" w:rsidRPr="00633B70" w:rsidRDefault="009C2822" w:rsidP="0069507E">
            <w:pPr>
              <w:spacing w:before="60" w:after="60"/>
              <w:rPr>
                <w:rFonts w:cs="Arial"/>
                <w:sz w:val="18"/>
                <w:szCs w:val="18"/>
              </w:rPr>
            </w:pPr>
            <w:r>
              <w:rPr>
                <w:rFonts w:cs="Arial"/>
                <w:sz w:val="18"/>
                <w:szCs w:val="18"/>
              </w:rPr>
              <w:t>Mod_09_15 Amendment to Update Process re Submission Failure</w:t>
            </w:r>
          </w:p>
        </w:tc>
        <w:tc>
          <w:tcPr>
            <w:tcW w:w="2693" w:type="dxa"/>
            <w:gridSpan w:val="2"/>
            <w:shd w:val="clear" w:color="auto" w:fill="auto"/>
            <w:vAlign w:val="center"/>
          </w:tcPr>
          <w:p w:rsidR="009C2822" w:rsidRPr="00633B70" w:rsidRDefault="009C2822" w:rsidP="0069507E">
            <w:pPr>
              <w:spacing w:before="60" w:after="60"/>
              <w:jc w:val="center"/>
              <w:rPr>
                <w:rFonts w:cs="Arial"/>
                <w:sz w:val="18"/>
                <w:szCs w:val="18"/>
              </w:rPr>
            </w:pPr>
            <w:r>
              <w:rPr>
                <w:rFonts w:cs="Arial"/>
                <w:sz w:val="18"/>
                <w:szCs w:val="18"/>
              </w:rPr>
              <w:t>AP07</w:t>
            </w:r>
          </w:p>
        </w:tc>
        <w:tc>
          <w:tcPr>
            <w:tcW w:w="2032" w:type="dxa"/>
            <w:gridSpan w:val="2"/>
            <w:shd w:val="clear" w:color="auto" w:fill="auto"/>
            <w:vAlign w:val="center"/>
          </w:tcPr>
          <w:p w:rsidR="009C2822" w:rsidRPr="00633B70" w:rsidRDefault="009C2822" w:rsidP="0069507E">
            <w:pPr>
              <w:spacing w:before="60" w:after="60"/>
              <w:jc w:val="center"/>
              <w:rPr>
                <w:rFonts w:cs="Arial"/>
                <w:sz w:val="18"/>
                <w:szCs w:val="18"/>
              </w:rPr>
            </w:pPr>
            <w:r>
              <w:rPr>
                <w:rFonts w:cs="Arial"/>
                <w:sz w:val="18"/>
                <w:szCs w:val="18"/>
              </w:rPr>
              <w:t>5 February 2016</w:t>
            </w:r>
          </w:p>
        </w:tc>
      </w:tr>
      <w:tr w:rsidR="009C2822" w:rsidRPr="00B753FA" w:rsidTr="0069507E">
        <w:trPr>
          <w:jc w:val="center"/>
        </w:trPr>
        <w:tc>
          <w:tcPr>
            <w:tcW w:w="8694" w:type="dxa"/>
            <w:gridSpan w:val="6"/>
            <w:shd w:val="clear" w:color="auto" w:fill="DBE5F1" w:themeFill="accent1" w:themeFillTint="33"/>
            <w:vAlign w:val="center"/>
          </w:tcPr>
          <w:p w:rsidR="009C2822" w:rsidRPr="00633B70" w:rsidRDefault="009C2822" w:rsidP="0069507E">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9C2822" w:rsidRPr="00B753FA" w:rsidTr="0069507E">
        <w:trPr>
          <w:jc w:val="center"/>
        </w:trPr>
        <w:tc>
          <w:tcPr>
            <w:tcW w:w="3875" w:type="dxa"/>
            <w:shd w:val="clear" w:color="auto" w:fill="auto"/>
            <w:vAlign w:val="center"/>
          </w:tcPr>
          <w:p w:rsidR="009C2822" w:rsidRPr="009D55FB" w:rsidRDefault="009C2822" w:rsidP="0069507E">
            <w:pPr>
              <w:spacing w:before="120" w:after="120"/>
              <w:jc w:val="center"/>
              <w:rPr>
                <w:rFonts w:cs="Arial"/>
                <w:b/>
                <w:bCs/>
                <w:color w:val="1F497D"/>
                <w:sz w:val="18"/>
                <w:szCs w:val="18"/>
              </w:rPr>
            </w:pPr>
            <w:r>
              <w:rPr>
                <w:rFonts w:cs="Arial"/>
                <w:b/>
                <w:bCs/>
                <w:color w:val="1F497D"/>
                <w:sz w:val="18"/>
                <w:szCs w:val="18"/>
              </w:rPr>
              <w:t>n/a</w:t>
            </w:r>
          </w:p>
        </w:tc>
        <w:tc>
          <w:tcPr>
            <w:tcW w:w="2835" w:type="dxa"/>
            <w:gridSpan w:val="4"/>
            <w:shd w:val="clear" w:color="auto" w:fill="auto"/>
            <w:vAlign w:val="center"/>
          </w:tcPr>
          <w:p w:rsidR="009C2822" w:rsidRPr="009D55FB" w:rsidRDefault="009C2822" w:rsidP="0069507E">
            <w:pPr>
              <w:spacing w:before="120" w:after="120"/>
              <w:jc w:val="center"/>
              <w:rPr>
                <w:rFonts w:cs="Arial"/>
                <w:b/>
                <w:bCs/>
                <w:color w:val="1F497D"/>
                <w:sz w:val="18"/>
                <w:szCs w:val="18"/>
              </w:rPr>
            </w:pPr>
            <w:r>
              <w:rPr>
                <w:rFonts w:cs="Arial"/>
                <w:b/>
                <w:bCs/>
                <w:color w:val="1F497D"/>
                <w:sz w:val="18"/>
                <w:szCs w:val="18"/>
              </w:rPr>
              <w:t>n/a</w:t>
            </w:r>
          </w:p>
        </w:tc>
        <w:tc>
          <w:tcPr>
            <w:tcW w:w="1984" w:type="dxa"/>
            <w:shd w:val="clear" w:color="auto" w:fill="auto"/>
            <w:vAlign w:val="center"/>
          </w:tcPr>
          <w:p w:rsidR="009C2822" w:rsidRPr="009D55FB" w:rsidRDefault="009C2822" w:rsidP="0069507E">
            <w:pPr>
              <w:spacing w:before="120" w:after="120"/>
              <w:jc w:val="center"/>
              <w:rPr>
                <w:rFonts w:cs="Arial"/>
                <w:b/>
                <w:bCs/>
                <w:color w:val="1F497D"/>
                <w:sz w:val="18"/>
                <w:szCs w:val="18"/>
              </w:rPr>
            </w:pPr>
            <w:r>
              <w:rPr>
                <w:rFonts w:cs="Arial"/>
                <w:b/>
                <w:bCs/>
                <w:color w:val="1F497D"/>
                <w:sz w:val="18"/>
                <w:szCs w:val="18"/>
              </w:rPr>
              <w:t>n/a</w:t>
            </w:r>
          </w:p>
        </w:tc>
      </w:tr>
      <w:tr w:rsidR="009C2822" w:rsidRPr="00B753FA" w:rsidTr="0069507E">
        <w:trPr>
          <w:jc w:val="center"/>
        </w:trPr>
        <w:tc>
          <w:tcPr>
            <w:tcW w:w="8694" w:type="dxa"/>
            <w:gridSpan w:val="6"/>
            <w:shd w:val="clear" w:color="auto" w:fill="DBE5F1" w:themeFill="accent1" w:themeFillTint="33"/>
            <w:vAlign w:val="center"/>
          </w:tcPr>
          <w:p w:rsidR="009C2822" w:rsidRPr="00633B70" w:rsidRDefault="009C2822" w:rsidP="0069507E">
            <w:pPr>
              <w:spacing w:before="120" w:after="120"/>
              <w:jc w:val="center"/>
              <w:rPr>
                <w:rFonts w:cs="Arial"/>
                <w:b/>
                <w:bCs/>
                <w:color w:val="1F497D"/>
              </w:rPr>
            </w:pPr>
            <w:r w:rsidRPr="00633B70">
              <w:rPr>
                <w:rFonts w:cs="Arial"/>
                <w:b/>
                <w:bCs/>
                <w:color w:val="1F497D"/>
              </w:rPr>
              <w:t>Modification Proposal Extensions</w:t>
            </w:r>
          </w:p>
        </w:tc>
      </w:tr>
      <w:tr w:rsidR="009C2822" w:rsidRPr="00B753FA" w:rsidTr="0069507E">
        <w:trPr>
          <w:trHeight w:val="680"/>
          <w:jc w:val="center"/>
        </w:trPr>
        <w:tc>
          <w:tcPr>
            <w:tcW w:w="3969" w:type="dxa"/>
            <w:gridSpan w:val="2"/>
            <w:shd w:val="clear" w:color="auto" w:fill="auto"/>
            <w:vAlign w:val="center"/>
          </w:tcPr>
          <w:p w:rsidR="009C2822" w:rsidRPr="005D3178" w:rsidRDefault="009C2822" w:rsidP="0069507E">
            <w:pPr>
              <w:spacing w:before="120" w:after="120"/>
              <w:jc w:val="center"/>
              <w:rPr>
                <w:rFonts w:cs="Arial"/>
                <w:bCs/>
                <w:sz w:val="18"/>
                <w:szCs w:val="18"/>
              </w:rPr>
            </w:pPr>
            <w:r w:rsidRPr="002E5D93">
              <w:rPr>
                <w:rFonts w:cs="Arial"/>
                <w:bCs/>
                <w:sz w:val="18"/>
                <w:szCs w:val="18"/>
              </w:rPr>
              <w:t>Mod_04_15</w:t>
            </w:r>
            <w:r>
              <w:rPr>
                <w:rFonts w:cs="Arial"/>
                <w:bCs/>
                <w:sz w:val="18"/>
                <w:szCs w:val="18"/>
              </w:rPr>
              <w:t xml:space="preserve"> </w:t>
            </w:r>
            <w:r w:rsidRPr="005D3178">
              <w:rPr>
                <w:rFonts w:cs="Arial"/>
                <w:bCs/>
                <w:sz w:val="18"/>
                <w:szCs w:val="18"/>
              </w:rPr>
              <w:t xml:space="preserve">Modification to Relevant Meter Operator Role and support requirements for Meter Communication Channels </w:t>
            </w:r>
          </w:p>
        </w:tc>
        <w:tc>
          <w:tcPr>
            <w:tcW w:w="2693" w:type="dxa"/>
            <w:gridSpan w:val="2"/>
            <w:shd w:val="clear" w:color="auto" w:fill="auto"/>
            <w:vAlign w:val="center"/>
          </w:tcPr>
          <w:p w:rsidR="009C2822" w:rsidRPr="009D55FB" w:rsidRDefault="009C2822" w:rsidP="0069507E">
            <w:pPr>
              <w:spacing w:before="120" w:after="120"/>
              <w:jc w:val="center"/>
              <w:rPr>
                <w:rFonts w:cs="Arial"/>
                <w:b/>
                <w:bCs/>
                <w:color w:val="1F497D"/>
                <w:sz w:val="18"/>
                <w:szCs w:val="18"/>
              </w:rPr>
            </w:pPr>
            <w:r>
              <w:rPr>
                <w:rFonts w:cs="Arial"/>
                <w:b/>
                <w:bCs/>
                <w:color w:val="1F497D"/>
                <w:sz w:val="18"/>
                <w:szCs w:val="18"/>
              </w:rPr>
              <w:t>Request sent 25 May 2016</w:t>
            </w:r>
          </w:p>
        </w:tc>
        <w:tc>
          <w:tcPr>
            <w:tcW w:w="2032" w:type="dxa"/>
            <w:gridSpan w:val="2"/>
            <w:shd w:val="clear" w:color="auto" w:fill="auto"/>
            <w:vAlign w:val="center"/>
          </w:tcPr>
          <w:p w:rsidR="009C2822" w:rsidRPr="009D55FB" w:rsidRDefault="009C2822" w:rsidP="0069507E">
            <w:pPr>
              <w:spacing w:before="120" w:after="120"/>
              <w:jc w:val="center"/>
              <w:rPr>
                <w:rFonts w:cs="Arial"/>
                <w:b/>
                <w:bCs/>
                <w:color w:val="1F497D"/>
                <w:sz w:val="18"/>
                <w:szCs w:val="18"/>
              </w:rPr>
            </w:pPr>
            <w:r>
              <w:rPr>
                <w:rFonts w:cs="Arial"/>
                <w:b/>
                <w:bCs/>
                <w:color w:val="1F497D"/>
                <w:sz w:val="18"/>
                <w:szCs w:val="18"/>
              </w:rPr>
              <w:t>6 month extension granted</w:t>
            </w:r>
          </w:p>
        </w:tc>
      </w:tr>
      <w:tr w:rsidR="009C2822" w:rsidRPr="00B753FA" w:rsidTr="0069507E">
        <w:trPr>
          <w:trHeight w:val="880"/>
          <w:jc w:val="center"/>
        </w:trPr>
        <w:tc>
          <w:tcPr>
            <w:tcW w:w="8694" w:type="dxa"/>
            <w:gridSpan w:val="6"/>
            <w:shd w:val="clear" w:color="auto" w:fill="DBE5F1" w:themeFill="accent1" w:themeFillTint="33"/>
            <w:vAlign w:val="center"/>
          </w:tcPr>
          <w:p w:rsidR="009C2822" w:rsidRPr="00AB5DE8" w:rsidRDefault="009C2822" w:rsidP="0069507E">
            <w:pPr>
              <w:pStyle w:val="ListParagraph"/>
              <w:rPr>
                <w:rFonts w:ascii="Arial" w:hAnsi="Arial" w:cs="Arial"/>
                <w:b/>
                <w:bCs/>
                <w:color w:val="1F497D"/>
                <w:lang w:val="en-GB"/>
              </w:rPr>
            </w:pPr>
          </w:p>
          <w:p w:rsidR="009C2822" w:rsidRPr="0092582F" w:rsidRDefault="009C2822" w:rsidP="009C2822">
            <w:pPr>
              <w:pStyle w:val="ListParagraph"/>
              <w:numPr>
                <w:ilvl w:val="0"/>
                <w:numId w:val="31"/>
              </w:numPr>
              <w:spacing w:before="120" w:after="120" w:line="276" w:lineRule="auto"/>
              <w:rPr>
                <w:rFonts w:ascii="Arial" w:hAnsi="Arial" w:cs="Arial"/>
                <w:b/>
                <w:bCs/>
                <w:color w:val="1F497D"/>
                <w:lang w:val="en-GB"/>
              </w:rPr>
            </w:pPr>
            <w:proofErr w:type="spellStart"/>
            <w:r>
              <w:rPr>
                <w:rFonts w:ascii="Arial" w:hAnsi="Arial" w:cs="Arial"/>
                <w:b/>
                <w:bCs/>
                <w:color w:val="1F497D"/>
                <w:lang w:val="en-GB"/>
              </w:rPr>
              <w:t>Mods</w:t>
            </w:r>
            <w:proofErr w:type="spellEnd"/>
            <w:r>
              <w:rPr>
                <w:rFonts w:ascii="Arial" w:hAnsi="Arial" w:cs="Arial"/>
                <w:b/>
                <w:bCs/>
                <w:color w:val="1F497D"/>
                <w:lang w:val="en-GB"/>
              </w:rPr>
              <w:t xml:space="preserve"> Submission Deadline – 28</w:t>
            </w:r>
            <w:r w:rsidRPr="00252D7C">
              <w:rPr>
                <w:rFonts w:ascii="Arial" w:hAnsi="Arial" w:cs="Arial"/>
                <w:b/>
                <w:bCs/>
                <w:color w:val="1F497D"/>
                <w:vertAlign w:val="superscript"/>
                <w:lang w:val="en-GB"/>
              </w:rPr>
              <w:t>th</w:t>
            </w:r>
            <w:r>
              <w:rPr>
                <w:rFonts w:ascii="Arial" w:hAnsi="Arial" w:cs="Arial"/>
                <w:b/>
                <w:bCs/>
                <w:color w:val="1F497D"/>
                <w:lang w:val="en-GB"/>
              </w:rPr>
              <w:t xml:space="preserve"> July</w:t>
            </w:r>
            <w:r w:rsidRPr="0092582F">
              <w:rPr>
                <w:rFonts w:ascii="Arial" w:hAnsi="Arial" w:cs="Arial"/>
                <w:b/>
                <w:bCs/>
                <w:color w:val="1F497D"/>
                <w:lang w:val="en-GB"/>
              </w:rPr>
              <w:t xml:space="preserve"> 2016</w:t>
            </w:r>
          </w:p>
          <w:p w:rsidR="009C2822" w:rsidRPr="00AB5DE8" w:rsidRDefault="009C2822" w:rsidP="0069507E">
            <w:pPr>
              <w:pStyle w:val="ListParagraph"/>
              <w:rPr>
                <w:rFonts w:ascii="Arial" w:hAnsi="Arial" w:cs="Arial"/>
                <w:b/>
                <w:bCs/>
                <w:color w:val="1F497D"/>
                <w:lang w:val="en-GB"/>
              </w:rPr>
            </w:pPr>
          </w:p>
          <w:p w:rsidR="009C2822" w:rsidRDefault="009C2822" w:rsidP="009C2822">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Meeting 69 – Thursday 11</w:t>
            </w:r>
            <w:r w:rsidRPr="00252D7C">
              <w:rPr>
                <w:rFonts w:ascii="Arial" w:hAnsi="Arial" w:cs="Arial"/>
                <w:b/>
                <w:bCs/>
                <w:color w:val="1F497D"/>
                <w:vertAlign w:val="superscript"/>
                <w:lang w:val="en-GB"/>
              </w:rPr>
              <w:t>th</w:t>
            </w:r>
            <w:r>
              <w:rPr>
                <w:rFonts w:ascii="Arial" w:hAnsi="Arial" w:cs="Arial"/>
                <w:b/>
                <w:bCs/>
                <w:color w:val="1F497D"/>
                <w:lang w:val="en-GB"/>
              </w:rPr>
              <w:t xml:space="preserve"> August 2016, conference call meeting – to be confirmed dependent on new proposals/agenda items</w:t>
            </w:r>
          </w:p>
          <w:p w:rsidR="009C2822" w:rsidRPr="00263A58" w:rsidRDefault="009C2822" w:rsidP="0069507E">
            <w:pPr>
              <w:pStyle w:val="ListParagraph"/>
              <w:rPr>
                <w:rFonts w:ascii="Arial" w:hAnsi="Arial" w:cs="Arial"/>
                <w:b/>
                <w:bCs/>
                <w:color w:val="1F497D"/>
                <w:lang w:val="en-GB"/>
              </w:rPr>
            </w:pPr>
          </w:p>
          <w:p w:rsidR="009C2822" w:rsidRPr="00AB5DE8" w:rsidRDefault="009C2822" w:rsidP="009C2822">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Elections to start in the next few weeks</w:t>
            </w:r>
          </w:p>
          <w:p w:rsidR="009C2822" w:rsidRPr="008D64D6" w:rsidRDefault="009C2822" w:rsidP="0069507E">
            <w:pPr>
              <w:pStyle w:val="ListParagraph"/>
              <w:spacing w:before="120" w:after="120" w:line="276" w:lineRule="auto"/>
              <w:rPr>
                <w:rFonts w:ascii="Arial" w:hAnsi="Arial" w:cs="Arial"/>
                <w:b/>
                <w:bCs/>
                <w:color w:val="1F497D"/>
                <w:lang w:val="en-GB"/>
              </w:rPr>
            </w:pPr>
          </w:p>
        </w:tc>
      </w:tr>
    </w:tbl>
    <w:p w:rsidR="005F62DB" w:rsidRDefault="005F62DB">
      <w:pPr>
        <w:jc w:val="both"/>
        <w:rPr>
          <w:color w:val="FF0000"/>
        </w:rPr>
      </w:pPr>
    </w:p>
    <w:sectPr w:rsidR="005F62DB" w:rsidSect="00DD2B54">
      <w:headerReference w:type="default" r:id="rId20"/>
      <w:footerReference w:type="default" r:id="rId21"/>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07E" w:rsidRDefault="0069507E">
      <w:r>
        <w:separator/>
      </w:r>
    </w:p>
  </w:endnote>
  <w:endnote w:type="continuationSeparator" w:id="0">
    <w:p w:rsidR="0069507E" w:rsidRDefault="00695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7E" w:rsidRPr="0019258D" w:rsidRDefault="0069507E" w:rsidP="0019258D">
    <w:pPr>
      <w:pStyle w:val="Footer"/>
      <w:spacing w:before="0" w:after="0"/>
      <w:rPr>
        <w:sz w:val="12"/>
        <w:szCs w:val="12"/>
      </w:rPr>
    </w:pPr>
  </w:p>
  <w:p w:rsidR="0069507E" w:rsidRPr="00A53010" w:rsidRDefault="0069507E"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9079FC" w:rsidRPr="00A53010">
      <w:rPr>
        <w:rStyle w:val="PageNumber"/>
        <w:sz w:val="18"/>
        <w:szCs w:val="18"/>
      </w:rPr>
      <w:fldChar w:fldCharType="begin"/>
    </w:r>
    <w:r w:rsidRPr="00A53010">
      <w:rPr>
        <w:rStyle w:val="PageNumber"/>
        <w:sz w:val="18"/>
        <w:szCs w:val="18"/>
      </w:rPr>
      <w:instrText xml:space="preserve">PAGE  </w:instrText>
    </w:r>
    <w:r w:rsidR="009079FC" w:rsidRPr="00A53010">
      <w:rPr>
        <w:rStyle w:val="PageNumber"/>
        <w:sz w:val="18"/>
        <w:szCs w:val="18"/>
      </w:rPr>
      <w:fldChar w:fldCharType="separate"/>
    </w:r>
    <w:r w:rsidR="00B24452">
      <w:rPr>
        <w:rStyle w:val="PageNumber"/>
        <w:noProof/>
        <w:sz w:val="18"/>
        <w:szCs w:val="18"/>
      </w:rPr>
      <w:t>4</w:t>
    </w:r>
    <w:r w:rsidR="009079FC" w:rsidRPr="00A53010">
      <w:rPr>
        <w:rStyle w:val="PageNumber"/>
        <w:sz w:val="18"/>
        <w:szCs w:val="18"/>
      </w:rPr>
      <w:fldChar w:fldCharType="end"/>
    </w:r>
    <w:r w:rsidRPr="00A53010">
      <w:rPr>
        <w:rStyle w:val="PageNumber"/>
        <w:sz w:val="18"/>
        <w:szCs w:val="18"/>
      </w:rPr>
      <w:t xml:space="preserve"> of </w:t>
    </w:r>
    <w:r w:rsidR="009079FC" w:rsidRPr="00A53010">
      <w:rPr>
        <w:rStyle w:val="PageNumber"/>
        <w:sz w:val="18"/>
        <w:szCs w:val="18"/>
      </w:rPr>
      <w:fldChar w:fldCharType="begin"/>
    </w:r>
    <w:r w:rsidRPr="00A53010">
      <w:rPr>
        <w:rStyle w:val="PageNumber"/>
        <w:sz w:val="18"/>
        <w:szCs w:val="18"/>
      </w:rPr>
      <w:instrText xml:space="preserve"> NUMPAGES </w:instrText>
    </w:r>
    <w:r w:rsidR="009079FC" w:rsidRPr="00A53010">
      <w:rPr>
        <w:rStyle w:val="PageNumber"/>
        <w:sz w:val="18"/>
        <w:szCs w:val="18"/>
      </w:rPr>
      <w:fldChar w:fldCharType="separate"/>
    </w:r>
    <w:r w:rsidR="00B24452">
      <w:rPr>
        <w:rStyle w:val="PageNumber"/>
        <w:noProof/>
        <w:sz w:val="18"/>
        <w:szCs w:val="18"/>
      </w:rPr>
      <w:t>9</w:t>
    </w:r>
    <w:r w:rsidR="009079FC" w:rsidRPr="00A53010">
      <w:rPr>
        <w:rStyle w:val="PageNumber"/>
        <w:sz w:val="18"/>
        <w:szCs w:val="18"/>
      </w:rPr>
      <w:fldChar w:fldCharType="end"/>
    </w:r>
  </w:p>
  <w:p w:rsidR="0069507E" w:rsidRPr="00A53010" w:rsidRDefault="0069507E"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07E" w:rsidRDefault="0069507E">
      <w:r>
        <w:separator/>
      </w:r>
    </w:p>
  </w:footnote>
  <w:footnote w:type="continuationSeparator" w:id="0">
    <w:p w:rsidR="0069507E" w:rsidRDefault="00695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7E" w:rsidRPr="00160A78" w:rsidRDefault="0069507E"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68 Minutes</w:t>
    </w:r>
  </w:p>
  <w:p w:rsidR="0069507E" w:rsidRDefault="006950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B67BB"/>
    <w:multiLevelType w:val="hybridMultilevel"/>
    <w:tmpl w:val="7DC8D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2E2056"/>
    <w:multiLevelType w:val="hybridMultilevel"/>
    <w:tmpl w:val="161A2A46"/>
    <w:lvl w:ilvl="0" w:tplc="2C1C7DF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4">
    <w:nsid w:val="14F76C23"/>
    <w:multiLevelType w:val="hybridMultilevel"/>
    <w:tmpl w:val="8C54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7">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0171C"/>
    <w:multiLevelType w:val="hybridMultilevel"/>
    <w:tmpl w:val="E8B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80681"/>
    <w:multiLevelType w:val="hybridMultilevel"/>
    <w:tmpl w:val="9EF461B6"/>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650F3"/>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814E2"/>
    <w:multiLevelType w:val="hybridMultilevel"/>
    <w:tmpl w:val="1F567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AF35D7F"/>
    <w:multiLevelType w:val="hybridMultilevel"/>
    <w:tmpl w:val="E294D596"/>
    <w:lvl w:ilvl="0" w:tplc="616A90E4">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9">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1">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AF56B4A"/>
    <w:multiLevelType w:val="hybridMultilevel"/>
    <w:tmpl w:val="0F404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20"/>
  </w:num>
  <w:num w:numId="3">
    <w:abstractNumId w:val="3"/>
  </w:num>
  <w:num w:numId="4">
    <w:abstractNumId w:val="12"/>
  </w:num>
  <w:num w:numId="5">
    <w:abstractNumId w:val="15"/>
  </w:num>
  <w:num w:numId="6">
    <w:abstractNumId w:val="18"/>
  </w:num>
  <w:num w:numId="7">
    <w:abstractNumId w:val="19"/>
  </w:num>
  <w:num w:numId="8">
    <w:abstractNumId w:val="14"/>
  </w:num>
  <w:num w:numId="9">
    <w:abstractNumId w:val="9"/>
  </w:num>
  <w:num w:numId="10">
    <w:abstractNumId w:val="10"/>
  </w:num>
  <w:num w:numId="11">
    <w:abstractNumId w:val="6"/>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7"/>
  </w:num>
  <w:num w:numId="18">
    <w:abstractNumId w:val="23"/>
  </w:num>
  <w:num w:numId="19">
    <w:abstractNumId w:val="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
  </w:num>
  <w:num w:numId="33">
    <w:abstractNumId w:val="13"/>
  </w:num>
  <w:num w:numId="34">
    <w:abstractNumId w:val="3"/>
  </w:num>
  <w:num w:numId="35">
    <w:abstractNumId w:val="3"/>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3"/>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
  </w:num>
  <w:num w:numId="47">
    <w:abstractNumId w:val="1"/>
  </w:num>
  <w:num w:numId="48">
    <w:abstractNumId w:val="2"/>
  </w:num>
  <w:num w:numId="49">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removePersonalInformation/>
  <w:proofState w:spelling="clean" w:grammar="clean"/>
  <w:stylePaneFormatFilter w:val="3F04"/>
  <w:stylePaneSortMethod w:val="0000"/>
  <w:trackRevisions/>
  <w:defaultTabStop w:val="720"/>
  <w:characterSpacingControl w:val="doNotCompress"/>
  <w:hdrShapeDefaults>
    <o:shapedefaults v:ext="edit" spidmax="14337"/>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5F6"/>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9B8"/>
    <w:rsid w:val="00017A13"/>
    <w:rsid w:val="00017A45"/>
    <w:rsid w:val="00017A91"/>
    <w:rsid w:val="00017BF6"/>
    <w:rsid w:val="00020354"/>
    <w:rsid w:val="00021B39"/>
    <w:rsid w:val="00022325"/>
    <w:rsid w:val="0002244C"/>
    <w:rsid w:val="0002260F"/>
    <w:rsid w:val="00022617"/>
    <w:rsid w:val="00022980"/>
    <w:rsid w:val="00022A0B"/>
    <w:rsid w:val="00022B04"/>
    <w:rsid w:val="0002330C"/>
    <w:rsid w:val="00023DE3"/>
    <w:rsid w:val="00024857"/>
    <w:rsid w:val="00024D34"/>
    <w:rsid w:val="0002503F"/>
    <w:rsid w:val="00025105"/>
    <w:rsid w:val="0002534B"/>
    <w:rsid w:val="00025538"/>
    <w:rsid w:val="0002615B"/>
    <w:rsid w:val="00026FF6"/>
    <w:rsid w:val="00027110"/>
    <w:rsid w:val="00027F18"/>
    <w:rsid w:val="00027F80"/>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0C"/>
    <w:rsid w:val="00073DB0"/>
    <w:rsid w:val="00074365"/>
    <w:rsid w:val="00074428"/>
    <w:rsid w:val="00074AA0"/>
    <w:rsid w:val="00074C83"/>
    <w:rsid w:val="000755CD"/>
    <w:rsid w:val="00075757"/>
    <w:rsid w:val="0007587D"/>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395"/>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11B4"/>
    <w:rsid w:val="000E1B52"/>
    <w:rsid w:val="000E1E62"/>
    <w:rsid w:val="000E1EA2"/>
    <w:rsid w:val="000E2049"/>
    <w:rsid w:val="000E2241"/>
    <w:rsid w:val="000E22F3"/>
    <w:rsid w:val="000E2738"/>
    <w:rsid w:val="000E3684"/>
    <w:rsid w:val="000E384A"/>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C95"/>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960"/>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007"/>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736"/>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4C48"/>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269"/>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4FBA"/>
    <w:rsid w:val="001A5852"/>
    <w:rsid w:val="001A6071"/>
    <w:rsid w:val="001A6120"/>
    <w:rsid w:val="001A6F90"/>
    <w:rsid w:val="001A6FD8"/>
    <w:rsid w:val="001A7354"/>
    <w:rsid w:val="001A738E"/>
    <w:rsid w:val="001A7446"/>
    <w:rsid w:val="001A76AB"/>
    <w:rsid w:val="001A7924"/>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5EA6"/>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EC6"/>
    <w:rsid w:val="001E4218"/>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2F90"/>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917"/>
    <w:rsid w:val="00295DD1"/>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45F"/>
    <w:rsid w:val="002B66EB"/>
    <w:rsid w:val="002B6A4B"/>
    <w:rsid w:val="002B6AF9"/>
    <w:rsid w:val="002B6B46"/>
    <w:rsid w:val="002B7161"/>
    <w:rsid w:val="002B75E0"/>
    <w:rsid w:val="002B7DB5"/>
    <w:rsid w:val="002C008E"/>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48C"/>
    <w:rsid w:val="003125EA"/>
    <w:rsid w:val="003126D6"/>
    <w:rsid w:val="003128CC"/>
    <w:rsid w:val="003128F6"/>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5A30"/>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5D66"/>
    <w:rsid w:val="00345D93"/>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6F47"/>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C1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462"/>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8A6"/>
    <w:rsid w:val="003C5AD7"/>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22D9"/>
    <w:rsid w:val="003F2F8F"/>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0DF"/>
    <w:rsid w:val="00446679"/>
    <w:rsid w:val="00446A3C"/>
    <w:rsid w:val="00446F2F"/>
    <w:rsid w:val="0044710F"/>
    <w:rsid w:val="0044711E"/>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7A1"/>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EAE"/>
    <w:rsid w:val="004C3672"/>
    <w:rsid w:val="004C3B51"/>
    <w:rsid w:val="004C3DDE"/>
    <w:rsid w:val="004C3F28"/>
    <w:rsid w:val="004C5319"/>
    <w:rsid w:val="004C5607"/>
    <w:rsid w:val="004C5E83"/>
    <w:rsid w:val="004C6A20"/>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545"/>
    <w:rsid w:val="00524902"/>
    <w:rsid w:val="00524AA7"/>
    <w:rsid w:val="005251D6"/>
    <w:rsid w:val="00525499"/>
    <w:rsid w:val="005255DC"/>
    <w:rsid w:val="00525A95"/>
    <w:rsid w:val="00525C25"/>
    <w:rsid w:val="00525D92"/>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40B"/>
    <w:rsid w:val="00531E51"/>
    <w:rsid w:val="00531FA4"/>
    <w:rsid w:val="00532644"/>
    <w:rsid w:val="00532897"/>
    <w:rsid w:val="005328DD"/>
    <w:rsid w:val="005331E4"/>
    <w:rsid w:val="005344D7"/>
    <w:rsid w:val="0053479C"/>
    <w:rsid w:val="00534C5C"/>
    <w:rsid w:val="00534CE0"/>
    <w:rsid w:val="00534EC2"/>
    <w:rsid w:val="005354C8"/>
    <w:rsid w:val="00535722"/>
    <w:rsid w:val="005359F0"/>
    <w:rsid w:val="00535C22"/>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088D"/>
    <w:rsid w:val="005510BB"/>
    <w:rsid w:val="005512BC"/>
    <w:rsid w:val="00551E5D"/>
    <w:rsid w:val="00552AFF"/>
    <w:rsid w:val="00554498"/>
    <w:rsid w:val="00554504"/>
    <w:rsid w:val="0055461F"/>
    <w:rsid w:val="00554830"/>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F5D"/>
    <w:rsid w:val="0057347B"/>
    <w:rsid w:val="0057349C"/>
    <w:rsid w:val="0057365D"/>
    <w:rsid w:val="0057386E"/>
    <w:rsid w:val="00573B28"/>
    <w:rsid w:val="005743A4"/>
    <w:rsid w:val="005751A2"/>
    <w:rsid w:val="00575221"/>
    <w:rsid w:val="005755AD"/>
    <w:rsid w:val="005756AB"/>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8D5"/>
    <w:rsid w:val="005C5B74"/>
    <w:rsid w:val="005C68ED"/>
    <w:rsid w:val="005C70D9"/>
    <w:rsid w:val="005C70F1"/>
    <w:rsid w:val="005C7262"/>
    <w:rsid w:val="005C7714"/>
    <w:rsid w:val="005C779D"/>
    <w:rsid w:val="005C7BC2"/>
    <w:rsid w:val="005D034B"/>
    <w:rsid w:val="005D0750"/>
    <w:rsid w:val="005D1455"/>
    <w:rsid w:val="005D1712"/>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160"/>
    <w:rsid w:val="00626261"/>
    <w:rsid w:val="00626628"/>
    <w:rsid w:val="0062669D"/>
    <w:rsid w:val="00626B54"/>
    <w:rsid w:val="00626C86"/>
    <w:rsid w:val="00627071"/>
    <w:rsid w:val="006301CF"/>
    <w:rsid w:val="0063036F"/>
    <w:rsid w:val="0063039E"/>
    <w:rsid w:val="00630E33"/>
    <w:rsid w:val="00630F63"/>
    <w:rsid w:val="006310E5"/>
    <w:rsid w:val="0063240D"/>
    <w:rsid w:val="00632656"/>
    <w:rsid w:val="006329DC"/>
    <w:rsid w:val="00632F94"/>
    <w:rsid w:val="006333F8"/>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2FA"/>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5ED"/>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279"/>
    <w:rsid w:val="007D0443"/>
    <w:rsid w:val="007D077A"/>
    <w:rsid w:val="007D0B0E"/>
    <w:rsid w:val="007D0C7D"/>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5BA"/>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59AE"/>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265DF"/>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4D53"/>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0F22"/>
    <w:rsid w:val="00871395"/>
    <w:rsid w:val="008714F7"/>
    <w:rsid w:val="00871B17"/>
    <w:rsid w:val="00871B4C"/>
    <w:rsid w:val="008720E5"/>
    <w:rsid w:val="00872268"/>
    <w:rsid w:val="0087238A"/>
    <w:rsid w:val="0087299E"/>
    <w:rsid w:val="00872C7B"/>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520B"/>
    <w:rsid w:val="00885215"/>
    <w:rsid w:val="00885312"/>
    <w:rsid w:val="0088552B"/>
    <w:rsid w:val="008859F9"/>
    <w:rsid w:val="00885ACF"/>
    <w:rsid w:val="008867C9"/>
    <w:rsid w:val="008867F6"/>
    <w:rsid w:val="008871FA"/>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381"/>
    <w:rsid w:val="008B7587"/>
    <w:rsid w:val="008B7B63"/>
    <w:rsid w:val="008B7FEC"/>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78F"/>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0F"/>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0C"/>
    <w:rsid w:val="008F2B49"/>
    <w:rsid w:val="008F2D7D"/>
    <w:rsid w:val="008F3580"/>
    <w:rsid w:val="008F3954"/>
    <w:rsid w:val="008F3EC9"/>
    <w:rsid w:val="008F490A"/>
    <w:rsid w:val="008F565F"/>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079FC"/>
    <w:rsid w:val="00907F83"/>
    <w:rsid w:val="0091002B"/>
    <w:rsid w:val="00910553"/>
    <w:rsid w:val="00910B8D"/>
    <w:rsid w:val="00911542"/>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39E3"/>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3901"/>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460"/>
    <w:rsid w:val="009627E8"/>
    <w:rsid w:val="00962CDF"/>
    <w:rsid w:val="00962E06"/>
    <w:rsid w:val="0096342A"/>
    <w:rsid w:val="0096361B"/>
    <w:rsid w:val="00963BE5"/>
    <w:rsid w:val="00963D05"/>
    <w:rsid w:val="009647FE"/>
    <w:rsid w:val="0096480F"/>
    <w:rsid w:val="0096489A"/>
    <w:rsid w:val="00964C32"/>
    <w:rsid w:val="00964C84"/>
    <w:rsid w:val="009651C1"/>
    <w:rsid w:val="009655C7"/>
    <w:rsid w:val="009659AC"/>
    <w:rsid w:val="00965CE9"/>
    <w:rsid w:val="00965D9A"/>
    <w:rsid w:val="00966741"/>
    <w:rsid w:val="00966AD3"/>
    <w:rsid w:val="0096706D"/>
    <w:rsid w:val="00967496"/>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7B"/>
    <w:rsid w:val="009976AD"/>
    <w:rsid w:val="00997AA3"/>
    <w:rsid w:val="00997ADD"/>
    <w:rsid w:val="00997B0D"/>
    <w:rsid w:val="00997D7F"/>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0FF8"/>
    <w:rsid w:val="009D231D"/>
    <w:rsid w:val="009D26AF"/>
    <w:rsid w:val="009D27D0"/>
    <w:rsid w:val="009D28B1"/>
    <w:rsid w:val="009D2FA8"/>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436"/>
    <w:rsid w:val="00A645C9"/>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128"/>
    <w:rsid w:val="00AA2268"/>
    <w:rsid w:val="00AA22D5"/>
    <w:rsid w:val="00AA26A8"/>
    <w:rsid w:val="00AA2C41"/>
    <w:rsid w:val="00AA41AA"/>
    <w:rsid w:val="00AA4525"/>
    <w:rsid w:val="00AA4D3D"/>
    <w:rsid w:val="00AA50B1"/>
    <w:rsid w:val="00AA54B2"/>
    <w:rsid w:val="00AA56D3"/>
    <w:rsid w:val="00AA57E9"/>
    <w:rsid w:val="00AA5D89"/>
    <w:rsid w:val="00AA62BA"/>
    <w:rsid w:val="00AA643A"/>
    <w:rsid w:val="00AA683C"/>
    <w:rsid w:val="00AA73BA"/>
    <w:rsid w:val="00AA7489"/>
    <w:rsid w:val="00AA75B7"/>
    <w:rsid w:val="00AA7C7B"/>
    <w:rsid w:val="00AA7E54"/>
    <w:rsid w:val="00AB012D"/>
    <w:rsid w:val="00AB0233"/>
    <w:rsid w:val="00AB046D"/>
    <w:rsid w:val="00AB0F9B"/>
    <w:rsid w:val="00AB110D"/>
    <w:rsid w:val="00AB15A8"/>
    <w:rsid w:val="00AB2220"/>
    <w:rsid w:val="00AB27E5"/>
    <w:rsid w:val="00AB31F2"/>
    <w:rsid w:val="00AB3C6C"/>
    <w:rsid w:val="00AB413C"/>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2B8E"/>
    <w:rsid w:val="00AD4795"/>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4452"/>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BCE"/>
    <w:rsid w:val="00B77D70"/>
    <w:rsid w:val="00B77EA5"/>
    <w:rsid w:val="00B80170"/>
    <w:rsid w:val="00B802E8"/>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6F06"/>
    <w:rsid w:val="00B8706D"/>
    <w:rsid w:val="00B87074"/>
    <w:rsid w:val="00B876D4"/>
    <w:rsid w:val="00B87886"/>
    <w:rsid w:val="00B87ADF"/>
    <w:rsid w:val="00B87E02"/>
    <w:rsid w:val="00B902A3"/>
    <w:rsid w:val="00B90578"/>
    <w:rsid w:val="00B90BAD"/>
    <w:rsid w:val="00B91A84"/>
    <w:rsid w:val="00B91D71"/>
    <w:rsid w:val="00B91F4E"/>
    <w:rsid w:val="00B922DD"/>
    <w:rsid w:val="00B9257C"/>
    <w:rsid w:val="00B92851"/>
    <w:rsid w:val="00B92EA9"/>
    <w:rsid w:val="00B930DF"/>
    <w:rsid w:val="00B93112"/>
    <w:rsid w:val="00B93578"/>
    <w:rsid w:val="00B93DE0"/>
    <w:rsid w:val="00B940A2"/>
    <w:rsid w:val="00B94BDF"/>
    <w:rsid w:val="00B953B8"/>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6E8B"/>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19"/>
    <w:rsid w:val="00C21443"/>
    <w:rsid w:val="00C21949"/>
    <w:rsid w:val="00C21B85"/>
    <w:rsid w:val="00C21C29"/>
    <w:rsid w:val="00C22327"/>
    <w:rsid w:val="00C227D5"/>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FC8"/>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AA8"/>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ADC"/>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D6B"/>
    <w:rsid w:val="00D07E38"/>
    <w:rsid w:val="00D07EEC"/>
    <w:rsid w:val="00D108B4"/>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5CA2"/>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9B"/>
    <w:rsid w:val="00E1676F"/>
    <w:rsid w:val="00E16B85"/>
    <w:rsid w:val="00E16BCD"/>
    <w:rsid w:val="00E16F47"/>
    <w:rsid w:val="00E173DC"/>
    <w:rsid w:val="00E17432"/>
    <w:rsid w:val="00E1783F"/>
    <w:rsid w:val="00E203A4"/>
    <w:rsid w:val="00E20594"/>
    <w:rsid w:val="00E207E1"/>
    <w:rsid w:val="00E20F95"/>
    <w:rsid w:val="00E21492"/>
    <w:rsid w:val="00E219FE"/>
    <w:rsid w:val="00E226EF"/>
    <w:rsid w:val="00E22873"/>
    <w:rsid w:val="00E22FA3"/>
    <w:rsid w:val="00E2305A"/>
    <w:rsid w:val="00E23978"/>
    <w:rsid w:val="00E23A53"/>
    <w:rsid w:val="00E23AF0"/>
    <w:rsid w:val="00E23E29"/>
    <w:rsid w:val="00E2421A"/>
    <w:rsid w:val="00E2451C"/>
    <w:rsid w:val="00E254F4"/>
    <w:rsid w:val="00E25667"/>
    <w:rsid w:val="00E25723"/>
    <w:rsid w:val="00E25727"/>
    <w:rsid w:val="00E2588A"/>
    <w:rsid w:val="00E26015"/>
    <w:rsid w:val="00E264EF"/>
    <w:rsid w:val="00E26C3E"/>
    <w:rsid w:val="00E26CFC"/>
    <w:rsid w:val="00E26F00"/>
    <w:rsid w:val="00E27022"/>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297"/>
    <w:rsid w:val="00E42605"/>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ADB"/>
    <w:rsid w:val="00E84F66"/>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0E77"/>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E3D"/>
    <w:rsid w:val="00F265EB"/>
    <w:rsid w:val="00F26C36"/>
    <w:rsid w:val="00F26E90"/>
    <w:rsid w:val="00F27716"/>
    <w:rsid w:val="00F30129"/>
    <w:rsid w:val="00F30A32"/>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6C"/>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291"/>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5211"/>
    <w:rsid w:val="00FE5355"/>
    <w:rsid w:val="00FE575F"/>
    <w:rsid w:val="00FE5F3F"/>
    <w:rsid w:val="00FE640A"/>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Addition%20of%20Meter%20Operator%20Obligations%20to%20the%20TSC.docx" TargetMode="External"/><Relationship Id="rId18" Type="http://schemas.openxmlformats.org/officeDocument/2006/relationships/hyperlink" Target="http://semopub/Publications/General/Minutes%20of%20meeting%2067.docx"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http://semopub/MarketDevelopment/ModificationDocuments/Volume%20of%20Resettlement.pptx"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emopub/Publications/General/CMS%20slides%20MODS%20meeting%2068.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MarketDevelopment/Modifications/Pages/Modification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mopub/MarketDevelopment/Modifications/Pages/Modificat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8_15%20Clarification%20of%20Outturn%20Availability.docx" TargetMode="External"/><Relationship Id="rId22" Type="http://schemas.openxmlformats.org/officeDocument/2006/relationships/fontTable" Target="fontTable.xm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false</FromMMT>
    <Document_x0020_Type xmlns="f69c7b9a-bbed-41f8-b24c-bbeb71979adf">Minutes</Document_x0020_Type>
    <MeetingDate xmlns="f69c7b9a-bbed-41f8-b24c-bbeb71979adf" xsi:nil="true"/>
    <MMTID xmlns="f69c7b9a-bbed-41f8-b24c-bbeb71979adf" xsi:nil="true"/>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F74DA02-93F8-424F-BF10-AF34B0D1DE8A}"/>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EDE23A29-0B63-41AF-9B62-1D721D225047}"/>
</file>

<file path=customXml/itemProps5.xml><?xml version="1.0" encoding="utf-8"?>
<ds:datastoreItem xmlns:ds="http://schemas.openxmlformats.org/officeDocument/2006/customXml" ds:itemID="{B77A0F0A-3FC2-4F58-9868-470E3704C35B}"/>
</file>

<file path=customXml/itemProps6.xml><?xml version="1.0" encoding="utf-8"?>
<ds:datastoreItem xmlns:ds="http://schemas.openxmlformats.org/officeDocument/2006/customXml" ds:itemID="{5A195A84-9342-4303-A7F6-D1F283BC404A}"/>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14779</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48 Minutes</dc:title>
  <dc:creator/>
  <dc:description/>
  <cp:lastModifiedBy/>
  <cp:revision>1</cp:revision>
  <dcterms:created xsi:type="dcterms:W3CDTF">2016-08-16T11:15:00Z</dcterms:created>
  <dcterms:modified xsi:type="dcterms:W3CDTF">2016-08-16T11:15:00Z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ies>
</file>